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EE26" w14:textId="48AB1B92" w:rsidR="00AF435D" w:rsidRDefault="00AF435D" w:rsidP="00640139">
      <w:pPr>
        <w:spacing w:after="100" w:afterAutospacing="1"/>
        <w:jc w:val="center"/>
        <w:outlineLvl w:val="0"/>
        <w:rPr>
          <w:color w:val="4472C4" w:themeColor="accent1"/>
          <w:kern w:val="36"/>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251">
        <w:rPr>
          <w:rFonts w:ascii="Times New Roman" w:eastAsia="Times New Roman" w:hAnsi="Times New Roman" w:cs="Times New Roman"/>
          <w:lang w:eastAsia="en-GB"/>
        </w:rPr>
        <w:fldChar w:fldCharType="begin"/>
      </w:r>
      <w:r w:rsidRPr="00AB7251">
        <w:rPr>
          <w:rFonts w:ascii="Times New Roman" w:eastAsia="Times New Roman" w:hAnsi="Times New Roman" w:cs="Times New Roman"/>
          <w:lang w:eastAsia="en-GB"/>
        </w:rPr>
        <w:instrText xml:space="preserve"> INCLUDEPICTURE "/var/folders/yp/wrgbctt167n2q2ck3sx_zr4r0000gn/T/com.microsoft.Word/WebArchiveCopyPasteTempFiles/page1image2230531200" \* MERGEFORMATINET </w:instrText>
      </w:r>
      <w:r w:rsidRPr="00AB7251">
        <w:rPr>
          <w:rFonts w:ascii="Times New Roman" w:eastAsia="Times New Roman" w:hAnsi="Times New Roman" w:cs="Times New Roman"/>
          <w:lang w:eastAsia="en-GB"/>
        </w:rPr>
        <w:fldChar w:fldCharType="separate"/>
      </w:r>
      <w:r w:rsidRPr="00AB7251">
        <w:rPr>
          <w:rFonts w:ascii="Times New Roman" w:eastAsia="Times New Roman" w:hAnsi="Times New Roman" w:cs="Times New Roman"/>
          <w:noProof/>
          <w:lang w:val="fr-FR" w:eastAsia="fr-FR"/>
        </w:rPr>
        <w:drawing>
          <wp:inline distT="0" distB="0" distL="0" distR="0" wp14:anchorId="674D7BF0" wp14:editId="2298A678">
            <wp:extent cx="1362075" cy="1323975"/>
            <wp:effectExtent l="0" t="0" r="0" b="0"/>
            <wp:docPr id="4" name="Picture 4" descr="page1image223053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23053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323975"/>
                    </a:xfrm>
                    <a:prstGeom prst="rect">
                      <a:avLst/>
                    </a:prstGeom>
                    <a:noFill/>
                    <a:ln>
                      <a:noFill/>
                    </a:ln>
                  </pic:spPr>
                </pic:pic>
              </a:graphicData>
            </a:graphic>
          </wp:inline>
        </w:drawing>
      </w:r>
      <w:r w:rsidRPr="00AB7251">
        <w:rPr>
          <w:rFonts w:ascii="Times New Roman" w:eastAsia="Times New Roman" w:hAnsi="Times New Roman" w:cs="Times New Roman"/>
          <w:lang w:eastAsia="en-GB"/>
        </w:rPr>
        <w:fldChar w:fldCharType="end"/>
      </w:r>
    </w:p>
    <w:p w14:paraId="2CA004E7" w14:textId="6297DB5A" w:rsidR="00AF435D" w:rsidRPr="00AF435D" w:rsidRDefault="00AF435D" w:rsidP="00640139">
      <w:pPr>
        <w:spacing w:after="100" w:afterAutospacing="1"/>
        <w:jc w:val="center"/>
        <w:outlineLvl w:val="0"/>
        <w:rPr>
          <w:rFonts w:ascii="Century Gothic" w:eastAsia="Times New Roman" w:hAnsi="Century Gothic" w:cs="Times New Roman"/>
          <w:color w:val="4472C4" w:themeColor="accent1"/>
          <w:kern w:val="36"/>
          <w:sz w:val="32"/>
          <w:szCs w:val="3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435D">
        <w:rPr>
          <w:color w:val="4472C4" w:themeColor="accent1"/>
          <w:kern w:val="36"/>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Summary of the minutes of the second session of the Strategic Orientation Council of the MCA-Morocco Agency</w:t>
      </w:r>
    </w:p>
    <w:p w14:paraId="7489006B" w14:textId="3E42CF64" w:rsidR="005204DE" w:rsidRDefault="00AF435D" w:rsidP="008453F9">
      <w:r w:rsidRPr="00AF435D">
        <w:rPr>
          <w:rFonts w:ascii="Times New Roman" w:eastAsia="Times New Roman" w:hAnsi="Times New Roman" w:cs="Times New Roman"/>
          <w:lang w:eastAsia="en-GB"/>
        </w:rPr>
        <w:fldChar w:fldCharType="begin"/>
      </w:r>
      <w:r w:rsidRPr="00AF435D">
        <w:rPr>
          <w:rFonts w:ascii="Times New Roman" w:eastAsia="Times New Roman" w:hAnsi="Times New Roman" w:cs="Times New Roman"/>
          <w:lang w:eastAsia="en-GB"/>
        </w:rPr>
        <w:instrText xml:space="preserve"> INCLUDEPICTURE "/var/folders/yp/wrgbctt167n2q2ck3sx_zr4r0000gn/T/com.microsoft.Word/WebArchiveCopyPasteTempFiles/cos2017_2.jpg?itok=ycoj1_pR" \* MERGEFORMATINET </w:instrText>
      </w:r>
      <w:r w:rsidRPr="00AF435D">
        <w:rPr>
          <w:rFonts w:ascii="Times New Roman" w:eastAsia="Times New Roman" w:hAnsi="Times New Roman" w:cs="Times New Roman"/>
          <w:lang w:eastAsia="en-GB"/>
        </w:rPr>
        <w:fldChar w:fldCharType="separate"/>
      </w:r>
      <w:r w:rsidRPr="00AF435D">
        <w:rPr>
          <w:rFonts w:ascii="Times New Roman" w:eastAsia="Times New Roman" w:hAnsi="Times New Roman" w:cs="Times New Roman"/>
          <w:lang w:eastAsia="en-GB"/>
        </w:rPr>
        <w:fldChar w:fldCharType="end"/>
      </w:r>
    </w:p>
    <w:p w14:paraId="657327C2" w14:textId="0DC92D33" w:rsidR="00AF435D" w:rsidRDefault="00AF435D"/>
    <w:p w14:paraId="60A51373" w14:textId="24D00602" w:rsidR="00AF435D" w:rsidRPr="00AF435D" w:rsidRDefault="00AF435D" w:rsidP="005D7172">
      <w:pPr>
        <w:spacing w:after="450"/>
        <w:jc w:val="both"/>
        <w:rPr>
          <w:rFonts w:ascii="Times New Roman" w:eastAsia="Times New Roman" w:hAnsi="Times New Roman" w:cs="Times New Roman"/>
          <w:sz w:val="26"/>
          <w:szCs w:val="26"/>
          <w:lang w:eastAsia="en-GB"/>
        </w:rPr>
      </w:pPr>
      <w:r w:rsidRPr="00AF435D">
        <w:rPr>
          <w:sz w:val="26"/>
          <w:szCs w:val="26"/>
          <w:lang w:val="en"/>
        </w:rPr>
        <w:t xml:space="preserve">The second session of the Strategic Orientation Council (COS) of the MCA-Morocco Agency was held on Wednesday, May </w:t>
      </w:r>
      <w:proofErr w:type="gramStart"/>
      <w:r w:rsidRPr="00AF435D">
        <w:rPr>
          <w:sz w:val="26"/>
          <w:szCs w:val="26"/>
          <w:lang w:val="en"/>
        </w:rPr>
        <w:t>24</w:t>
      </w:r>
      <w:r w:rsidR="00D47ABF" w:rsidRPr="00D47ABF">
        <w:rPr>
          <w:sz w:val="26"/>
          <w:szCs w:val="26"/>
          <w:vertAlign w:val="superscript"/>
          <w:lang w:val="en"/>
        </w:rPr>
        <w:t>th</w:t>
      </w:r>
      <w:proofErr w:type="gramEnd"/>
      <w:r w:rsidRPr="00AF435D">
        <w:rPr>
          <w:sz w:val="26"/>
          <w:szCs w:val="26"/>
          <w:lang w:val="en"/>
        </w:rPr>
        <w:t>, 2017, under the chairmanship of the Head of Government</w:t>
      </w:r>
      <w:r w:rsidR="008453F9">
        <w:rPr>
          <w:sz w:val="26"/>
          <w:szCs w:val="26"/>
          <w:lang w:val="en"/>
        </w:rPr>
        <w:t>,</w:t>
      </w:r>
      <w:r w:rsidRPr="00AF435D">
        <w:rPr>
          <w:sz w:val="26"/>
          <w:szCs w:val="26"/>
          <w:lang w:val="en"/>
        </w:rPr>
        <w:t xml:space="preserve"> Mr. Sa</w:t>
      </w:r>
      <w:r w:rsidR="008453F9">
        <w:rPr>
          <w:sz w:val="26"/>
          <w:szCs w:val="26"/>
          <w:lang w:val="en"/>
        </w:rPr>
        <w:t>â</w:t>
      </w:r>
      <w:r w:rsidRPr="00AF435D">
        <w:rPr>
          <w:sz w:val="26"/>
          <w:szCs w:val="26"/>
          <w:lang w:val="en"/>
        </w:rPr>
        <w:t>d</w:t>
      </w:r>
      <w:r w:rsidR="008453F9">
        <w:rPr>
          <w:sz w:val="26"/>
          <w:szCs w:val="26"/>
          <w:lang w:val="en"/>
        </w:rPr>
        <w:t xml:space="preserve"> D</w:t>
      </w:r>
      <w:r w:rsidRPr="00AF435D">
        <w:rPr>
          <w:sz w:val="26"/>
          <w:szCs w:val="26"/>
          <w:lang w:val="en"/>
        </w:rPr>
        <w:t xml:space="preserve">ine El </w:t>
      </w:r>
      <w:proofErr w:type="spellStart"/>
      <w:r w:rsidRPr="00AF435D">
        <w:rPr>
          <w:sz w:val="26"/>
          <w:szCs w:val="26"/>
          <w:lang w:val="en"/>
        </w:rPr>
        <w:t>Otmani</w:t>
      </w:r>
      <w:proofErr w:type="spellEnd"/>
      <w:r w:rsidRPr="00AF435D">
        <w:rPr>
          <w:sz w:val="26"/>
          <w:szCs w:val="26"/>
          <w:lang w:val="en"/>
        </w:rPr>
        <w:t>, President of the Board.</w:t>
      </w:r>
    </w:p>
    <w:p w14:paraId="37E81E2F" w14:textId="16117225" w:rsidR="00AF435D" w:rsidRDefault="00AF435D" w:rsidP="008453F9">
      <w:pPr>
        <w:spacing w:after="450"/>
        <w:jc w:val="both"/>
        <w:rPr>
          <w:sz w:val="26"/>
          <w:szCs w:val="26"/>
          <w:lang w:val="en"/>
        </w:rPr>
      </w:pPr>
      <w:r w:rsidRPr="00AF435D">
        <w:rPr>
          <w:sz w:val="26"/>
          <w:szCs w:val="26"/>
          <w:lang w:val="en"/>
        </w:rPr>
        <w:t xml:space="preserve">At the opening of the session, the </w:t>
      </w:r>
      <w:r w:rsidR="008453F9">
        <w:rPr>
          <w:sz w:val="26"/>
          <w:szCs w:val="26"/>
          <w:lang w:val="en"/>
        </w:rPr>
        <w:t>COS Chair</w:t>
      </w:r>
      <w:r w:rsidRPr="00AF435D">
        <w:rPr>
          <w:sz w:val="26"/>
          <w:szCs w:val="26"/>
          <w:lang w:val="en"/>
        </w:rPr>
        <w:t xml:space="preserve"> pointed out that this meeting was an opportunity to consider the progress made in terms of preparing for the entry into force of the second "Compact" cooperation program with the Millennium Challenge Corporation (MCC). The </w:t>
      </w:r>
      <w:r w:rsidR="008453F9">
        <w:rPr>
          <w:sz w:val="26"/>
          <w:szCs w:val="26"/>
          <w:lang w:val="en"/>
        </w:rPr>
        <w:t>COS Chair</w:t>
      </w:r>
      <w:r w:rsidRPr="00AF435D">
        <w:rPr>
          <w:sz w:val="26"/>
          <w:szCs w:val="26"/>
          <w:lang w:val="en"/>
        </w:rPr>
        <w:t xml:space="preserve"> also wished to thank MCC and through it, the United States Government</w:t>
      </w:r>
      <w:r w:rsidR="008453F9">
        <w:rPr>
          <w:sz w:val="26"/>
          <w:szCs w:val="26"/>
          <w:lang w:val="en"/>
        </w:rPr>
        <w:t>,</w:t>
      </w:r>
      <w:r w:rsidRPr="00AF435D">
        <w:rPr>
          <w:sz w:val="26"/>
          <w:szCs w:val="26"/>
          <w:lang w:val="en"/>
        </w:rPr>
        <w:t xml:space="preserve"> for its support for the development efforts undertaken by the Government of Morocco.</w:t>
      </w:r>
    </w:p>
    <w:p w14:paraId="5EDAD121" w14:textId="754C9477" w:rsidR="00AF435D" w:rsidRPr="00AF435D" w:rsidRDefault="00AF435D" w:rsidP="008453F9">
      <w:pPr>
        <w:spacing w:after="450"/>
        <w:jc w:val="both"/>
        <w:rPr>
          <w:rFonts w:ascii="Times New Roman" w:eastAsia="Times New Roman" w:hAnsi="Times New Roman" w:cs="Times New Roman"/>
          <w:sz w:val="26"/>
          <w:szCs w:val="26"/>
          <w:lang w:eastAsia="en-GB"/>
        </w:rPr>
      </w:pPr>
      <w:r w:rsidRPr="00AF435D">
        <w:rPr>
          <w:sz w:val="26"/>
          <w:szCs w:val="26"/>
          <w:lang w:val="en"/>
        </w:rPr>
        <w:t xml:space="preserve">At the same time, Mr. </w:t>
      </w:r>
      <w:r w:rsidR="008453F9">
        <w:rPr>
          <w:sz w:val="26"/>
          <w:szCs w:val="26"/>
          <w:lang w:val="en"/>
        </w:rPr>
        <w:t xml:space="preserve">El </w:t>
      </w:r>
      <w:proofErr w:type="spellStart"/>
      <w:r w:rsidRPr="00AF435D">
        <w:rPr>
          <w:sz w:val="26"/>
          <w:szCs w:val="26"/>
          <w:lang w:val="en"/>
        </w:rPr>
        <w:t>Otmani</w:t>
      </w:r>
      <w:proofErr w:type="spellEnd"/>
      <w:r w:rsidRPr="00AF435D">
        <w:rPr>
          <w:sz w:val="26"/>
          <w:szCs w:val="26"/>
          <w:lang w:val="en"/>
        </w:rPr>
        <w:t xml:space="preserve"> praised the quality of the friendship and cooperation </w:t>
      </w:r>
      <w:r w:rsidR="008453F9" w:rsidRPr="00AF435D">
        <w:rPr>
          <w:sz w:val="26"/>
          <w:szCs w:val="26"/>
          <w:lang w:val="en"/>
        </w:rPr>
        <w:t xml:space="preserve">relations </w:t>
      </w:r>
      <w:r w:rsidRPr="00AF435D">
        <w:rPr>
          <w:sz w:val="26"/>
          <w:szCs w:val="26"/>
          <w:lang w:val="en"/>
        </w:rPr>
        <w:t>between the Kingdom of Morocco and the United States of America</w:t>
      </w:r>
      <w:r w:rsidR="008453F9">
        <w:rPr>
          <w:sz w:val="26"/>
          <w:szCs w:val="26"/>
          <w:lang w:val="en"/>
        </w:rPr>
        <w:t>,</w:t>
      </w:r>
      <w:r w:rsidRPr="00AF435D">
        <w:rPr>
          <w:sz w:val="26"/>
          <w:szCs w:val="26"/>
          <w:lang w:val="en"/>
        </w:rPr>
        <w:t xml:space="preserve"> and reiterated the will of the Government of Morocco to create all the necessary conditions for the success of this Program.</w:t>
      </w:r>
    </w:p>
    <w:p w14:paraId="0B95D9F3" w14:textId="09671A2F" w:rsidR="00AF435D" w:rsidRDefault="00AF435D" w:rsidP="008453F9">
      <w:pPr>
        <w:spacing w:after="450"/>
        <w:jc w:val="both"/>
        <w:rPr>
          <w:sz w:val="26"/>
          <w:szCs w:val="26"/>
          <w:lang w:val="en"/>
        </w:rPr>
      </w:pPr>
      <w:proofErr w:type="gramStart"/>
      <w:r w:rsidRPr="00AF435D">
        <w:rPr>
          <w:sz w:val="26"/>
          <w:szCs w:val="26"/>
          <w:lang w:val="en"/>
        </w:rPr>
        <w:t xml:space="preserve">The </w:t>
      </w:r>
      <w:r w:rsidR="008453F9">
        <w:rPr>
          <w:sz w:val="26"/>
          <w:szCs w:val="26"/>
          <w:lang w:val="en"/>
        </w:rPr>
        <w:t>COS Chair</w:t>
      </w:r>
      <w:r w:rsidRPr="00AF435D">
        <w:rPr>
          <w:sz w:val="26"/>
          <w:szCs w:val="26"/>
          <w:lang w:val="en"/>
        </w:rPr>
        <w:t xml:space="preserve"> also expressed his satisfaction with the positive and reassuring results of the preparatory phase of the Compact, which had focused on the establishment of the legal and institutional foundations of the Pro</w:t>
      </w:r>
      <w:r w:rsidR="008453F9">
        <w:rPr>
          <w:sz w:val="26"/>
          <w:szCs w:val="26"/>
          <w:lang w:val="en"/>
        </w:rPr>
        <w:t>gram, the drafting of implementation</w:t>
      </w:r>
      <w:r w:rsidRPr="00AF435D">
        <w:rPr>
          <w:sz w:val="26"/>
          <w:szCs w:val="26"/>
          <w:lang w:val="en"/>
        </w:rPr>
        <w:t xml:space="preserve"> agreements, the launching of preparatory studies for the </w:t>
      </w:r>
      <w:r w:rsidR="008453F9" w:rsidRPr="00AF435D">
        <w:rPr>
          <w:sz w:val="26"/>
          <w:szCs w:val="26"/>
          <w:lang w:val="en"/>
        </w:rPr>
        <w:t xml:space="preserve">projects </w:t>
      </w:r>
      <w:r w:rsidRPr="00AF435D">
        <w:rPr>
          <w:sz w:val="26"/>
          <w:szCs w:val="26"/>
          <w:lang w:val="en"/>
        </w:rPr>
        <w:t xml:space="preserve">implementation and the development of several mechanisms for financing projects </w:t>
      </w:r>
      <w:r w:rsidR="008453F9">
        <w:rPr>
          <w:sz w:val="26"/>
          <w:szCs w:val="26"/>
          <w:lang w:val="en"/>
        </w:rPr>
        <w:t>within the framework of</w:t>
      </w:r>
      <w:r w:rsidRPr="00AF435D">
        <w:rPr>
          <w:sz w:val="26"/>
          <w:szCs w:val="26"/>
          <w:lang w:val="en"/>
        </w:rPr>
        <w:t xml:space="preserve"> </w:t>
      </w:r>
      <w:r w:rsidR="008453F9">
        <w:rPr>
          <w:sz w:val="26"/>
          <w:szCs w:val="26"/>
          <w:lang w:val="en"/>
        </w:rPr>
        <w:t>“TVET”</w:t>
      </w:r>
      <w:r w:rsidRPr="00AF435D">
        <w:rPr>
          <w:sz w:val="26"/>
          <w:szCs w:val="26"/>
          <w:lang w:val="en"/>
        </w:rPr>
        <w:t xml:space="preserve"> and</w:t>
      </w:r>
      <w:r w:rsidR="008453F9">
        <w:rPr>
          <w:sz w:val="26"/>
          <w:szCs w:val="26"/>
          <w:lang w:val="en"/>
        </w:rPr>
        <w:t xml:space="preserve"> “Industrial Land” activities</w:t>
      </w:r>
      <w:r w:rsidRPr="00AF435D">
        <w:rPr>
          <w:sz w:val="26"/>
          <w:szCs w:val="26"/>
          <w:lang w:val="en"/>
        </w:rPr>
        <w:t>.</w:t>
      </w:r>
      <w:proofErr w:type="gramEnd"/>
    </w:p>
    <w:p w14:paraId="0ED6F587" w14:textId="32111398" w:rsidR="00AF435D" w:rsidRPr="00AF435D" w:rsidRDefault="00AF435D" w:rsidP="005D7172">
      <w:pPr>
        <w:spacing w:after="450"/>
        <w:jc w:val="both"/>
        <w:rPr>
          <w:rFonts w:ascii="Times New Roman" w:eastAsia="Times New Roman" w:hAnsi="Times New Roman" w:cs="Times New Roman"/>
          <w:sz w:val="26"/>
          <w:szCs w:val="26"/>
          <w:lang w:eastAsia="en-GB"/>
        </w:rPr>
      </w:pPr>
      <w:r w:rsidRPr="00AF435D">
        <w:rPr>
          <w:sz w:val="26"/>
          <w:szCs w:val="26"/>
          <w:lang w:val="en"/>
        </w:rPr>
        <w:t>During this session, the members of the COS approved the minutes of the first session of the Council, held on October</w:t>
      </w:r>
      <w:r w:rsidR="00D47ABF">
        <w:rPr>
          <w:sz w:val="26"/>
          <w:szCs w:val="26"/>
          <w:lang w:val="en"/>
        </w:rPr>
        <w:t xml:space="preserve"> </w:t>
      </w:r>
      <w:proofErr w:type="gramStart"/>
      <w:r w:rsidR="00D47ABF">
        <w:rPr>
          <w:sz w:val="26"/>
          <w:szCs w:val="26"/>
          <w:lang w:val="en"/>
        </w:rPr>
        <w:t>20</w:t>
      </w:r>
      <w:r w:rsidR="00D47ABF" w:rsidRPr="00D47ABF">
        <w:rPr>
          <w:sz w:val="26"/>
          <w:szCs w:val="26"/>
          <w:vertAlign w:val="superscript"/>
          <w:lang w:val="en"/>
        </w:rPr>
        <w:t>th</w:t>
      </w:r>
      <w:proofErr w:type="gramEnd"/>
      <w:r w:rsidRPr="00AF435D">
        <w:rPr>
          <w:sz w:val="26"/>
          <w:szCs w:val="26"/>
          <w:lang w:val="en"/>
        </w:rPr>
        <w:t xml:space="preserve"> 2016, and took note of the content of the Compact and the state of preparation for its entry into force. They also followed a presentation by MCC's legal counsel in Washington DC on MCC's policy and procedures, including the responsibilities of the COS.</w:t>
      </w:r>
    </w:p>
    <w:p w14:paraId="7A24A310" w14:textId="6441F003" w:rsidR="00AF435D" w:rsidRPr="00AF435D" w:rsidRDefault="00AF435D" w:rsidP="000F7504">
      <w:pPr>
        <w:spacing w:after="450"/>
        <w:jc w:val="both"/>
        <w:rPr>
          <w:rFonts w:ascii="Times New Roman" w:eastAsia="Times New Roman" w:hAnsi="Times New Roman" w:cs="Times New Roman"/>
          <w:sz w:val="26"/>
          <w:szCs w:val="26"/>
          <w:lang w:eastAsia="en-GB"/>
        </w:rPr>
      </w:pPr>
      <w:r w:rsidRPr="00AF435D">
        <w:rPr>
          <w:sz w:val="26"/>
          <w:szCs w:val="26"/>
          <w:lang w:val="en"/>
        </w:rPr>
        <w:lastRenderedPageBreak/>
        <w:t xml:space="preserve">In addition, </w:t>
      </w:r>
      <w:r w:rsidR="000F7504">
        <w:rPr>
          <w:sz w:val="26"/>
          <w:szCs w:val="26"/>
          <w:lang w:val="en"/>
        </w:rPr>
        <w:t>the</w:t>
      </w:r>
      <w:r w:rsidRPr="00AF435D">
        <w:rPr>
          <w:sz w:val="26"/>
          <w:szCs w:val="26"/>
          <w:lang w:val="en"/>
        </w:rPr>
        <w:t xml:space="preserve"> members </w:t>
      </w:r>
      <w:r w:rsidR="000F7504">
        <w:rPr>
          <w:sz w:val="26"/>
          <w:szCs w:val="26"/>
          <w:lang w:val="en"/>
        </w:rPr>
        <w:t xml:space="preserve">of the COS </w:t>
      </w:r>
      <w:r w:rsidRPr="00AF435D">
        <w:rPr>
          <w:sz w:val="26"/>
          <w:szCs w:val="26"/>
          <w:lang w:val="en"/>
        </w:rPr>
        <w:t>approved the Fiscal Accountability Plan (FAP), which is the manual establishing the terms and procedures for the administration of funds and the acquisition of goods and services.</w:t>
      </w:r>
    </w:p>
    <w:p w14:paraId="6A909C0A" w14:textId="2FE43779" w:rsidR="00AF435D" w:rsidRDefault="00AF435D" w:rsidP="000F7504">
      <w:pPr>
        <w:spacing w:after="450"/>
        <w:jc w:val="both"/>
        <w:rPr>
          <w:sz w:val="26"/>
          <w:szCs w:val="26"/>
          <w:lang w:val="en"/>
        </w:rPr>
      </w:pPr>
      <w:r w:rsidRPr="00AF435D">
        <w:rPr>
          <w:sz w:val="26"/>
          <w:szCs w:val="26"/>
          <w:lang w:val="en"/>
        </w:rPr>
        <w:t xml:space="preserve">Similarly, the </w:t>
      </w:r>
      <w:r w:rsidR="000F7504">
        <w:rPr>
          <w:sz w:val="26"/>
          <w:szCs w:val="26"/>
          <w:lang w:val="en"/>
        </w:rPr>
        <w:t>Board</w:t>
      </w:r>
      <w:r w:rsidRPr="00AF435D">
        <w:rPr>
          <w:sz w:val="26"/>
          <w:szCs w:val="26"/>
          <w:lang w:val="en"/>
        </w:rPr>
        <w:t xml:space="preserve"> approved the manual </w:t>
      </w:r>
      <w:r w:rsidR="000F7504">
        <w:rPr>
          <w:sz w:val="26"/>
          <w:szCs w:val="26"/>
          <w:lang w:val="en"/>
        </w:rPr>
        <w:t>of procedures of the "</w:t>
      </w:r>
      <w:proofErr w:type="spellStart"/>
      <w:r w:rsidR="000F7504">
        <w:rPr>
          <w:sz w:val="26"/>
          <w:szCs w:val="26"/>
          <w:lang w:val="en"/>
        </w:rPr>
        <w:t>Charaka</w:t>
      </w:r>
      <w:proofErr w:type="spellEnd"/>
      <w:r w:rsidR="000F7504">
        <w:rPr>
          <w:sz w:val="26"/>
          <w:szCs w:val="26"/>
          <w:lang w:val="en"/>
        </w:rPr>
        <w:t>" F</w:t>
      </w:r>
      <w:r w:rsidRPr="00AF435D">
        <w:rPr>
          <w:sz w:val="26"/>
          <w:szCs w:val="26"/>
          <w:lang w:val="en"/>
        </w:rPr>
        <w:t xml:space="preserve">und for vocational training, subject to the inclusion of any comments from the Ministry of National Education, Vocational Training, Higher Education and Scientific Research. This manual defines the selection process </w:t>
      </w:r>
      <w:r w:rsidR="000F7504">
        <w:rPr>
          <w:sz w:val="26"/>
          <w:szCs w:val="26"/>
          <w:lang w:val="en"/>
        </w:rPr>
        <w:t>of the</w:t>
      </w:r>
      <w:r w:rsidRPr="00AF435D">
        <w:rPr>
          <w:sz w:val="26"/>
          <w:szCs w:val="26"/>
          <w:lang w:val="en"/>
        </w:rPr>
        <w:t xml:space="preserve"> projects subject to </w:t>
      </w:r>
      <w:r w:rsidR="000F7504" w:rsidRPr="00AF435D">
        <w:rPr>
          <w:sz w:val="26"/>
          <w:szCs w:val="26"/>
          <w:lang w:val="en"/>
        </w:rPr>
        <w:t xml:space="preserve">fund </w:t>
      </w:r>
      <w:r w:rsidR="000F7504">
        <w:rPr>
          <w:sz w:val="26"/>
          <w:szCs w:val="26"/>
          <w:lang w:val="en"/>
        </w:rPr>
        <w:t xml:space="preserve">financing, </w:t>
      </w:r>
      <w:r w:rsidRPr="00AF435D">
        <w:rPr>
          <w:sz w:val="26"/>
          <w:szCs w:val="26"/>
          <w:lang w:val="en"/>
        </w:rPr>
        <w:t>as well as the administrative and financial management tools for these projects, and the reporting and control/audit requirements.</w:t>
      </w:r>
    </w:p>
    <w:p w14:paraId="44E7506E" w14:textId="3629922E" w:rsidR="00AF435D" w:rsidRPr="00AF435D" w:rsidRDefault="00AF435D" w:rsidP="000F7504">
      <w:pPr>
        <w:spacing w:after="450"/>
        <w:jc w:val="both"/>
        <w:rPr>
          <w:rFonts w:ascii="Times New Roman" w:eastAsia="Times New Roman" w:hAnsi="Times New Roman" w:cs="Times New Roman"/>
          <w:sz w:val="26"/>
          <w:szCs w:val="26"/>
          <w:lang w:eastAsia="en-GB"/>
        </w:rPr>
      </w:pPr>
      <w:r w:rsidRPr="00AF435D">
        <w:rPr>
          <w:sz w:val="26"/>
          <w:szCs w:val="26"/>
          <w:lang w:val="en"/>
        </w:rPr>
        <w:t xml:space="preserve">At the same time, the members of the </w:t>
      </w:r>
      <w:r w:rsidR="000F7504">
        <w:rPr>
          <w:sz w:val="26"/>
          <w:szCs w:val="26"/>
          <w:lang w:val="en"/>
        </w:rPr>
        <w:t>COS</w:t>
      </w:r>
      <w:r w:rsidRPr="00AF435D">
        <w:rPr>
          <w:sz w:val="26"/>
          <w:szCs w:val="26"/>
          <w:lang w:val="en"/>
        </w:rPr>
        <w:t xml:space="preserve"> took note of the framework document of the Compact's Environmental and Social Management System (SGES-Cadre), which sets out the main guidelines for the environmental and social performance</w:t>
      </w:r>
      <w:r w:rsidR="000F7504">
        <w:rPr>
          <w:sz w:val="26"/>
          <w:szCs w:val="26"/>
          <w:lang w:val="en"/>
        </w:rPr>
        <w:t>s</w:t>
      </w:r>
      <w:r w:rsidRPr="00AF435D">
        <w:rPr>
          <w:sz w:val="26"/>
          <w:szCs w:val="26"/>
          <w:lang w:val="en"/>
        </w:rPr>
        <w:t xml:space="preserve"> of the Compact, as well as the modalities and processes for managing the environmental and social performance</w:t>
      </w:r>
      <w:r w:rsidR="000F7504">
        <w:rPr>
          <w:sz w:val="26"/>
          <w:szCs w:val="26"/>
          <w:lang w:val="en"/>
        </w:rPr>
        <w:t>s</w:t>
      </w:r>
      <w:r w:rsidRPr="00AF435D">
        <w:rPr>
          <w:sz w:val="26"/>
          <w:szCs w:val="26"/>
          <w:lang w:val="en"/>
        </w:rPr>
        <w:t xml:space="preserve"> of its component activities.</w:t>
      </w:r>
    </w:p>
    <w:p w14:paraId="790570E3" w14:textId="5F1B49C2" w:rsidR="00AF435D" w:rsidRPr="00AF435D" w:rsidRDefault="00AF435D" w:rsidP="000F7504">
      <w:pPr>
        <w:spacing w:after="450"/>
        <w:jc w:val="both"/>
        <w:rPr>
          <w:rFonts w:ascii="Times New Roman" w:eastAsia="Times New Roman" w:hAnsi="Times New Roman" w:cs="Times New Roman"/>
          <w:sz w:val="26"/>
          <w:szCs w:val="26"/>
          <w:lang w:eastAsia="en-GB"/>
        </w:rPr>
      </w:pPr>
      <w:r w:rsidRPr="00AF435D">
        <w:rPr>
          <w:sz w:val="26"/>
          <w:szCs w:val="26"/>
          <w:lang w:val="en"/>
        </w:rPr>
        <w:t xml:space="preserve">The </w:t>
      </w:r>
      <w:r w:rsidR="000F7504">
        <w:rPr>
          <w:sz w:val="26"/>
          <w:szCs w:val="26"/>
          <w:lang w:val="en"/>
        </w:rPr>
        <w:t>Board</w:t>
      </w:r>
      <w:r w:rsidRPr="00AF435D">
        <w:rPr>
          <w:sz w:val="26"/>
          <w:szCs w:val="26"/>
          <w:lang w:val="en"/>
        </w:rPr>
        <w:t xml:space="preserve"> also approved the plan to set up the Compact Project</w:t>
      </w:r>
      <w:r w:rsidR="000F7504">
        <w:rPr>
          <w:sz w:val="26"/>
          <w:szCs w:val="26"/>
          <w:lang w:val="en"/>
        </w:rPr>
        <w:t>s</w:t>
      </w:r>
      <w:r w:rsidRPr="00AF435D">
        <w:rPr>
          <w:sz w:val="26"/>
          <w:szCs w:val="26"/>
          <w:lang w:val="en"/>
        </w:rPr>
        <w:t xml:space="preserve"> Implementation Support Commission, which will be composed of representatives of the departments involved in the implementation of the projects. In this connection, a draft charter will be drawn up defining the operating procedures of this commission, which will be submitted to the COS for approval at its next session.</w:t>
      </w:r>
    </w:p>
    <w:p w14:paraId="60C8A801" w14:textId="6BC420D5" w:rsidR="00AF435D" w:rsidRPr="00AF435D" w:rsidRDefault="00AF435D" w:rsidP="002072BF">
      <w:pPr>
        <w:spacing w:after="450"/>
        <w:jc w:val="both"/>
        <w:rPr>
          <w:rFonts w:ascii="Times New Roman" w:eastAsia="Times New Roman" w:hAnsi="Times New Roman" w:cs="Times New Roman"/>
          <w:sz w:val="26"/>
          <w:szCs w:val="26"/>
          <w:lang w:eastAsia="en-GB"/>
        </w:rPr>
      </w:pPr>
      <w:r w:rsidRPr="00AF435D">
        <w:rPr>
          <w:sz w:val="26"/>
          <w:szCs w:val="26"/>
          <w:lang w:val="en"/>
        </w:rPr>
        <w:t xml:space="preserve">On the other hand, the </w:t>
      </w:r>
      <w:r w:rsidR="002072BF">
        <w:rPr>
          <w:sz w:val="26"/>
          <w:szCs w:val="26"/>
          <w:lang w:val="en"/>
        </w:rPr>
        <w:t>Board</w:t>
      </w:r>
      <w:r w:rsidRPr="00AF435D">
        <w:rPr>
          <w:sz w:val="26"/>
          <w:szCs w:val="26"/>
          <w:lang w:val="en"/>
        </w:rPr>
        <w:t xml:space="preserve"> approved the draft amendment to the organizational chart of the MCA-Morocco Agency, the purpose of which is to strengthen the team of the Agency's Vocational Training Project Directorate in view of the scope of the missions assigned to it. In this regard, the Ministry of Economy and Finance expressed a reservation</w:t>
      </w:r>
      <w:r w:rsidR="002072BF">
        <w:rPr>
          <w:sz w:val="26"/>
          <w:szCs w:val="26"/>
          <w:lang w:val="en"/>
        </w:rPr>
        <w:t>,</w:t>
      </w:r>
      <w:r w:rsidRPr="00AF435D">
        <w:rPr>
          <w:sz w:val="26"/>
          <w:szCs w:val="26"/>
          <w:lang w:val="en"/>
        </w:rPr>
        <w:t xml:space="preserve"> stressing the importance of ensuring the need for resources before making new recruitments.</w:t>
      </w:r>
    </w:p>
    <w:p w14:paraId="788C9008" w14:textId="4F3812AF" w:rsidR="00AF435D" w:rsidRDefault="00AF435D" w:rsidP="002072BF">
      <w:pPr>
        <w:spacing w:after="450"/>
        <w:jc w:val="both"/>
        <w:rPr>
          <w:sz w:val="26"/>
          <w:szCs w:val="26"/>
          <w:lang w:val="en"/>
        </w:rPr>
      </w:pPr>
      <w:r w:rsidRPr="00AF435D">
        <w:rPr>
          <w:sz w:val="26"/>
          <w:szCs w:val="26"/>
          <w:lang w:val="en"/>
        </w:rPr>
        <w:t xml:space="preserve">The second session of the Board also provided an opportunity to approve two commercial contracts and three amendments to </w:t>
      </w:r>
      <w:r w:rsidR="002072BF" w:rsidRPr="00AF435D">
        <w:rPr>
          <w:sz w:val="26"/>
          <w:szCs w:val="26"/>
          <w:lang w:val="en"/>
        </w:rPr>
        <w:t>contracts</w:t>
      </w:r>
      <w:r w:rsidR="002072BF" w:rsidRPr="00AF435D">
        <w:rPr>
          <w:sz w:val="26"/>
          <w:szCs w:val="26"/>
          <w:lang w:val="en"/>
        </w:rPr>
        <w:t xml:space="preserve"> </w:t>
      </w:r>
      <w:r w:rsidR="002072BF">
        <w:rPr>
          <w:sz w:val="26"/>
          <w:szCs w:val="26"/>
          <w:lang w:val="en"/>
        </w:rPr>
        <w:t xml:space="preserve">concluded within the </w:t>
      </w:r>
      <w:proofErr w:type="spellStart"/>
      <w:r w:rsidR="002072BF">
        <w:rPr>
          <w:sz w:val="26"/>
          <w:szCs w:val="26"/>
          <w:lang w:val="en"/>
        </w:rPr>
        <w:t>frameword</w:t>
      </w:r>
      <w:proofErr w:type="spellEnd"/>
      <w:r w:rsidR="002072BF">
        <w:rPr>
          <w:sz w:val="26"/>
          <w:szCs w:val="26"/>
          <w:lang w:val="en"/>
        </w:rPr>
        <w:t xml:space="preserve"> of the C</w:t>
      </w:r>
      <w:r w:rsidRPr="00AF435D">
        <w:rPr>
          <w:sz w:val="26"/>
          <w:szCs w:val="26"/>
          <w:lang w:val="en"/>
        </w:rPr>
        <w:t xml:space="preserve">ompact, as well as an amendment to the </w:t>
      </w:r>
      <w:r w:rsidR="002072BF">
        <w:rPr>
          <w:sz w:val="26"/>
          <w:szCs w:val="26"/>
          <w:lang w:val="en"/>
        </w:rPr>
        <w:t xml:space="preserve">Procurement Plan relating to the </w:t>
      </w:r>
      <w:r w:rsidRPr="00AF435D">
        <w:rPr>
          <w:sz w:val="26"/>
          <w:szCs w:val="26"/>
          <w:lang w:val="en"/>
        </w:rPr>
        <w:t xml:space="preserve">Compact Implementation Funding (CIF).  Similarly, the </w:t>
      </w:r>
      <w:r w:rsidR="002072BF">
        <w:rPr>
          <w:sz w:val="26"/>
          <w:szCs w:val="26"/>
          <w:lang w:val="en"/>
        </w:rPr>
        <w:t>Board</w:t>
      </w:r>
      <w:r w:rsidRPr="00AF435D">
        <w:rPr>
          <w:sz w:val="26"/>
          <w:szCs w:val="26"/>
          <w:lang w:val="en"/>
        </w:rPr>
        <w:t xml:space="preserve"> took note of the list of purchases made under the </w:t>
      </w:r>
      <w:r w:rsidR="00896BCB">
        <w:rPr>
          <w:sz w:val="26"/>
          <w:szCs w:val="26"/>
          <w:lang w:val="en"/>
        </w:rPr>
        <w:t xml:space="preserve">Shopping </w:t>
      </w:r>
      <w:r w:rsidRPr="00AF435D">
        <w:rPr>
          <w:sz w:val="26"/>
          <w:szCs w:val="26"/>
          <w:lang w:val="en"/>
        </w:rPr>
        <w:t>simplified method during the last quarter.</w:t>
      </w:r>
    </w:p>
    <w:p w14:paraId="437E6E21" w14:textId="0F6FCDD5" w:rsidR="00AF435D" w:rsidRPr="00AF435D" w:rsidRDefault="00AF435D" w:rsidP="00896BCB">
      <w:pPr>
        <w:spacing w:after="450"/>
        <w:jc w:val="both"/>
        <w:rPr>
          <w:rFonts w:ascii="Times New Roman" w:eastAsia="Times New Roman" w:hAnsi="Times New Roman" w:cs="Times New Roman"/>
          <w:sz w:val="26"/>
          <w:szCs w:val="26"/>
          <w:lang w:eastAsia="en-GB"/>
        </w:rPr>
      </w:pPr>
      <w:r w:rsidRPr="00AF435D">
        <w:rPr>
          <w:sz w:val="26"/>
          <w:szCs w:val="26"/>
          <w:lang w:val="en"/>
        </w:rPr>
        <w:t xml:space="preserve">In sum, the </w:t>
      </w:r>
      <w:r w:rsidR="00896BCB">
        <w:rPr>
          <w:sz w:val="26"/>
          <w:szCs w:val="26"/>
          <w:lang w:val="en"/>
        </w:rPr>
        <w:t>Board</w:t>
      </w:r>
      <w:r w:rsidRPr="00AF435D">
        <w:rPr>
          <w:sz w:val="26"/>
          <w:szCs w:val="26"/>
          <w:lang w:val="en"/>
        </w:rPr>
        <w:t xml:space="preserve"> took note of the following questions:</w:t>
      </w:r>
    </w:p>
    <w:p w14:paraId="6453BF21" w14:textId="0129C1AE" w:rsidR="00AF435D" w:rsidRPr="00AF435D" w:rsidRDefault="00AF435D" w:rsidP="00AF435D">
      <w:pPr>
        <w:numPr>
          <w:ilvl w:val="0"/>
          <w:numId w:val="3"/>
        </w:numPr>
        <w:spacing w:before="100" w:beforeAutospacing="1" w:after="100" w:afterAutospacing="1"/>
        <w:jc w:val="both"/>
        <w:rPr>
          <w:rFonts w:ascii="Times New Roman" w:eastAsia="Times New Roman" w:hAnsi="Times New Roman" w:cs="Times New Roman"/>
          <w:sz w:val="23"/>
          <w:szCs w:val="23"/>
          <w:lang w:eastAsia="en-GB"/>
        </w:rPr>
      </w:pPr>
      <w:r w:rsidRPr="00AF435D">
        <w:rPr>
          <w:sz w:val="23"/>
          <w:szCs w:val="23"/>
          <w:lang w:val="en"/>
        </w:rPr>
        <w:t>The content of the Compact and the status of preparation for its entry into force.</w:t>
      </w:r>
    </w:p>
    <w:p w14:paraId="7BD83857" w14:textId="4B73AA25" w:rsidR="00AF435D" w:rsidRPr="00AF435D" w:rsidRDefault="00AF435D" w:rsidP="00896BCB">
      <w:pPr>
        <w:numPr>
          <w:ilvl w:val="0"/>
          <w:numId w:val="3"/>
        </w:numPr>
        <w:spacing w:before="100" w:beforeAutospacing="1" w:after="100" w:afterAutospacing="1"/>
        <w:jc w:val="both"/>
        <w:rPr>
          <w:rFonts w:ascii="Times New Roman" w:eastAsia="Times New Roman" w:hAnsi="Times New Roman" w:cs="Times New Roman"/>
          <w:sz w:val="23"/>
          <w:szCs w:val="23"/>
          <w:lang w:eastAsia="en-GB"/>
        </w:rPr>
      </w:pPr>
      <w:r w:rsidRPr="00AF435D">
        <w:rPr>
          <w:sz w:val="23"/>
          <w:szCs w:val="23"/>
          <w:lang w:val="en"/>
        </w:rPr>
        <w:t>The Environmental and Social Management System framework document</w:t>
      </w:r>
      <w:r w:rsidR="00896BCB">
        <w:rPr>
          <w:sz w:val="23"/>
          <w:szCs w:val="23"/>
          <w:lang w:val="en"/>
        </w:rPr>
        <w:t xml:space="preserve"> </w:t>
      </w:r>
      <w:r w:rsidR="00896BCB" w:rsidRPr="00AF435D">
        <w:rPr>
          <w:sz w:val="23"/>
          <w:szCs w:val="23"/>
          <w:lang w:val="en"/>
        </w:rPr>
        <w:t>(ES</w:t>
      </w:r>
      <w:r w:rsidR="00896BCB">
        <w:rPr>
          <w:sz w:val="23"/>
          <w:szCs w:val="23"/>
          <w:lang w:val="en"/>
        </w:rPr>
        <w:t>M</w:t>
      </w:r>
      <w:r w:rsidR="00896BCB" w:rsidRPr="00AF435D">
        <w:rPr>
          <w:sz w:val="23"/>
          <w:szCs w:val="23"/>
          <w:lang w:val="en"/>
        </w:rPr>
        <w:t>S-Framework)</w:t>
      </w:r>
      <w:r w:rsidRPr="00AF435D">
        <w:rPr>
          <w:sz w:val="23"/>
          <w:szCs w:val="23"/>
          <w:lang w:val="en"/>
        </w:rPr>
        <w:t>.</w:t>
      </w:r>
    </w:p>
    <w:p w14:paraId="30F65C44" w14:textId="5F113182" w:rsidR="00AF435D" w:rsidRPr="00AF435D" w:rsidRDefault="00AF435D" w:rsidP="00AF435D">
      <w:pPr>
        <w:numPr>
          <w:ilvl w:val="0"/>
          <w:numId w:val="3"/>
        </w:numPr>
        <w:spacing w:before="100" w:beforeAutospacing="1" w:after="100" w:afterAutospacing="1"/>
        <w:jc w:val="both"/>
        <w:rPr>
          <w:rFonts w:ascii="Times New Roman" w:eastAsia="Times New Roman" w:hAnsi="Times New Roman" w:cs="Times New Roman"/>
          <w:sz w:val="23"/>
          <w:szCs w:val="23"/>
          <w:lang w:eastAsia="en-GB"/>
        </w:rPr>
      </w:pPr>
      <w:r w:rsidRPr="00AF435D">
        <w:rPr>
          <w:sz w:val="23"/>
          <w:szCs w:val="23"/>
          <w:lang w:val="en"/>
        </w:rPr>
        <w:lastRenderedPageBreak/>
        <w:t xml:space="preserve">The list of purchases made under the </w:t>
      </w:r>
      <w:r w:rsidR="00896BCB">
        <w:rPr>
          <w:sz w:val="23"/>
          <w:szCs w:val="23"/>
          <w:lang w:val="en"/>
        </w:rPr>
        <w:t xml:space="preserve">Shopping </w:t>
      </w:r>
      <w:r w:rsidRPr="00AF435D">
        <w:rPr>
          <w:sz w:val="23"/>
          <w:szCs w:val="23"/>
          <w:lang w:val="en"/>
        </w:rPr>
        <w:t xml:space="preserve">simplified method during the last quarter, as of March </w:t>
      </w:r>
      <w:proofErr w:type="gramStart"/>
      <w:r w:rsidRPr="00AF435D">
        <w:rPr>
          <w:sz w:val="23"/>
          <w:szCs w:val="23"/>
          <w:lang w:val="en"/>
        </w:rPr>
        <w:t>29</w:t>
      </w:r>
      <w:r w:rsidR="00D47ABF" w:rsidRPr="00D47ABF">
        <w:rPr>
          <w:sz w:val="23"/>
          <w:szCs w:val="23"/>
          <w:vertAlign w:val="superscript"/>
          <w:lang w:val="en"/>
        </w:rPr>
        <w:t>th</w:t>
      </w:r>
      <w:proofErr w:type="gramEnd"/>
      <w:r w:rsidRPr="00AF435D">
        <w:rPr>
          <w:sz w:val="23"/>
          <w:szCs w:val="23"/>
          <w:lang w:val="en"/>
        </w:rPr>
        <w:t>, 2017, which consists of two service cars.</w:t>
      </w:r>
    </w:p>
    <w:p w14:paraId="763E5D83" w14:textId="6F09912D" w:rsidR="00AF435D" w:rsidRPr="00AF435D" w:rsidRDefault="00AF435D" w:rsidP="00896BCB">
      <w:pPr>
        <w:spacing w:after="450"/>
        <w:jc w:val="both"/>
        <w:rPr>
          <w:rFonts w:ascii="Times New Roman" w:eastAsia="Times New Roman" w:hAnsi="Times New Roman" w:cs="Times New Roman"/>
          <w:sz w:val="26"/>
          <w:szCs w:val="26"/>
          <w:lang w:eastAsia="en-GB"/>
        </w:rPr>
      </w:pPr>
      <w:r w:rsidRPr="00AF435D">
        <w:rPr>
          <w:sz w:val="26"/>
          <w:szCs w:val="26"/>
          <w:lang w:val="en"/>
        </w:rPr>
        <w:t xml:space="preserve">After deliberations, the </w:t>
      </w:r>
      <w:r w:rsidR="00896BCB">
        <w:rPr>
          <w:sz w:val="26"/>
          <w:szCs w:val="26"/>
          <w:lang w:val="en"/>
        </w:rPr>
        <w:t>Board</w:t>
      </w:r>
      <w:r w:rsidRPr="00AF435D">
        <w:rPr>
          <w:sz w:val="26"/>
          <w:szCs w:val="26"/>
          <w:lang w:val="en"/>
        </w:rPr>
        <w:t xml:space="preserve"> adopted the following resolutions:</w:t>
      </w:r>
    </w:p>
    <w:p w14:paraId="7CB07DAB" w14:textId="12245C8F" w:rsidR="00AF435D" w:rsidRPr="00AF435D" w:rsidRDefault="00AF435D" w:rsidP="004460BB">
      <w:pPr>
        <w:spacing w:after="450"/>
        <w:jc w:val="both"/>
        <w:rPr>
          <w:rFonts w:ascii="Times New Roman" w:eastAsia="Times New Roman" w:hAnsi="Times New Roman" w:cs="Times New Roman"/>
          <w:sz w:val="26"/>
          <w:szCs w:val="26"/>
          <w:lang w:eastAsia="en-GB"/>
        </w:rPr>
      </w:pPr>
      <w:r w:rsidRPr="00AF435D">
        <w:rPr>
          <w:b/>
          <w:sz w:val="26"/>
          <w:szCs w:val="26"/>
          <w:lang w:val="en"/>
        </w:rPr>
        <w:t xml:space="preserve">Resolution </w:t>
      </w:r>
      <w:r w:rsidR="004460BB" w:rsidRPr="004460BB">
        <w:rPr>
          <w:b/>
          <w:sz w:val="26"/>
          <w:szCs w:val="26"/>
          <w:lang w:val="en"/>
        </w:rPr>
        <w:t>No.</w:t>
      </w:r>
      <w:r w:rsidR="004460BB">
        <w:rPr>
          <w:b/>
          <w:sz w:val="26"/>
          <w:szCs w:val="26"/>
          <w:lang w:val="en"/>
        </w:rPr>
        <w:t xml:space="preserve"> </w:t>
      </w:r>
      <w:r w:rsidRPr="00AF435D">
        <w:rPr>
          <w:b/>
          <w:sz w:val="26"/>
          <w:szCs w:val="26"/>
          <w:lang w:val="en"/>
        </w:rPr>
        <w:t>1:</w:t>
      </w:r>
    </w:p>
    <w:p w14:paraId="19D20AD3" w14:textId="39B40A61" w:rsidR="00AF435D" w:rsidRPr="00AF435D" w:rsidRDefault="00AF435D" w:rsidP="00896BCB">
      <w:pPr>
        <w:spacing w:after="450"/>
        <w:jc w:val="both"/>
        <w:rPr>
          <w:rFonts w:ascii="Times New Roman" w:eastAsia="Times New Roman" w:hAnsi="Times New Roman" w:cs="Times New Roman"/>
          <w:sz w:val="26"/>
          <w:szCs w:val="26"/>
          <w:lang w:eastAsia="en-GB"/>
        </w:rPr>
      </w:pPr>
      <w:r w:rsidRPr="00AF435D">
        <w:rPr>
          <w:sz w:val="26"/>
          <w:szCs w:val="26"/>
          <w:lang w:val="en"/>
        </w:rPr>
        <w:t xml:space="preserve">The </w:t>
      </w:r>
      <w:r w:rsidR="00896BCB">
        <w:rPr>
          <w:sz w:val="26"/>
          <w:szCs w:val="26"/>
          <w:lang w:val="en"/>
        </w:rPr>
        <w:t>Board</w:t>
      </w:r>
      <w:r w:rsidRPr="00AF435D">
        <w:rPr>
          <w:sz w:val="26"/>
          <w:szCs w:val="26"/>
          <w:lang w:val="en"/>
        </w:rPr>
        <w:t xml:space="preserve"> unanimously approves the minutes of the first session of the Strategic Orientation Council of MCA-Morocco, held on October</w:t>
      </w:r>
      <w:r w:rsidR="00D47ABF">
        <w:rPr>
          <w:sz w:val="26"/>
          <w:szCs w:val="26"/>
          <w:lang w:val="en"/>
        </w:rPr>
        <w:t xml:space="preserve"> </w:t>
      </w:r>
      <w:proofErr w:type="gramStart"/>
      <w:r w:rsidR="00D47ABF">
        <w:rPr>
          <w:sz w:val="26"/>
          <w:szCs w:val="26"/>
          <w:lang w:val="en"/>
        </w:rPr>
        <w:t>20</w:t>
      </w:r>
      <w:r w:rsidR="00D47ABF" w:rsidRPr="00D47ABF">
        <w:rPr>
          <w:sz w:val="26"/>
          <w:szCs w:val="26"/>
          <w:vertAlign w:val="superscript"/>
          <w:lang w:val="en"/>
        </w:rPr>
        <w:t>th</w:t>
      </w:r>
      <w:proofErr w:type="gramEnd"/>
      <w:r w:rsidR="00D47ABF">
        <w:rPr>
          <w:sz w:val="26"/>
          <w:szCs w:val="26"/>
          <w:lang w:val="en"/>
        </w:rPr>
        <w:t xml:space="preserve"> </w:t>
      </w:r>
      <w:r w:rsidRPr="00AF435D">
        <w:rPr>
          <w:sz w:val="26"/>
          <w:szCs w:val="26"/>
          <w:lang w:val="en"/>
        </w:rPr>
        <w:t>2016.</w:t>
      </w:r>
    </w:p>
    <w:p w14:paraId="0AFE84A1" w14:textId="4C825AE8" w:rsidR="00AF435D" w:rsidRPr="00AF435D" w:rsidRDefault="00AF435D" w:rsidP="004460BB">
      <w:pPr>
        <w:spacing w:after="450"/>
        <w:jc w:val="both"/>
        <w:rPr>
          <w:rFonts w:ascii="Times New Roman" w:eastAsia="Times New Roman" w:hAnsi="Times New Roman" w:cs="Times New Roman"/>
          <w:sz w:val="26"/>
          <w:szCs w:val="26"/>
          <w:lang w:eastAsia="en-GB"/>
        </w:rPr>
      </w:pPr>
      <w:r w:rsidRPr="00AF435D">
        <w:rPr>
          <w:b/>
          <w:sz w:val="26"/>
          <w:szCs w:val="26"/>
          <w:lang w:val="en"/>
        </w:rPr>
        <w:t xml:space="preserve">Resolution </w:t>
      </w:r>
      <w:r w:rsidR="004460BB" w:rsidRPr="004460BB">
        <w:rPr>
          <w:b/>
          <w:sz w:val="26"/>
          <w:szCs w:val="26"/>
          <w:lang w:val="en"/>
        </w:rPr>
        <w:t>No.</w:t>
      </w:r>
      <w:r w:rsidR="004460BB">
        <w:rPr>
          <w:b/>
          <w:sz w:val="26"/>
          <w:szCs w:val="26"/>
          <w:lang w:val="en"/>
        </w:rPr>
        <w:t xml:space="preserve"> </w:t>
      </w:r>
      <w:r w:rsidRPr="00AF435D">
        <w:rPr>
          <w:b/>
          <w:sz w:val="26"/>
          <w:szCs w:val="26"/>
          <w:lang w:val="en"/>
        </w:rPr>
        <w:t>2:</w:t>
      </w:r>
    </w:p>
    <w:p w14:paraId="6132DAFE" w14:textId="01A86A78" w:rsidR="00AF435D" w:rsidRPr="00AF435D" w:rsidRDefault="00AF435D" w:rsidP="00896BCB">
      <w:pPr>
        <w:spacing w:after="450"/>
        <w:jc w:val="both"/>
        <w:rPr>
          <w:rFonts w:ascii="Times New Roman" w:eastAsia="Times New Roman" w:hAnsi="Times New Roman" w:cs="Times New Roman"/>
          <w:sz w:val="26"/>
          <w:szCs w:val="26"/>
          <w:lang w:eastAsia="en-GB"/>
        </w:rPr>
      </w:pPr>
      <w:r w:rsidRPr="00AF435D">
        <w:rPr>
          <w:sz w:val="26"/>
          <w:szCs w:val="26"/>
          <w:lang w:val="en"/>
        </w:rPr>
        <w:t xml:space="preserve">The </w:t>
      </w:r>
      <w:r w:rsidR="00896BCB" w:rsidRPr="00896BCB">
        <w:rPr>
          <w:sz w:val="26"/>
          <w:szCs w:val="26"/>
          <w:lang w:val="en"/>
        </w:rPr>
        <w:t xml:space="preserve">Board </w:t>
      </w:r>
      <w:r w:rsidRPr="00AF435D">
        <w:rPr>
          <w:sz w:val="26"/>
          <w:szCs w:val="26"/>
          <w:lang w:val="en"/>
        </w:rPr>
        <w:t>unanimously approves the Fiscal Accountability Plan (FAP).</w:t>
      </w:r>
    </w:p>
    <w:p w14:paraId="3013AC96" w14:textId="7DE4A71A" w:rsidR="00AF435D" w:rsidRPr="00AF435D" w:rsidRDefault="00AF435D" w:rsidP="004460BB">
      <w:pPr>
        <w:spacing w:after="450"/>
        <w:jc w:val="both"/>
        <w:rPr>
          <w:rFonts w:ascii="Times New Roman" w:eastAsia="Times New Roman" w:hAnsi="Times New Roman" w:cs="Times New Roman"/>
          <w:sz w:val="26"/>
          <w:szCs w:val="26"/>
          <w:lang w:eastAsia="en-GB"/>
        </w:rPr>
      </w:pPr>
      <w:r w:rsidRPr="00AF435D">
        <w:rPr>
          <w:b/>
          <w:sz w:val="26"/>
          <w:szCs w:val="26"/>
          <w:lang w:val="en"/>
        </w:rPr>
        <w:t xml:space="preserve">Resolution </w:t>
      </w:r>
      <w:r w:rsidR="004460BB" w:rsidRPr="004460BB">
        <w:rPr>
          <w:b/>
          <w:sz w:val="26"/>
          <w:szCs w:val="26"/>
          <w:lang w:val="en"/>
        </w:rPr>
        <w:t>No.</w:t>
      </w:r>
      <w:r w:rsidR="004460BB">
        <w:rPr>
          <w:b/>
          <w:sz w:val="26"/>
          <w:szCs w:val="26"/>
          <w:lang w:val="en"/>
        </w:rPr>
        <w:t xml:space="preserve"> </w:t>
      </w:r>
      <w:r w:rsidRPr="00AF435D">
        <w:rPr>
          <w:b/>
          <w:sz w:val="26"/>
          <w:szCs w:val="26"/>
          <w:lang w:val="en"/>
        </w:rPr>
        <w:t>3:</w:t>
      </w:r>
    </w:p>
    <w:p w14:paraId="7DD0D353" w14:textId="47A16342" w:rsidR="00AF435D" w:rsidRDefault="00AF435D" w:rsidP="00896BCB">
      <w:pPr>
        <w:spacing w:after="450"/>
        <w:jc w:val="both"/>
        <w:rPr>
          <w:sz w:val="26"/>
          <w:szCs w:val="26"/>
          <w:lang w:val="en"/>
        </w:rPr>
      </w:pPr>
      <w:r w:rsidRPr="00AF435D">
        <w:rPr>
          <w:sz w:val="26"/>
          <w:szCs w:val="26"/>
          <w:lang w:val="en"/>
        </w:rPr>
        <w:t xml:space="preserve">The </w:t>
      </w:r>
      <w:r w:rsidR="00896BCB" w:rsidRPr="00896BCB">
        <w:rPr>
          <w:sz w:val="26"/>
          <w:szCs w:val="26"/>
          <w:lang w:val="en"/>
        </w:rPr>
        <w:t xml:space="preserve">Board </w:t>
      </w:r>
      <w:r w:rsidRPr="00AF435D">
        <w:rPr>
          <w:sz w:val="26"/>
          <w:szCs w:val="26"/>
          <w:lang w:val="en"/>
        </w:rPr>
        <w:t>unanimously approves the manual of procedures for the man</w:t>
      </w:r>
      <w:r w:rsidR="00896BCB">
        <w:rPr>
          <w:sz w:val="26"/>
          <w:szCs w:val="26"/>
          <w:lang w:val="en"/>
        </w:rPr>
        <w:t>agement of the "</w:t>
      </w:r>
      <w:proofErr w:type="spellStart"/>
      <w:r w:rsidR="00896BCB">
        <w:rPr>
          <w:sz w:val="26"/>
          <w:szCs w:val="26"/>
          <w:lang w:val="en"/>
        </w:rPr>
        <w:t>Charaka</w:t>
      </w:r>
      <w:proofErr w:type="spellEnd"/>
      <w:r w:rsidR="00896BCB">
        <w:rPr>
          <w:sz w:val="26"/>
          <w:szCs w:val="26"/>
          <w:lang w:val="en"/>
        </w:rPr>
        <w:t>" F</w:t>
      </w:r>
      <w:r w:rsidRPr="00AF435D">
        <w:rPr>
          <w:sz w:val="26"/>
          <w:szCs w:val="26"/>
          <w:lang w:val="en"/>
        </w:rPr>
        <w:t xml:space="preserve">und for vocational training, subject to the </w:t>
      </w:r>
      <w:r w:rsidR="00896BCB">
        <w:rPr>
          <w:sz w:val="26"/>
          <w:szCs w:val="26"/>
          <w:lang w:val="en"/>
        </w:rPr>
        <w:t>integration</w:t>
      </w:r>
      <w:r w:rsidRPr="00AF435D">
        <w:rPr>
          <w:sz w:val="26"/>
          <w:szCs w:val="26"/>
          <w:lang w:val="en"/>
        </w:rPr>
        <w:t xml:space="preserve"> of any comments from the Ministry of National Education, Vocational Training, Higher Education and Scientific Research.</w:t>
      </w:r>
    </w:p>
    <w:p w14:paraId="74AB4631" w14:textId="253D0FE8" w:rsidR="00AF435D" w:rsidRPr="00AF435D" w:rsidRDefault="00AF435D" w:rsidP="004460BB">
      <w:pPr>
        <w:spacing w:after="450"/>
        <w:jc w:val="both"/>
        <w:rPr>
          <w:rFonts w:ascii="Times New Roman" w:eastAsia="Times New Roman" w:hAnsi="Times New Roman" w:cs="Times New Roman"/>
          <w:sz w:val="26"/>
          <w:szCs w:val="26"/>
          <w:lang w:eastAsia="en-GB"/>
        </w:rPr>
      </w:pPr>
      <w:r w:rsidRPr="00AF435D">
        <w:rPr>
          <w:b/>
          <w:sz w:val="26"/>
          <w:szCs w:val="26"/>
          <w:lang w:val="en"/>
        </w:rPr>
        <w:t xml:space="preserve">Resolution </w:t>
      </w:r>
      <w:r w:rsidR="004460BB" w:rsidRPr="004460BB">
        <w:rPr>
          <w:b/>
          <w:sz w:val="26"/>
          <w:szCs w:val="26"/>
          <w:lang w:val="en"/>
        </w:rPr>
        <w:t>No.</w:t>
      </w:r>
      <w:r w:rsidR="004460BB">
        <w:rPr>
          <w:b/>
          <w:sz w:val="26"/>
          <w:szCs w:val="26"/>
          <w:lang w:val="en"/>
        </w:rPr>
        <w:t xml:space="preserve"> </w:t>
      </w:r>
      <w:r w:rsidRPr="00AF435D">
        <w:rPr>
          <w:b/>
          <w:sz w:val="26"/>
          <w:szCs w:val="26"/>
          <w:lang w:val="en"/>
        </w:rPr>
        <w:t>4:</w:t>
      </w:r>
    </w:p>
    <w:p w14:paraId="72EB1A9D" w14:textId="29FD3C7D" w:rsidR="00464B2E" w:rsidRPr="00896BCB" w:rsidRDefault="00AF435D" w:rsidP="00896BCB">
      <w:pPr>
        <w:spacing w:after="450"/>
        <w:jc w:val="both"/>
        <w:rPr>
          <w:sz w:val="26"/>
          <w:szCs w:val="26"/>
          <w:lang w:val="en"/>
        </w:rPr>
      </w:pPr>
      <w:r w:rsidRPr="00AF435D">
        <w:rPr>
          <w:sz w:val="26"/>
          <w:szCs w:val="26"/>
          <w:lang w:val="en"/>
        </w:rPr>
        <w:t xml:space="preserve">The </w:t>
      </w:r>
      <w:r w:rsidR="00896BCB" w:rsidRPr="00896BCB">
        <w:rPr>
          <w:sz w:val="26"/>
          <w:szCs w:val="26"/>
          <w:lang w:val="en"/>
        </w:rPr>
        <w:t xml:space="preserve">Board </w:t>
      </w:r>
      <w:r w:rsidRPr="00AF435D">
        <w:rPr>
          <w:sz w:val="26"/>
          <w:szCs w:val="26"/>
          <w:lang w:val="en"/>
        </w:rPr>
        <w:t>approved the draft amendment to the Agency's organization chart, with the reservation of the Ministry of The Economy and Finance.</w:t>
      </w:r>
    </w:p>
    <w:p w14:paraId="0F1DDAAC" w14:textId="4B865649" w:rsidR="00AF435D" w:rsidRPr="00AF435D" w:rsidRDefault="00AF435D" w:rsidP="004460BB">
      <w:pPr>
        <w:spacing w:after="450"/>
        <w:jc w:val="both"/>
        <w:rPr>
          <w:rFonts w:ascii="Times New Roman" w:eastAsia="Times New Roman" w:hAnsi="Times New Roman" w:cs="Times New Roman"/>
          <w:sz w:val="26"/>
          <w:szCs w:val="26"/>
          <w:lang w:eastAsia="en-GB"/>
        </w:rPr>
      </w:pPr>
      <w:r w:rsidRPr="00AF435D">
        <w:rPr>
          <w:b/>
          <w:sz w:val="26"/>
          <w:szCs w:val="26"/>
          <w:lang w:val="en"/>
        </w:rPr>
        <w:t xml:space="preserve">Resolution </w:t>
      </w:r>
      <w:r w:rsidR="004460BB" w:rsidRPr="004460BB">
        <w:rPr>
          <w:b/>
          <w:sz w:val="26"/>
          <w:szCs w:val="26"/>
          <w:lang w:val="en"/>
        </w:rPr>
        <w:t>No.</w:t>
      </w:r>
      <w:r w:rsidR="004460BB">
        <w:rPr>
          <w:b/>
          <w:sz w:val="26"/>
          <w:szCs w:val="26"/>
          <w:lang w:val="en"/>
        </w:rPr>
        <w:t xml:space="preserve"> </w:t>
      </w:r>
      <w:r w:rsidRPr="00AF435D">
        <w:rPr>
          <w:b/>
          <w:sz w:val="26"/>
          <w:szCs w:val="26"/>
          <w:lang w:val="en"/>
        </w:rPr>
        <w:t>5:</w:t>
      </w:r>
    </w:p>
    <w:p w14:paraId="644CE9ED" w14:textId="3714FC05" w:rsidR="00AF435D" w:rsidRPr="00AF435D" w:rsidRDefault="00AF435D" w:rsidP="00896BCB">
      <w:pPr>
        <w:spacing w:after="450"/>
        <w:jc w:val="both"/>
        <w:rPr>
          <w:rFonts w:ascii="Times New Roman" w:eastAsia="Times New Roman" w:hAnsi="Times New Roman" w:cs="Times New Roman"/>
          <w:sz w:val="26"/>
          <w:szCs w:val="26"/>
          <w:lang w:eastAsia="en-GB"/>
        </w:rPr>
      </w:pPr>
      <w:r w:rsidRPr="00AF435D">
        <w:rPr>
          <w:sz w:val="26"/>
          <w:szCs w:val="26"/>
          <w:lang w:val="en"/>
        </w:rPr>
        <w:t xml:space="preserve">The </w:t>
      </w:r>
      <w:r w:rsidR="00896BCB" w:rsidRPr="00896BCB">
        <w:rPr>
          <w:sz w:val="26"/>
          <w:szCs w:val="26"/>
          <w:lang w:val="en"/>
        </w:rPr>
        <w:t xml:space="preserve">Board </w:t>
      </w:r>
      <w:r w:rsidRPr="00AF435D">
        <w:rPr>
          <w:sz w:val="26"/>
          <w:szCs w:val="26"/>
          <w:lang w:val="en"/>
        </w:rPr>
        <w:t xml:space="preserve">unanimously approved the plan to set up the </w:t>
      </w:r>
      <w:r w:rsidR="00896BCB" w:rsidRPr="00896BCB">
        <w:rPr>
          <w:sz w:val="26"/>
          <w:szCs w:val="26"/>
          <w:lang w:val="en"/>
        </w:rPr>
        <w:t>Compact Projects Im</w:t>
      </w:r>
      <w:r w:rsidR="00896BCB">
        <w:rPr>
          <w:sz w:val="26"/>
          <w:szCs w:val="26"/>
          <w:lang w:val="en"/>
        </w:rPr>
        <w:t>plementation Support Commission</w:t>
      </w:r>
      <w:r w:rsidRPr="00AF435D">
        <w:rPr>
          <w:sz w:val="26"/>
          <w:szCs w:val="26"/>
          <w:lang w:val="en"/>
        </w:rPr>
        <w:t>.</w:t>
      </w:r>
    </w:p>
    <w:p w14:paraId="75B7082E" w14:textId="51038F49" w:rsidR="00AF435D" w:rsidRPr="00AF435D" w:rsidRDefault="00AF435D" w:rsidP="001E6A5D">
      <w:pPr>
        <w:spacing w:after="450"/>
        <w:jc w:val="both"/>
        <w:rPr>
          <w:rFonts w:ascii="Times New Roman" w:eastAsia="Times New Roman" w:hAnsi="Times New Roman" w:cs="Times New Roman"/>
          <w:sz w:val="26"/>
          <w:szCs w:val="26"/>
          <w:lang w:eastAsia="en-GB"/>
        </w:rPr>
      </w:pPr>
      <w:r w:rsidRPr="00AF435D">
        <w:rPr>
          <w:b/>
          <w:sz w:val="26"/>
          <w:szCs w:val="26"/>
          <w:lang w:val="en"/>
        </w:rPr>
        <w:t xml:space="preserve">Resolution </w:t>
      </w:r>
      <w:r w:rsidR="004460BB">
        <w:rPr>
          <w:b/>
          <w:sz w:val="26"/>
          <w:szCs w:val="26"/>
          <w:lang w:val="en"/>
        </w:rPr>
        <w:t xml:space="preserve">No. </w:t>
      </w:r>
      <w:r w:rsidRPr="00AF435D">
        <w:rPr>
          <w:b/>
          <w:sz w:val="26"/>
          <w:szCs w:val="26"/>
          <w:lang w:val="en"/>
        </w:rPr>
        <w:t>6:</w:t>
      </w:r>
    </w:p>
    <w:p w14:paraId="09C1B9CF" w14:textId="6FF8F87D" w:rsidR="00AF435D" w:rsidRDefault="00AF435D" w:rsidP="00896BCB">
      <w:pPr>
        <w:spacing w:after="450"/>
        <w:jc w:val="both"/>
        <w:rPr>
          <w:sz w:val="26"/>
          <w:szCs w:val="26"/>
          <w:lang w:val="en"/>
        </w:rPr>
      </w:pPr>
      <w:r w:rsidRPr="00AF435D">
        <w:rPr>
          <w:sz w:val="26"/>
          <w:szCs w:val="26"/>
          <w:lang w:val="en"/>
        </w:rPr>
        <w:t xml:space="preserve">The </w:t>
      </w:r>
      <w:r w:rsidR="00896BCB" w:rsidRPr="00896BCB">
        <w:rPr>
          <w:sz w:val="26"/>
          <w:szCs w:val="26"/>
          <w:lang w:val="en"/>
        </w:rPr>
        <w:t xml:space="preserve">Board </w:t>
      </w:r>
      <w:r w:rsidRPr="00AF435D">
        <w:rPr>
          <w:sz w:val="26"/>
          <w:szCs w:val="26"/>
          <w:lang w:val="en"/>
        </w:rPr>
        <w:t>unanimously approves two contracts and three amendments to contracts concluded under Compact II. These are:</w:t>
      </w:r>
    </w:p>
    <w:p w14:paraId="30C2B35B" w14:textId="77F4970A" w:rsidR="00AF435D" w:rsidRPr="00AF435D" w:rsidRDefault="00AF435D" w:rsidP="00AF435D">
      <w:pPr>
        <w:numPr>
          <w:ilvl w:val="0"/>
          <w:numId w:val="4"/>
        </w:numPr>
        <w:spacing w:before="100" w:beforeAutospacing="1" w:after="100" w:afterAutospacing="1"/>
        <w:jc w:val="both"/>
        <w:rPr>
          <w:rFonts w:ascii="Times New Roman" w:eastAsia="Times New Roman" w:hAnsi="Times New Roman" w:cs="Times New Roman"/>
          <w:sz w:val="23"/>
          <w:szCs w:val="23"/>
          <w:lang w:eastAsia="en-GB"/>
        </w:rPr>
      </w:pPr>
      <w:r w:rsidRPr="00AF435D">
        <w:rPr>
          <w:sz w:val="23"/>
          <w:szCs w:val="23"/>
          <w:lang w:val="en"/>
        </w:rPr>
        <w:t xml:space="preserve">Contract concluded on December </w:t>
      </w:r>
      <w:proofErr w:type="gramStart"/>
      <w:r w:rsidRPr="00AF435D">
        <w:rPr>
          <w:sz w:val="23"/>
          <w:szCs w:val="23"/>
          <w:lang w:val="en"/>
        </w:rPr>
        <w:t>23</w:t>
      </w:r>
      <w:r w:rsidR="00D47ABF" w:rsidRPr="00D47ABF">
        <w:rPr>
          <w:sz w:val="23"/>
          <w:szCs w:val="23"/>
          <w:vertAlign w:val="superscript"/>
          <w:lang w:val="en"/>
        </w:rPr>
        <w:t>rd</w:t>
      </w:r>
      <w:proofErr w:type="gramEnd"/>
      <w:r w:rsidRPr="00AF435D">
        <w:rPr>
          <w:sz w:val="23"/>
          <w:szCs w:val="23"/>
          <w:lang w:val="en"/>
        </w:rPr>
        <w:t>, 2016</w:t>
      </w:r>
      <w:r w:rsidR="00D47ABF">
        <w:rPr>
          <w:sz w:val="23"/>
          <w:szCs w:val="23"/>
          <w:lang w:val="en"/>
        </w:rPr>
        <w:t>,</w:t>
      </w:r>
      <w:r w:rsidRPr="00AF435D">
        <w:rPr>
          <w:sz w:val="23"/>
          <w:szCs w:val="23"/>
          <w:lang w:val="en"/>
        </w:rPr>
        <w:t xml:space="preserve"> with the company "</w:t>
      </w:r>
      <w:proofErr w:type="spellStart"/>
      <w:r w:rsidRPr="00AF435D">
        <w:rPr>
          <w:sz w:val="23"/>
          <w:szCs w:val="23"/>
          <w:lang w:val="en"/>
        </w:rPr>
        <w:t>Ironvine</w:t>
      </w:r>
      <w:proofErr w:type="spellEnd"/>
      <w:r w:rsidRPr="00AF435D">
        <w:rPr>
          <w:sz w:val="23"/>
          <w:szCs w:val="23"/>
          <w:lang w:val="en"/>
        </w:rPr>
        <w:t xml:space="preserve"> Security LLC" for the design and implementation of the IT infrastructure, as well as the acquisition of equipment, for an amount of 50,050 USD.</w:t>
      </w:r>
    </w:p>
    <w:p w14:paraId="38677164" w14:textId="6A7C6176" w:rsidR="00AF435D" w:rsidRPr="00AF435D" w:rsidRDefault="00AF435D" w:rsidP="00896BCB">
      <w:pPr>
        <w:numPr>
          <w:ilvl w:val="0"/>
          <w:numId w:val="4"/>
        </w:numPr>
        <w:spacing w:before="100" w:beforeAutospacing="1" w:after="100" w:afterAutospacing="1"/>
        <w:jc w:val="both"/>
        <w:rPr>
          <w:rFonts w:ascii="Times New Roman" w:eastAsia="Times New Roman" w:hAnsi="Times New Roman" w:cs="Times New Roman"/>
          <w:sz w:val="23"/>
          <w:szCs w:val="23"/>
          <w:lang w:eastAsia="en-GB"/>
        </w:rPr>
      </w:pPr>
      <w:r w:rsidRPr="00AF435D">
        <w:rPr>
          <w:sz w:val="23"/>
          <w:szCs w:val="23"/>
          <w:lang w:val="en"/>
        </w:rPr>
        <w:lastRenderedPageBreak/>
        <w:t xml:space="preserve">Contract concluded on March </w:t>
      </w:r>
      <w:proofErr w:type="gramStart"/>
      <w:r w:rsidRPr="00AF435D">
        <w:rPr>
          <w:sz w:val="23"/>
          <w:szCs w:val="23"/>
          <w:lang w:val="en"/>
        </w:rPr>
        <w:t>27</w:t>
      </w:r>
      <w:r w:rsidR="00D47ABF" w:rsidRPr="00D47ABF">
        <w:rPr>
          <w:sz w:val="23"/>
          <w:szCs w:val="23"/>
          <w:vertAlign w:val="superscript"/>
          <w:lang w:val="en"/>
        </w:rPr>
        <w:t>th</w:t>
      </w:r>
      <w:proofErr w:type="gramEnd"/>
      <w:r w:rsidRPr="00AF435D">
        <w:rPr>
          <w:sz w:val="23"/>
          <w:szCs w:val="23"/>
          <w:lang w:val="en"/>
        </w:rPr>
        <w:t>, 2017</w:t>
      </w:r>
      <w:r w:rsidR="00D47ABF">
        <w:rPr>
          <w:sz w:val="23"/>
          <w:szCs w:val="23"/>
          <w:lang w:val="en"/>
        </w:rPr>
        <w:t>,</w:t>
      </w:r>
      <w:r w:rsidRPr="00AF435D">
        <w:rPr>
          <w:sz w:val="23"/>
          <w:szCs w:val="23"/>
          <w:lang w:val="en"/>
        </w:rPr>
        <w:t xml:space="preserve"> with the Mohamed </w:t>
      </w:r>
      <w:proofErr w:type="spellStart"/>
      <w:r>
        <w:rPr>
          <w:sz w:val="23"/>
          <w:szCs w:val="23"/>
          <w:lang w:val="en"/>
        </w:rPr>
        <w:t>B</w:t>
      </w:r>
      <w:r w:rsidRPr="00AF435D">
        <w:rPr>
          <w:sz w:val="23"/>
          <w:szCs w:val="23"/>
          <w:lang w:val="en"/>
        </w:rPr>
        <w:t>ennani</w:t>
      </w:r>
      <w:proofErr w:type="spellEnd"/>
      <w:r w:rsidRPr="00AF435D">
        <w:rPr>
          <w:sz w:val="23"/>
          <w:szCs w:val="23"/>
          <w:lang w:val="en"/>
        </w:rPr>
        <w:t xml:space="preserve"> &amp;</w:t>
      </w:r>
      <w:r>
        <w:rPr>
          <w:sz w:val="23"/>
          <w:szCs w:val="23"/>
          <w:lang w:val="en"/>
        </w:rPr>
        <w:t xml:space="preserve"> </w:t>
      </w:r>
      <w:r w:rsidRPr="00AF435D">
        <w:rPr>
          <w:sz w:val="23"/>
          <w:szCs w:val="23"/>
          <w:lang w:val="en"/>
        </w:rPr>
        <w:t xml:space="preserve">Youssef </w:t>
      </w:r>
      <w:proofErr w:type="spellStart"/>
      <w:r w:rsidRPr="00AF435D">
        <w:rPr>
          <w:sz w:val="23"/>
          <w:szCs w:val="23"/>
          <w:lang w:val="en"/>
        </w:rPr>
        <w:t>Chkairi</w:t>
      </w:r>
      <w:proofErr w:type="spellEnd"/>
      <w:r w:rsidRPr="00AF435D">
        <w:rPr>
          <w:sz w:val="23"/>
          <w:szCs w:val="23"/>
          <w:lang w:val="en"/>
        </w:rPr>
        <w:t xml:space="preserve"> Architects Group for the </w:t>
      </w:r>
      <w:r w:rsidR="00896BCB">
        <w:rPr>
          <w:sz w:val="23"/>
          <w:szCs w:val="23"/>
          <w:lang w:val="en"/>
        </w:rPr>
        <w:t>layout</w:t>
      </w:r>
      <w:r w:rsidRPr="00AF435D">
        <w:rPr>
          <w:sz w:val="23"/>
          <w:szCs w:val="23"/>
          <w:lang w:val="en"/>
        </w:rPr>
        <w:t xml:space="preserve"> of the headquarters of the MCA-Morocco Agency</w:t>
      </w:r>
      <w:r w:rsidR="00896BCB">
        <w:rPr>
          <w:sz w:val="23"/>
          <w:szCs w:val="23"/>
          <w:lang w:val="en"/>
        </w:rPr>
        <w:t>,</w:t>
      </w:r>
      <w:r w:rsidRPr="00AF435D">
        <w:rPr>
          <w:sz w:val="23"/>
          <w:szCs w:val="23"/>
          <w:lang w:val="en"/>
        </w:rPr>
        <w:t xml:space="preserve"> for an amount of 33,310 USD.</w:t>
      </w:r>
    </w:p>
    <w:p w14:paraId="7375E02B" w14:textId="09B4E691" w:rsidR="00AF435D" w:rsidRPr="00AF435D" w:rsidRDefault="00AF435D" w:rsidP="00AF435D">
      <w:pPr>
        <w:numPr>
          <w:ilvl w:val="0"/>
          <w:numId w:val="4"/>
        </w:numPr>
        <w:spacing w:before="100" w:beforeAutospacing="1" w:after="100" w:afterAutospacing="1"/>
        <w:jc w:val="both"/>
        <w:rPr>
          <w:rFonts w:ascii="Times New Roman" w:eastAsia="Times New Roman" w:hAnsi="Times New Roman" w:cs="Times New Roman"/>
          <w:sz w:val="23"/>
          <w:szCs w:val="23"/>
          <w:lang w:eastAsia="en-GB"/>
        </w:rPr>
      </w:pPr>
      <w:r w:rsidRPr="00AF435D">
        <w:rPr>
          <w:sz w:val="23"/>
          <w:szCs w:val="23"/>
          <w:lang w:val="en"/>
        </w:rPr>
        <w:t>Amendment No. 1 to the contract concluded on May 16</w:t>
      </w:r>
      <w:r w:rsidR="00D47ABF" w:rsidRPr="00D47ABF">
        <w:rPr>
          <w:sz w:val="23"/>
          <w:szCs w:val="23"/>
          <w:vertAlign w:val="superscript"/>
          <w:lang w:val="en"/>
        </w:rPr>
        <w:t>th</w:t>
      </w:r>
      <w:r w:rsidRPr="00AF435D">
        <w:rPr>
          <w:sz w:val="23"/>
          <w:szCs w:val="23"/>
          <w:lang w:val="en"/>
        </w:rPr>
        <w:t>, 2016 with the Consultant responsible for supporting the development of the manual of procedures for t</w:t>
      </w:r>
      <w:r w:rsidR="00896BCB">
        <w:rPr>
          <w:sz w:val="23"/>
          <w:szCs w:val="23"/>
          <w:lang w:val="en"/>
        </w:rPr>
        <w:t>he management of the "</w:t>
      </w:r>
      <w:proofErr w:type="spellStart"/>
      <w:r w:rsidR="00896BCB">
        <w:rPr>
          <w:sz w:val="23"/>
          <w:szCs w:val="23"/>
          <w:lang w:val="en"/>
        </w:rPr>
        <w:t>Charaka</w:t>
      </w:r>
      <w:proofErr w:type="spellEnd"/>
      <w:r w:rsidR="00896BCB">
        <w:rPr>
          <w:sz w:val="23"/>
          <w:szCs w:val="23"/>
          <w:lang w:val="en"/>
        </w:rPr>
        <w:t>" F</w:t>
      </w:r>
      <w:r w:rsidRPr="00AF435D">
        <w:rPr>
          <w:sz w:val="23"/>
          <w:szCs w:val="23"/>
          <w:lang w:val="en"/>
        </w:rPr>
        <w:t>und for vocational training, for an amount of 4,662.8 USD.</w:t>
      </w:r>
    </w:p>
    <w:p w14:paraId="0C25BF78" w14:textId="7BFE0ECE" w:rsidR="00AF435D" w:rsidRPr="00AF435D" w:rsidRDefault="00AF435D" w:rsidP="00AF435D">
      <w:pPr>
        <w:numPr>
          <w:ilvl w:val="0"/>
          <w:numId w:val="4"/>
        </w:numPr>
        <w:spacing w:before="100" w:beforeAutospacing="1" w:after="100" w:afterAutospacing="1"/>
        <w:jc w:val="both"/>
        <w:rPr>
          <w:rFonts w:ascii="Times New Roman" w:eastAsia="Times New Roman" w:hAnsi="Times New Roman" w:cs="Times New Roman"/>
          <w:sz w:val="23"/>
          <w:szCs w:val="23"/>
          <w:lang w:eastAsia="en-GB"/>
        </w:rPr>
      </w:pPr>
      <w:r w:rsidRPr="00AF435D">
        <w:rPr>
          <w:sz w:val="23"/>
          <w:szCs w:val="23"/>
          <w:lang w:val="en"/>
        </w:rPr>
        <w:t xml:space="preserve">Amendment No. 1 to the contract concluded on June </w:t>
      </w:r>
      <w:proofErr w:type="gramStart"/>
      <w:r w:rsidRPr="00AF435D">
        <w:rPr>
          <w:sz w:val="23"/>
          <w:szCs w:val="23"/>
          <w:lang w:val="en"/>
        </w:rPr>
        <w:t>16</w:t>
      </w:r>
      <w:r w:rsidR="00D47ABF" w:rsidRPr="00D47ABF">
        <w:rPr>
          <w:sz w:val="23"/>
          <w:szCs w:val="23"/>
          <w:vertAlign w:val="superscript"/>
          <w:lang w:val="en"/>
        </w:rPr>
        <w:t>th</w:t>
      </w:r>
      <w:proofErr w:type="gramEnd"/>
      <w:r w:rsidRPr="00AF435D">
        <w:rPr>
          <w:sz w:val="23"/>
          <w:szCs w:val="23"/>
          <w:lang w:val="en"/>
        </w:rPr>
        <w:t>, 2016 with the Human Resources Consultant to support the human resources recruitment process of the MCA-Morocco Agency</w:t>
      </w:r>
      <w:r w:rsidR="00896BCB">
        <w:rPr>
          <w:sz w:val="23"/>
          <w:szCs w:val="23"/>
          <w:lang w:val="en"/>
        </w:rPr>
        <w:t>,</w:t>
      </w:r>
      <w:r w:rsidRPr="00AF435D">
        <w:rPr>
          <w:sz w:val="23"/>
          <w:szCs w:val="23"/>
          <w:lang w:val="en"/>
        </w:rPr>
        <w:t xml:space="preserve"> for an amount of 140,000 DH.</w:t>
      </w:r>
    </w:p>
    <w:p w14:paraId="4647BAB8" w14:textId="54A5EAC2" w:rsidR="00896BCB" w:rsidRPr="00896BCB" w:rsidRDefault="00AF435D" w:rsidP="00896BCB">
      <w:pPr>
        <w:numPr>
          <w:ilvl w:val="0"/>
          <w:numId w:val="4"/>
        </w:numPr>
        <w:spacing w:before="100" w:beforeAutospacing="1" w:after="100" w:afterAutospacing="1"/>
        <w:jc w:val="both"/>
        <w:rPr>
          <w:rFonts w:ascii="Times New Roman" w:eastAsia="Times New Roman" w:hAnsi="Times New Roman" w:cs="Times New Roman"/>
          <w:sz w:val="23"/>
          <w:szCs w:val="23"/>
          <w:lang w:eastAsia="en-GB"/>
        </w:rPr>
      </w:pPr>
      <w:r w:rsidRPr="00AF435D">
        <w:rPr>
          <w:sz w:val="23"/>
          <w:szCs w:val="23"/>
          <w:lang w:val="en"/>
        </w:rPr>
        <w:t>Amendment No. 1 to the contract concluded in July 2016 with the C2D Services/FQDE Group to provide technical assistance for experimentation, design improvement and support for the implementation of the component "Integrated Model for the Improvement of Secondary Education Establishments"</w:t>
      </w:r>
      <w:r w:rsidR="00896BCB">
        <w:rPr>
          <w:sz w:val="23"/>
          <w:szCs w:val="23"/>
          <w:lang w:val="en"/>
        </w:rPr>
        <w:t>,</w:t>
      </w:r>
      <w:r w:rsidRPr="00AF435D">
        <w:rPr>
          <w:sz w:val="23"/>
          <w:szCs w:val="23"/>
          <w:lang w:val="en"/>
        </w:rPr>
        <w:t xml:space="preserve"> for an amount of 109,463 USD.</w:t>
      </w:r>
    </w:p>
    <w:p w14:paraId="471E63FC" w14:textId="0A3DBCA6" w:rsidR="00AF435D" w:rsidRPr="00AF435D" w:rsidRDefault="00AF435D" w:rsidP="004460BB">
      <w:pPr>
        <w:spacing w:after="450"/>
        <w:jc w:val="both"/>
        <w:rPr>
          <w:rFonts w:ascii="Times New Roman" w:eastAsia="Times New Roman" w:hAnsi="Times New Roman" w:cs="Times New Roman"/>
          <w:sz w:val="26"/>
          <w:szCs w:val="26"/>
          <w:lang w:eastAsia="en-GB"/>
        </w:rPr>
      </w:pPr>
      <w:r w:rsidRPr="00AF435D">
        <w:rPr>
          <w:b/>
          <w:sz w:val="26"/>
          <w:szCs w:val="26"/>
          <w:lang w:val="en"/>
        </w:rPr>
        <w:t xml:space="preserve">Resolution </w:t>
      </w:r>
      <w:r w:rsidR="004460BB" w:rsidRPr="004460BB">
        <w:rPr>
          <w:b/>
          <w:sz w:val="26"/>
          <w:szCs w:val="26"/>
          <w:lang w:val="en"/>
        </w:rPr>
        <w:t>No.</w:t>
      </w:r>
      <w:r w:rsidR="004460BB">
        <w:rPr>
          <w:b/>
          <w:sz w:val="26"/>
          <w:szCs w:val="26"/>
          <w:lang w:val="en"/>
        </w:rPr>
        <w:t xml:space="preserve"> </w:t>
      </w:r>
      <w:bookmarkStart w:id="0" w:name="_GoBack"/>
      <w:bookmarkEnd w:id="0"/>
      <w:r w:rsidRPr="00AF435D">
        <w:rPr>
          <w:b/>
          <w:sz w:val="26"/>
          <w:szCs w:val="26"/>
          <w:lang w:val="en"/>
        </w:rPr>
        <w:t>7:</w:t>
      </w:r>
    </w:p>
    <w:p w14:paraId="73EE937C" w14:textId="276DD8A4" w:rsidR="00AF435D" w:rsidRPr="00AF435D" w:rsidRDefault="00AF435D" w:rsidP="00896BCB">
      <w:pPr>
        <w:jc w:val="both"/>
        <w:rPr>
          <w:rFonts w:ascii="Times New Roman" w:eastAsia="Times New Roman" w:hAnsi="Times New Roman" w:cs="Times New Roman"/>
          <w:sz w:val="26"/>
          <w:szCs w:val="26"/>
          <w:lang w:eastAsia="en-GB"/>
        </w:rPr>
      </w:pPr>
      <w:r w:rsidRPr="00AF435D">
        <w:rPr>
          <w:sz w:val="26"/>
          <w:szCs w:val="26"/>
          <w:lang w:val="en"/>
        </w:rPr>
        <w:t xml:space="preserve">The </w:t>
      </w:r>
      <w:r w:rsidR="00896BCB" w:rsidRPr="00896BCB">
        <w:rPr>
          <w:sz w:val="26"/>
          <w:szCs w:val="26"/>
          <w:lang w:val="en"/>
        </w:rPr>
        <w:t xml:space="preserve">Board </w:t>
      </w:r>
      <w:r w:rsidRPr="00AF435D">
        <w:rPr>
          <w:sz w:val="26"/>
          <w:szCs w:val="26"/>
          <w:lang w:val="en"/>
        </w:rPr>
        <w:t xml:space="preserve">unanimously approves an amendment to the Procurement Plan </w:t>
      </w:r>
      <w:r w:rsidR="00896BCB">
        <w:rPr>
          <w:sz w:val="26"/>
          <w:szCs w:val="26"/>
          <w:lang w:val="en"/>
        </w:rPr>
        <w:t>relating to</w:t>
      </w:r>
      <w:r w:rsidRPr="00AF435D">
        <w:rPr>
          <w:sz w:val="26"/>
          <w:szCs w:val="26"/>
          <w:lang w:val="en"/>
        </w:rPr>
        <w:t xml:space="preserve"> the Compact Implementation Fund</w:t>
      </w:r>
      <w:r w:rsidR="00896BCB">
        <w:rPr>
          <w:sz w:val="26"/>
          <w:szCs w:val="26"/>
          <w:lang w:val="en"/>
        </w:rPr>
        <w:t xml:space="preserve">ing (CIF) </w:t>
      </w:r>
      <w:r w:rsidRPr="00AF435D">
        <w:rPr>
          <w:sz w:val="26"/>
          <w:szCs w:val="26"/>
          <w:lang w:val="en"/>
        </w:rPr>
        <w:t>to include a more accurate estimate of the layout of the headquarters of the MCA-Morocco Agency.</w:t>
      </w:r>
    </w:p>
    <w:p w14:paraId="229CED31" w14:textId="77777777" w:rsidR="00AF435D" w:rsidRPr="00AF435D" w:rsidRDefault="00AF435D" w:rsidP="007D2843">
      <w:pPr>
        <w:rPr>
          <w:rFonts w:ascii="Times New Roman" w:eastAsia="Times New Roman" w:hAnsi="Times New Roman" w:cs="Times New Roman"/>
          <w:lang w:eastAsia="en-GB"/>
        </w:rPr>
      </w:pPr>
    </w:p>
    <w:p w14:paraId="79D7AA55" w14:textId="77777777" w:rsidR="00AF435D" w:rsidRDefault="00AF435D"/>
    <w:sectPr w:rsidR="00AF435D" w:rsidSect="00DC32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A9E"/>
    <w:multiLevelType w:val="multilevel"/>
    <w:tmpl w:val="EEE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14647"/>
    <w:multiLevelType w:val="multilevel"/>
    <w:tmpl w:val="BAC6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3372E"/>
    <w:multiLevelType w:val="multilevel"/>
    <w:tmpl w:val="287E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8B2A4E"/>
    <w:multiLevelType w:val="multilevel"/>
    <w:tmpl w:val="6D0CC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9E8026E"/>
    <w:multiLevelType w:val="multilevel"/>
    <w:tmpl w:val="C010A6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5D"/>
    <w:rsid w:val="000F7504"/>
    <w:rsid w:val="00134657"/>
    <w:rsid w:val="002072BF"/>
    <w:rsid w:val="002534B0"/>
    <w:rsid w:val="004460BB"/>
    <w:rsid w:val="00464B2E"/>
    <w:rsid w:val="0071126C"/>
    <w:rsid w:val="008453F9"/>
    <w:rsid w:val="00896BCB"/>
    <w:rsid w:val="00AF435D"/>
    <w:rsid w:val="00D47ABF"/>
    <w:rsid w:val="00DC32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F8F5"/>
  <w15:chartTrackingRefBased/>
  <w15:docId w15:val="{A6D06B77-CDEF-3E4B-9A0D-784656C6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F435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435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F435D"/>
    <w:pPr>
      <w:spacing w:before="100" w:beforeAutospacing="1" w:after="100" w:afterAutospacing="1"/>
    </w:pPr>
    <w:rPr>
      <w:rFonts w:ascii="Times New Roman" w:eastAsia="Times New Roman" w:hAnsi="Times New Roman" w:cs="Times New Roman"/>
      <w:lang w:eastAsia="en-GB"/>
    </w:rPr>
  </w:style>
  <w:style w:type="character" w:styleId="lev">
    <w:name w:val="Strong"/>
    <w:basedOn w:val="Policepardfaut"/>
    <w:uiPriority w:val="22"/>
    <w:qFormat/>
    <w:rsid w:val="00AF4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176">
      <w:bodyDiv w:val="1"/>
      <w:marLeft w:val="0"/>
      <w:marRight w:val="0"/>
      <w:marTop w:val="0"/>
      <w:marBottom w:val="0"/>
      <w:divBdr>
        <w:top w:val="none" w:sz="0" w:space="0" w:color="auto"/>
        <w:left w:val="none" w:sz="0" w:space="0" w:color="auto"/>
        <w:bottom w:val="none" w:sz="0" w:space="0" w:color="auto"/>
        <w:right w:val="none" w:sz="0" w:space="0" w:color="auto"/>
      </w:divBdr>
    </w:div>
    <w:div w:id="350493632">
      <w:bodyDiv w:val="1"/>
      <w:marLeft w:val="0"/>
      <w:marRight w:val="0"/>
      <w:marTop w:val="0"/>
      <w:marBottom w:val="0"/>
      <w:divBdr>
        <w:top w:val="none" w:sz="0" w:space="0" w:color="auto"/>
        <w:left w:val="none" w:sz="0" w:space="0" w:color="auto"/>
        <w:bottom w:val="none" w:sz="0" w:space="0" w:color="auto"/>
        <w:right w:val="none" w:sz="0" w:space="0" w:color="auto"/>
      </w:divBdr>
    </w:div>
    <w:div w:id="855269824">
      <w:bodyDiv w:val="1"/>
      <w:marLeft w:val="0"/>
      <w:marRight w:val="0"/>
      <w:marTop w:val="0"/>
      <w:marBottom w:val="0"/>
      <w:divBdr>
        <w:top w:val="none" w:sz="0" w:space="0" w:color="auto"/>
        <w:left w:val="none" w:sz="0" w:space="0" w:color="auto"/>
        <w:bottom w:val="none" w:sz="0" w:space="0" w:color="auto"/>
        <w:right w:val="none" w:sz="0" w:space="0" w:color="auto"/>
      </w:divBdr>
    </w:div>
    <w:div w:id="922491634">
      <w:bodyDiv w:val="1"/>
      <w:marLeft w:val="0"/>
      <w:marRight w:val="0"/>
      <w:marTop w:val="0"/>
      <w:marBottom w:val="0"/>
      <w:divBdr>
        <w:top w:val="none" w:sz="0" w:space="0" w:color="auto"/>
        <w:left w:val="none" w:sz="0" w:space="0" w:color="auto"/>
        <w:bottom w:val="none" w:sz="0" w:space="0" w:color="auto"/>
        <w:right w:val="none" w:sz="0" w:space="0" w:color="auto"/>
      </w:divBdr>
    </w:div>
    <w:div w:id="1497309324">
      <w:bodyDiv w:val="1"/>
      <w:marLeft w:val="0"/>
      <w:marRight w:val="0"/>
      <w:marTop w:val="0"/>
      <w:marBottom w:val="0"/>
      <w:divBdr>
        <w:top w:val="none" w:sz="0" w:space="0" w:color="auto"/>
        <w:left w:val="none" w:sz="0" w:space="0" w:color="auto"/>
        <w:bottom w:val="none" w:sz="0" w:space="0" w:color="auto"/>
        <w:right w:val="none" w:sz="0" w:space="0" w:color="auto"/>
      </w:divBdr>
    </w:div>
    <w:div w:id="1796216835">
      <w:bodyDiv w:val="1"/>
      <w:marLeft w:val="0"/>
      <w:marRight w:val="0"/>
      <w:marTop w:val="0"/>
      <w:marBottom w:val="0"/>
      <w:divBdr>
        <w:top w:val="none" w:sz="0" w:space="0" w:color="auto"/>
        <w:left w:val="none" w:sz="0" w:space="0" w:color="auto"/>
        <w:bottom w:val="none" w:sz="0" w:space="0" w:color="auto"/>
        <w:right w:val="none" w:sz="0" w:space="0" w:color="auto"/>
      </w:divBdr>
      <w:divsChild>
        <w:div w:id="533424702">
          <w:marLeft w:val="0"/>
          <w:marRight w:val="0"/>
          <w:marTop w:val="0"/>
          <w:marBottom w:val="0"/>
          <w:divBdr>
            <w:top w:val="none" w:sz="0" w:space="0" w:color="auto"/>
            <w:left w:val="none" w:sz="0" w:space="0" w:color="auto"/>
            <w:bottom w:val="none" w:sz="0" w:space="0" w:color="auto"/>
            <w:right w:val="none" w:sz="0" w:space="0" w:color="auto"/>
          </w:divBdr>
          <w:divsChild>
            <w:div w:id="1935821350">
              <w:marLeft w:val="0"/>
              <w:marRight w:val="0"/>
              <w:marTop w:val="0"/>
              <w:marBottom w:val="450"/>
              <w:divBdr>
                <w:top w:val="none" w:sz="0" w:space="0" w:color="auto"/>
                <w:left w:val="none" w:sz="0" w:space="0" w:color="auto"/>
                <w:bottom w:val="none" w:sz="0" w:space="0" w:color="auto"/>
                <w:right w:val="none" w:sz="0" w:space="0" w:color="auto"/>
              </w:divBdr>
              <w:divsChild>
                <w:div w:id="1949655543">
                  <w:marLeft w:val="0"/>
                  <w:marRight w:val="0"/>
                  <w:marTop w:val="0"/>
                  <w:marBottom w:val="0"/>
                  <w:divBdr>
                    <w:top w:val="none" w:sz="0" w:space="0" w:color="auto"/>
                    <w:left w:val="none" w:sz="0" w:space="0" w:color="auto"/>
                    <w:bottom w:val="none" w:sz="0" w:space="0" w:color="auto"/>
                    <w:right w:val="none" w:sz="0" w:space="0" w:color="auto"/>
                  </w:divBdr>
                  <w:divsChild>
                    <w:div w:id="20950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1124</Words>
  <Characters>6185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Chaimae Assime</dc:creator>
  <cp:keywords/>
  <dc:description/>
  <cp:lastModifiedBy>Abderrafi Issami</cp:lastModifiedBy>
  <cp:revision>8</cp:revision>
  <dcterms:created xsi:type="dcterms:W3CDTF">2021-07-01T16:25:00Z</dcterms:created>
  <dcterms:modified xsi:type="dcterms:W3CDTF">2021-07-04T14:34:00Z</dcterms:modified>
</cp:coreProperties>
</file>