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D1BAB" w:rsidRDefault="00345537" w:rsidP="00FD1BAB">
      <w:pPr>
        <w:spacing w:before="120" w:after="0"/>
        <w:jc w:val="center"/>
        <w:rPr>
          <w:rFonts w:cstheme="minorHAnsi"/>
          <w:b/>
          <w:bCs/>
        </w:rPr>
      </w:pPr>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p>
    <w:p w:rsidR="008810F5" w:rsidRPr="00FD1BAB" w:rsidRDefault="006257C7" w:rsidP="00E37D29">
      <w:pPr>
        <w:spacing w:before="120" w:after="0" w:line="240" w:lineRule="auto"/>
        <w:jc w:val="center"/>
        <w:rPr>
          <w:rFonts w:cstheme="minorHAnsi"/>
          <w:b/>
        </w:rPr>
      </w:pPr>
      <w:r w:rsidRPr="00FD1BAB">
        <w:rPr>
          <w:rFonts w:cstheme="minorHAnsi"/>
          <w:b/>
        </w:rPr>
        <w:t xml:space="preserve">Offres de stages en communication digitale </w:t>
      </w:r>
    </w:p>
    <w:p w:rsidR="00864D94" w:rsidRPr="00FD1BAB" w:rsidRDefault="00864D94" w:rsidP="00FD1BAB">
      <w:pPr>
        <w:spacing w:before="120" w:after="0"/>
        <w:jc w:val="both"/>
        <w:rPr>
          <w:rFonts w:cstheme="minorHAnsi"/>
        </w:rPr>
      </w:pPr>
    </w:p>
    <w:p w:rsidR="00FD1BAB" w:rsidRPr="00FD1BAB" w:rsidRDefault="00345537" w:rsidP="00790921">
      <w:pPr>
        <w:spacing w:before="120" w:after="0"/>
        <w:jc w:val="both"/>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stages</w:t>
      </w:r>
      <w:r w:rsidR="00775912" w:rsidRPr="00FD1BAB">
        <w:rPr>
          <w:rFonts w:cstheme="minorHAnsi"/>
          <w:b/>
        </w:rPr>
        <w:t>/</w:t>
      </w:r>
      <w:r w:rsidR="001F0650" w:rsidRPr="00FD1BAB">
        <w:rPr>
          <w:rFonts w:cstheme="minorHAnsi"/>
          <w:b/>
        </w:rPr>
        <w:t xml:space="preserve"> </w:t>
      </w:r>
      <w:r w:rsidR="00790921" w:rsidRPr="00790921">
        <w:rPr>
          <w:rFonts w:cstheme="minorHAnsi"/>
          <w:b/>
        </w:rPr>
        <w:t>146</w:t>
      </w:r>
      <w:r w:rsidR="00D8564B" w:rsidRPr="00790921">
        <w:rPr>
          <w:rFonts w:cstheme="minorHAnsi"/>
          <w:b/>
        </w:rPr>
        <w:t>-</w:t>
      </w:r>
      <w:r w:rsidR="002B0568" w:rsidRPr="00790921">
        <w:rPr>
          <w:rFonts w:cstheme="minorHAnsi"/>
          <w:b/>
        </w:rPr>
        <w:t>20</w:t>
      </w:r>
      <w:r w:rsidR="00532FCA" w:rsidRPr="00790921">
        <w:rPr>
          <w:rFonts w:cstheme="minorHAnsi"/>
          <w:b/>
        </w:rPr>
        <w:t>2</w:t>
      </w:r>
      <w:r w:rsidR="00E37D29" w:rsidRPr="00790921">
        <w:rPr>
          <w:rFonts w:cstheme="minorHAnsi"/>
          <w:b/>
        </w:rPr>
        <w:t>3</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790921" w:rsidRDefault="002D7E7B" w:rsidP="00FD1BAB">
      <w:pPr>
        <w:pStyle w:val="Paragraphedeliste"/>
        <w:numPr>
          <w:ilvl w:val="0"/>
          <w:numId w:val="13"/>
        </w:numPr>
        <w:spacing w:before="120" w:after="0" w:line="360" w:lineRule="auto"/>
        <w:jc w:val="both"/>
        <w:rPr>
          <w:rFonts w:eastAsia="Calibri" w:cstheme="minorHAnsi"/>
        </w:rPr>
      </w:pPr>
      <w:hyperlink r:id="rId7" w:history="1">
        <w:r w:rsidR="009F1487" w:rsidRPr="00790921">
          <w:rPr>
            <w:rStyle w:val="Lienhypertexte"/>
            <w:rFonts w:eastAsia="Calibri" w:cstheme="minorHAnsi"/>
          </w:rPr>
          <w:t>http://www.mcamorocco.ma</w:t>
        </w:r>
      </w:hyperlink>
      <w:r w:rsidR="00921DB0" w:rsidRPr="00790921">
        <w:rPr>
          <w:rStyle w:val="Lienhypertexte"/>
          <w:rFonts w:eastAsia="Calibri" w:cstheme="minorHAnsi"/>
        </w:rPr>
        <w:t>/</w:t>
      </w:r>
    </w:p>
    <w:p w:rsidR="00326BB1" w:rsidRPr="00FD1BAB" w:rsidRDefault="00326BB1" w:rsidP="00FD1BAB">
      <w:pPr>
        <w:pStyle w:val="Paragraphedeliste"/>
        <w:spacing w:before="120" w:after="0" w:line="360" w:lineRule="auto"/>
        <w:ind w:left="1797"/>
        <w:jc w:val="both"/>
        <w:rPr>
          <w:rFonts w:cstheme="minorHAnsi"/>
          <w:b/>
          <w:bCs/>
        </w:rPr>
      </w:pP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790921" w:rsidRDefault="00790921" w:rsidP="00790921">
      <w:pPr>
        <w:spacing w:before="120" w:after="0" w:line="240" w:lineRule="auto"/>
        <w:jc w:val="both"/>
        <w:rPr>
          <w:rFonts w:eastAsia="Calibri" w:cstheme="minorHAnsi"/>
          <w:i/>
          <w:iCs/>
        </w:rPr>
      </w:pPr>
      <w:r>
        <w:rPr>
          <w:rFonts w:eastAsia="Calibri" w:cstheme="minorHAnsi"/>
        </w:rPr>
        <w:t xml:space="preserve">   </w:t>
      </w:r>
      <w:r w:rsidR="008A650F" w:rsidRPr="00790921">
        <w:rPr>
          <w:rFonts w:eastAsia="Calibri" w:cstheme="minorHAnsi"/>
        </w:rPr>
        <w:t xml:space="preserve">Le dossier de candidature doit être envoyé </w:t>
      </w:r>
      <w:r w:rsidR="008A650F" w:rsidRPr="00790921">
        <w:rPr>
          <w:rFonts w:eastAsia="Calibri" w:cstheme="minorHAnsi"/>
          <w:b/>
          <w:bCs/>
          <w:u w:val="single"/>
        </w:rPr>
        <w:t>seulement et obligatoirement</w:t>
      </w:r>
      <w:r w:rsidR="008A650F" w:rsidRPr="00790921">
        <w:rPr>
          <w:rFonts w:eastAsia="Calibri" w:cstheme="minorHAnsi"/>
        </w:rPr>
        <w:t xml:space="preserve"> par voie électronique :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7D5E26">
            <w:pPr>
              <w:spacing w:before="120"/>
              <w:ind w:left="-28"/>
              <w:jc w:val="both"/>
              <w:rPr>
                <w:rFonts w:eastAsia="Times New Roman" w:cstheme="minorHAnsi"/>
                <w:lang w:val="fr" w:eastAsia="zh-CN"/>
              </w:rPr>
            </w:pPr>
            <w:r w:rsidRPr="00FD1BAB">
              <w:rPr>
                <w:rFonts w:eastAsia="Calibri" w:cstheme="minorHAnsi"/>
                <w:b/>
                <w:bCs/>
              </w:rPr>
              <w:t xml:space="preserve">     </w:t>
            </w:r>
            <w:r w:rsidR="007D5E26">
              <w:rPr>
                <w:rFonts w:eastAsia="Calibri" w:cstheme="minorHAnsi"/>
                <w:b/>
                <w:bCs/>
              </w:rPr>
              <w:t>Mercredi</w:t>
            </w:r>
            <w:r w:rsidR="00B217DA" w:rsidRPr="00FD1BAB">
              <w:rPr>
                <w:rFonts w:eastAsia="Calibri" w:cstheme="minorHAnsi"/>
                <w:b/>
                <w:bCs/>
              </w:rPr>
              <w:t xml:space="preserve"> </w:t>
            </w:r>
            <w:r w:rsidR="00E37D29">
              <w:rPr>
                <w:rFonts w:eastAsia="Calibri" w:cstheme="minorHAnsi"/>
                <w:b/>
                <w:bCs/>
              </w:rPr>
              <w:t>08</w:t>
            </w:r>
            <w:r w:rsidR="00FD1BAB">
              <w:rPr>
                <w:rFonts w:eastAsia="Calibri" w:cstheme="minorHAnsi"/>
                <w:b/>
                <w:bCs/>
              </w:rPr>
              <w:t xml:space="preserve"> </w:t>
            </w:r>
            <w:r w:rsidR="00E37D29">
              <w:rPr>
                <w:rFonts w:eastAsia="Calibri" w:cstheme="minorHAnsi"/>
                <w:b/>
                <w:bCs/>
              </w:rPr>
              <w:t>mars</w:t>
            </w:r>
            <w:r w:rsidR="007B4CA6" w:rsidRPr="00FD1BAB">
              <w:rPr>
                <w:rFonts w:eastAsia="Calibri" w:cstheme="minorHAnsi"/>
                <w:b/>
                <w:bCs/>
              </w:rPr>
              <w:t xml:space="preserve"> 202</w:t>
            </w:r>
            <w:r w:rsidR="00AE07EF">
              <w:rPr>
                <w:rFonts w:eastAsia="Calibri" w:cstheme="minorHAnsi"/>
                <w:b/>
                <w:bCs/>
              </w:rPr>
              <w:t>3</w:t>
            </w:r>
            <w:r w:rsidR="008A650F" w:rsidRPr="00FD1BAB">
              <w:rPr>
                <w:rFonts w:eastAsia="Calibri" w:cstheme="minorHAnsi"/>
                <w:b/>
                <w:bCs/>
              </w:rPr>
              <w:t xml:space="preserve"> à </w:t>
            </w:r>
            <w:r w:rsidR="00FD1BAB">
              <w:rPr>
                <w:rFonts w:eastAsia="Calibri" w:cstheme="minorHAnsi"/>
                <w:b/>
                <w:bCs/>
              </w:rPr>
              <w:t>18</w:t>
            </w:r>
            <w:r w:rsidR="008A650F" w:rsidRPr="00FD1BAB">
              <w:rPr>
                <w:rFonts w:eastAsia="Calibri" w:cstheme="minorHAnsi"/>
                <w:b/>
                <w:bCs/>
              </w:rPr>
              <w:t>H00</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7B" w:rsidRDefault="002D7E7B" w:rsidP="00345537">
      <w:pPr>
        <w:spacing w:after="0" w:line="240" w:lineRule="auto"/>
      </w:pPr>
      <w:r>
        <w:separator/>
      </w:r>
    </w:p>
  </w:endnote>
  <w:endnote w:type="continuationSeparator" w:id="0">
    <w:p w:rsidR="002D7E7B" w:rsidRDefault="002D7E7B"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7B" w:rsidRDefault="002D7E7B" w:rsidP="00345537">
      <w:pPr>
        <w:spacing w:after="0" w:line="240" w:lineRule="auto"/>
      </w:pPr>
      <w:r>
        <w:separator/>
      </w:r>
    </w:p>
  </w:footnote>
  <w:footnote w:type="continuationSeparator" w:id="0">
    <w:p w:rsidR="002D7E7B" w:rsidRDefault="002D7E7B"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23CC"/>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D7E7B"/>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505B32"/>
    <w:rsid w:val="005138D5"/>
    <w:rsid w:val="00517543"/>
    <w:rsid w:val="00517F4D"/>
    <w:rsid w:val="00520AAE"/>
    <w:rsid w:val="005210A2"/>
    <w:rsid w:val="00532FCA"/>
    <w:rsid w:val="00533735"/>
    <w:rsid w:val="00534022"/>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90921"/>
    <w:rsid w:val="007A630F"/>
    <w:rsid w:val="007A7BA7"/>
    <w:rsid w:val="007B3E61"/>
    <w:rsid w:val="007B4CA6"/>
    <w:rsid w:val="007C3C47"/>
    <w:rsid w:val="007D5E26"/>
    <w:rsid w:val="007F5F7E"/>
    <w:rsid w:val="007F615E"/>
    <w:rsid w:val="008017C0"/>
    <w:rsid w:val="00806E3C"/>
    <w:rsid w:val="00810139"/>
    <w:rsid w:val="008107B2"/>
    <w:rsid w:val="00815DFE"/>
    <w:rsid w:val="00845A1F"/>
    <w:rsid w:val="00847630"/>
    <w:rsid w:val="00850EF4"/>
    <w:rsid w:val="0085556E"/>
    <w:rsid w:val="00857EEA"/>
    <w:rsid w:val="008636AD"/>
    <w:rsid w:val="00864D94"/>
    <w:rsid w:val="00866EE3"/>
    <w:rsid w:val="0087505F"/>
    <w:rsid w:val="008810F5"/>
    <w:rsid w:val="008835F3"/>
    <w:rsid w:val="008935D9"/>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6545C"/>
    <w:rsid w:val="00A743E6"/>
    <w:rsid w:val="00A75C4A"/>
    <w:rsid w:val="00A8084F"/>
    <w:rsid w:val="00A977F2"/>
    <w:rsid w:val="00AA1380"/>
    <w:rsid w:val="00AA5264"/>
    <w:rsid w:val="00AC7707"/>
    <w:rsid w:val="00AD38C9"/>
    <w:rsid w:val="00AE07EF"/>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37D29"/>
    <w:rsid w:val="00E57947"/>
    <w:rsid w:val="00E80C48"/>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8861C"/>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2023-03-06T07:21:00Z</dcterms:created>
  <dcterms:modified xsi:type="dcterms:W3CDTF">2023-03-06T07:21:00Z</dcterms:modified>
</cp:coreProperties>
</file>