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C3E78" w14:textId="0D174D1D" w:rsidR="00965016" w:rsidRPr="00D10AF7" w:rsidRDefault="00965016" w:rsidP="00D10AF7">
      <w:pPr>
        <w:spacing w:line="276" w:lineRule="auto"/>
        <w:ind w:left="708" w:hanging="708"/>
        <w:jc w:val="both"/>
        <w:rPr>
          <w:rFonts w:cstheme="minorHAnsi"/>
          <w:b/>
          <w:bCs/>
          <w:u w:val="single"/>
        </w:rPr>
      </w:pPr>
    </w:p>
    <w:p w14:paraId="5A75482D" w14:textId="77777777" w:rsidR="00965016" w:rsidRPr="00D10AF7" w:rsidRDefault="00965016" w:rsidP="00D10AF7">
      <w:pPr>
        <w:spacing w:line="276" w:lineRule="auto"/>
        <w:ind w:left="708" w:hanging="708"/>
        <w:jc w:val="both"/>
        <w:rPr>
          <w:rFonts w:cstheme="minorHAnsi"/>
          <w:b/>
          <w:bCs/>
          <w:u w:val="single"/>
        </w:rPr>
      </w:pPr>
    </w:p>
    <w:p w14:paraId="605EC43B" w14:textId="77777777" w:rsidR="00965016" w:rsidRPr="00D10AF7" w:rsidRDefault="00965016" w:rsidP="00D10AF7">
      <w:pPr>
        <w:spacing w:line="276" w:lineRule="auto"/>
        <w:ind w:left="708" w:hanging="708"/>
        <w:jc w:val="both"/>
        <w:rPr>
          <w:rFonts w:cstheme="minorHAnsi"/>
          <w:b/>
          <w:bCs/>
          <w:u w:val="single"/>
        </w:rPr>
      </w:pPr>
    </w:p>
    <w:p w14:paraId="03502346" w14:textId="40E5DA02" w:rsidR="00B27F84" w:rsidRPr="00F27193" w:rsidRDefault="00B27F84" w:rsidP="00F27193">
      <w:pPr>
        <w:spacing w:after="0" w:line="276" w:lineRule="auto"/>
        <w:ind w:left="709" w:hanging="709"/>
        <w:jc w:val="center"/>
        <w:rPr>
          <w:rFonts w:cstheme="minorHAnsi"/>
          <w:b/>
          <w:bCs/>
          <w:color w:val="0070C0"/>
          <w:sz w:val="28"/>
          <w:szCs w:val="28"/>
          <w:u w:val="single"/>
          <w:lang w:val="en-US"/>
        </w:rPr>
      </w:pPr>
      <w:r w:rsidRPr="00CB2171">
        <w:rPr>
          <w:b/>
          <w:bCs/>
          <w:color w:val="0070C0"/>
          <w:sz w:val="28"/>
          <w:szCs w:val="28"/>
          <w:u w:val="single"/>
          <w:lang w:val="en"/>
        </w:rPr>
        <w:t xml:space="preserve">Summary of the work of the </w:t>
      </w:r>
      <w:proofErr w:type="gramStart"/>
      <w:r w:rsidR="00F27193">
        <w:rPr>
          <w:b/>
          <w:bCs/>
          <w:color w:val="0070C0"/>
          <w:sz w:val="28"/>
          <w:szCs w:val="28"/>
          <w:u w:val="single"/>
          <w:lang w:val="en"/>
        </w:rPr>
        <w:t>10</w:t>
      </w:r>
      <w:r w:rsidR="00F27193" w:rsidRPr="00F27193">
        <w:rPr>
          <w:b/>
          <w:bCs/>
          <w:color w:val="0070C0"/>
          <w:sz w:val="28"/>
          <w:szCs w:val="28"/>
          <w:u w:val="single"/>
          <w:vertAlign w:val="superscript"/>
          <w:lang w:val="en"/>
        </w:rPr>
        <w:t>th</w:t>
      </w:r>
      <w:r>
        <w:rPr>
          <w:b/>
          <w:bCs/>
          <w:color w:val="0070C0"/>
          <w:sz w:val="28"/>
          <w:szCs w:val="28"/>
          <w:u w:val="single"/>
          <w:lang w:val="en"/>
        </w:rPr>
        <w:t xml:space="preserve"> </w:t>
      </w:r>
      <w:r>
        <w:rPr>
          <w:lang w:val="en"/>
        </w:rPr>
        <w:t xml:space="preserve"> </w:t>
      </w:r>
      <w:r w:rsidRPr="00CB2171">
        <w:rPr>
          <w:b/>
          <w:bCs/>
          <w:color w:val="0070C0"/>
          <w:sz w:val="28"/>
          <w:szCs w:val="28"/>
          <w:u w:val="single"/>
          <w:lang w:val="en"/>
        </w:rPr>
        <w:t>session</w:t>
      </w:r>
      <w:proofErr w:type="gramEnd"/>
      <w:r w:rsidRPr="00CB2171">
        <w:rPr>
          <w:b/>
          <w:bCs/>
          <w:color w:val="0070C0"/>
          <w:sz w:val="28"/>
          <w:szCs w:val="28"/>
          <w:u w:val="single"/>
          <w:lang w:val="en"/>
        </w:rPr>
        <w:t xml:space="preserve"> of the Strategic Orientation Council,</w:t>
      </w:r>
      <w:r>
        <w:rPr>
          <w:lang w:val="en"/>
        </w:rPr>
        <w:t xml:space="preserve"> </w:t>
      </w:r>
      <w:r w:rsidRPr="00CB2171">
        <w:rPr>
          <w:b/>
          <w:bCs/>
          <w:color w:val="0070C0"/>
          <w:sz w:val="28"/>
          <w:szCs w:val="28"/>
          <w:u w:val="single"/>
          <w:lang w:val="en"/>
        </w:rPr>
        <w:t xml:space="preserve"> held on </w:t>
      </w:r>
      <w:r>
        <w:rPr>
          <w:b/>
          <w:bCs/>
          <w:color w:val="0070C0"/>
          <w:sz w:val="28"/>
          <w:szCs w:val="28"/>
          <w:u w:val="single"/>
          <w:lang w:val="en"/>
        </w:rPr>
        <w:t>January 26</w:t>
      </w:r>
      <w:r w:rsidR="00F27193" w:rsidRPr="00F27193">
        <w:rPr>
          <w:b/>
          <w:bCs/>
          <w:color w:val="0070C0"/>
          <w:sz w:val="28"/>
          <w:szCs w:val="28"/>
          <w:u w:val="single"/>
          <w:lang w:val="en"/>
        </w:rPr>
        <w:t>,</w:t>
      </w:r>
      <w:r>
        <w:rPr>
          <w:b/>
          <w:bCs/>
          <w:color w:val="0070C0"/>
          <w:sz w:val="28"/>
          <w:szCs w:val="28"/>
          <w:u w:val="single"/>
          <w:lang w:val="en"/>
        </w:rPr>
        <w:t xml:space="preserve"> 2021</w:t>
      </w:r>
    </w:p>
    <w:p w14:paraId="3465E9EE" w14:textId="77777777" w:rsidR="00B27F84" w:rsidRPr="00F27193" w:rsidRDefault="00B27F84" w:rsidP="005C695A">
      <w:pPr>
        <w:spacing w:line="276" w:lineRule="auto"/>
        <w:jc w:val="both"/>
        <w:rPr>
          <w:rFonts w:cstheme="minorHAnsi"/>
          <w:lang w:val="en-US"/>
        </w:rPr>
      </w:pPr>
    </w:p>
    <w:p w14:paraId="29551663" w14:textId="4CE94A67" w:rsidR="00B27F84" w:rsidRPr="00F27193" w:rsidRDefault="00B27F84" w:rsidP="00D14170">
      <w:pPr>
        <w:spacing w:after="120"/>
        <w:jc w:val="both"/>
        <w:rPr>
          <w:rFonts w:cstheme="minorHAnsi"/>
          <w:lang w:val="en-US"/>
        </w:rPr>
      </w:pPr>
      <w:r w:rsidRPr="00794DF3">
        <w:rPr>
          <w:lang w:val="en"/>
        </w:rPr>
        <w:t>The Strategic Orientation Council (COS) of the MCA-Morocco Agency held</w:t>
      </w:r>
      <w:r>
        <w:rPr>
          <w:lang w:val="en"/>
        </w:rPr>
        <w:t xml:space="preserve"> its </w:t>
      </w:r>
      <w:r w:rsidR="00B23695">
        <w:rPr>
          <w:lang w:val="en"/>
        </w:rPr>
        <w:t>tenth session</w:t>
      </w:r>
      <w:r w:rsidRPr="00794DF3">
        <w:rPr>
          <w:lang w:val="en"/>
        </w:rPr>
        <w:t xml:space="preserve"> on Tuesday, January 26, 2021 at 10 a.m., under the </w:t>
      </w:r>
      <w:proofErr w:type="gramStart"/>
      <w:r w:rsidRPr="00794DF3">
        <w:rPr>
          <w:lang w:val="en"/>
        </w:rPr>
        <w:t>chairmanship</w:t>
      </w:r>
      <w:proofErr w:type="gramEnd"/>
      <w:r>
        <w:rPr>
          <w:lang w:val="en"/>
        </w:rPr>
        <w:t xml:space="preserve"> of</w:t>
      </w:r>
      <w:r w:rsidRPr="00794DF3">
        <w:rPr>
          <w:lang w:val="en"/>
        </w:rPr>
        <w:t xml:space="preserve"> Mr. Mohamed </w:t>
      </w:r>
      <w:proofErr w:type="spellStart"/>
      <w:r w:rsidRPr="00794DF3">
        <w:rPr>
          <w:lang w:val="en"/>
        </w:rPr>
        <w:t>Benchaâboun</w:t>
      </w:r>
      <w:proofErr w:type="spellEnd"/>
      <w:r w:rsidRPr="00794DF3">
        <w:rPr>
          <w:lang w:val="en"/>
        </w:rPr>
        <w:t>, Minister of Economy, Finance and Administrative Reform.</w:t>
      </w:r>
    </w:p>
    <w:p w14:paraId="0DDFE506" w14:textId="77777777" w:rsidR="00B27F84" w:rsidRPr="00F27193" w:rsidRDefault="00B27F84" w:rsidP="00D14170">
      <w:pPr>
        <w:shd w:val="clear" w:color="auto" w:fill="FFFFFF"/>
        <w:spacing w:line="240" w:lineRule="auto"/>
        <w:jc w:val="both"/>
        <w:rPr>
          <w:rFonts w:eastAsia="Times New Roman" w:cstheme="minorHAnsi"/>
          <w:color w:val="211F20"/>
          <w:lang w:val="en-US" w:eastAsia="fr-FR"/>
        </w:rPr>
      </w:pPr>
      <w:r w:rsidRPr="00794DF3">
        <w:rPr>
          <w:color w:val="211F20"/>
          <w:lang w:val="en"/>
        </w:rPr>
        <w:t>The agenda for the session was as follows:</w:t>
      </w:r>
    </w:p>
    <w:p w14:paraId="7FEF994B" w14:textId="7EA0F662" w:rsidR="00B27F84" w:rsidRPr="00B23695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lang w:val="en"/>
        </w:rPr>
      </w:pPr>
      <w:r w:rsidRPr="00B23695">
        <w:rPr>
          <w:lang w:val="en"/>
        </w:rPr>
        <w:t>Approval of the minutes of the</w:t>
      </w:r>
      <w:r w:rsidR="00B23695">
        <w:rPr>
          <w:vertAlign w:val="superscript"/>
          <w:lang w:val="en"/>
        </w:rPr>
        <w:t xml:space="preserve"> </w:t>
      </w:r>
      <w:r w:rsidR="00B23695">
        <w:rPr>
          <w:lang w:val="en"/>
        </w:rPr>
        <w:t>9</w:t>
      </w:r>
      <w:r w:rsidR="00B23695" w:rsidRPr="00B23695">
        <w:rPr>
          <w:vertAlign w:val="superscript"/>
          <w:lang w:val="en"/>
        </w:rPr>
        <w:t>th</w:t>
      </w:r>
      <w:r w:rsidR="00B23695">
        <w:rPr>
          <w:lang w:val="en"/>
        </w:rPr>
        <w:t xml:space="preserve"> </w:t>
      </w:r>
      <w:r w:rsidRPr="00B23695">
        <w:rPr>
          <w:lang w:val="en"/>
        </w:rPr>
        <w:t xml:space="preserve">session of the Strategic Orientation Council (COS) of the MCA-Morocco Agency, held on October </w:t>
      </w:r>
      <w:r w:rsidR="00B23695">
        <w:rPr>
          <w:lang w:val="en"/>
        </w:rPr>
        <w:t>14</w:t>
      </w:r>
      <w:r w:rsidR="00F27193" w:rsidRPr="00F27193">
        <w:rPr>
          <w:lang w:val="en"/>
        </w:rPr>
        <w:t>,</w:t>
      </w:r>
      <w:r w:rsidR="00B23695">
        <w:rPr>
          <w:lang w:val="en"/>
        </w:rPr>
        <w:t xml:space="preserve"> </w:t>
      </w:r>
      <w:r w:rsidRPr="00B23695">
        <w:rPr>
          <w:lang w:val="en"/>
        </w:rPr>
        <w:t>2020;</w:t>
      </w:r>
    </w:p>
    <w:p w14:paraId="5D334D56" w14:textId="4080013E" w:rsidR="00B27F84" w:rsidRPr="00F27193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rFonts w:eastAsia="Calibri" w:cstheme="minorHAnsi"/>
          <w:lang w:val="en-US"/>
        </w:rPr>
      </w:pPr>
      <w:r w:rsidRPr="00B23695">
        <w:rPr>
          <w:lang w:val="en"/>
        </w:rPr>
        <w:t xml:space="preserve">Presentation of the </w:t>
      </w:r>
      <w:r w:rsidR="006276E4" w:rsidRPr="006276E4">
        <w:rPr>
          <w:lang w:val="en-US"/>
        </w:rPr>
        <w:t xml:space="preserve">of the state of play </w:t>
      </w:r>
      <w:r w:rsidRPr="00B23695">
        <w:rPr>
          <w:lang w:val="en"/>
        </w:rPr>
        <w:t xml:space="preserve">of the Compact </w:t>
      </w:r>
      <w:r w:rsidR="006276E4" w:rsidRPr="00B23695">
        <w:rPr>
          <w:lang w:val="en"/>
        </w:rPr>
        <w:t xml:space="preserve">implementation </w:t>
      </w:r>
      <w:r w:rsidRPr="00B23695">
        <w:rPr>
          <w:lang w:val="en"/>
        </w:rPr>
        <w:t>since the</w:t>
      </w:r>
      <w:r w:rsidR="00B23695">
        <w:rPr>
          <w:vertAlign w:val="superscript"/>
          <w:lang w:val="en"/>
        </w:rPr>
        <w:t xml:space="preserve"> </w:t>
      </w:r>
      <w:r w:rsidR="00B23695">
        <w:rPr>
          <w:lang w:val="en"/>
        </w:rPr>
        <w:t>9</w:t>
      </w:r>
      <w:r w:rsidR="00B23695" w:rsidRPr="00B23695">
        <w:rPr>
          <w:vertAlign w:val="superscript"/>
          <w:lang w:val="en"/>
        </w:rPr>
        <w:t>th</w:t>
      </w:r>
      <w:r w:rsidR="00B23695">
        <w:rPr>
          <w:lang w:val="en"/>
        </w:rPr>
        <w:t xml:space="preserve"> </w:t>
      </w:r>
      <w:r w:rsidRPr="00B23695">
        <w:rPr>
          <w:lang w:val="en"/>
        </w:rPr>
        <w:t xml:space="preserve">session of the COS;  </w:t>
      </w:r>
    </w:p>
    <w:p w14:paraId="4835DAE4" w14:textId="35240052" w:rsidR="00B27F84" w:rsidRPr="00F27193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rFonts w:eastAsia="Calibri" w:cstheme="minorHAnsi"/>
          <w:lang w:val="en-US"/>
        </w:rPr>
      </w:pPr>
      <w:r w:rsidRPr="00B23695">
        <w:rPr>
          <w:lang w:val="en"/>
        </w:rPr>
        <w:t xml:space="preserve">Approval of the </w:t>
      </w:r>
      <w:r w:rsidR="004F7E0C">
        <w:rPr>
          <w:lang w:val="en"/>
        </w:rPr>
        <w:t xml:space="preserve">report of the </w:t>
      </w:r>
      <w:r w:rsidRPr="00B23695">
        <w:rPr>
          <w:lang w:val="en"/>
        </w:rPr>
        <w:t>results of the Compact program</w:t>
      </w:r>
      <w:r w:rsidR="004F7E0C">
        <w:rPr>
          <w:lang w:val="en"/>
        </w:rPr>
        <w:t xml:space="preserve"> audit</w:t>
      </w:r>
      <w:r w:rsidRPr="00B23695">
        <w:rPr>
          <w:lang w:val="en"/>
        </w:rPr>
        <w:t>;</w:t>
      </w:r>
    </w:p>
    <w:p w14:paraId="30CAF8A2" w14:textId="4033A88F" w:rsidR="00B27F84" w:rsidRPr="00B23695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lang w:val="en"/>
        </w:rPr>
      </w:pPr>
      <w:r w:rsidRPr="00B23695">
        <w:rPr>
          <w:lang w:val="en"/>
        </w:rPr>
        <w:t>Approval of amendments to the M</w:t>
      </w:r>
      <w:r w:rsidR="00B23695">
        <w:rPr>
          <w:lang w:val="en"/>
        </w:rPr>
        <w:t>CA</w:t>
      </w:r>
      <w:r w:rsidRPr="00B23695">
        <w:rPr>
          <w:lang w:val="en"/>
        </w:rPr>
        <w:t xml:space="preserve">-Morocco Agency's </w:t>
      </w:r>
      <w:r w:rsidR="004F7E0C">
        <w:rPr>
          <w:lang w:val="en"/>
        </w:rPr>
        <w:t xml:space="preserve">Audit </w:t>
      </w:r>
      <w:r w:rsidRPr="00B23695">
        <w:rPr>
          <w:lang w:val="en"/>
        </w:rPr>
        <w:t>Plan;</w:t>
      </w:r>
    </w:p>
    <w:p w14:paraId="5BE2AD87" w14:textId="03569458" w:rsidR="00B27F84" w:rsidRPr="00F27193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rFonts w:eastAsia="Calibri" w:cstheme="minorHAnsi"/>
          <w:lang w:val="en-US"/>
        </w:rPr>
      </w:pPr>
      <w:r w:rsidRPr="00B23695">
        <w:rPr>
          <w:lang w:val="en"/>
        </w:rPr>
        <w:t xml:space="preserve">Approval of the partial reallocation of </w:t>
      </w:r>
      <w:r w:rsidR="004F7E0C">
        <w:rPr>
          <w:lang w:val="en"/>
        </w:rPr>
        <w:t>credits</w:t>
      </w:r>
      <w:r w:rsidRPr="00B23695">
        <w:rPr>
          <w:lang w:val="en"/>
        </w:rPr>
        <w:t xml:space="preserve"> for certain </w:t>
      </w:r>
      <w:r w:rsidR="004F7E0C" w:rsidRPr="00B23695">
        <w:rPr>
          <w:lang w:val="en"/>
        </w:rPr>
        <w:t xml:space="preserve">components </w:t>
      </w:r>
      <w:r w:rsidRPr="00B23695">
        <w:rPr>
          <w:lang w:val="en"/>
        </w:rPr>
        <w:t>of the Compact</w:t>
      </w:r>
      <w:r w:rsidR="004F7E0C" w:rsidRPr="004F7E0C">
        <w:rPr>
          <w:lang w:val="en"/>
        </w:rPr>
        <w:t xml:space="preserve"> </w:t>
      </w:r>
      <w:r w:rsidR="004F7E0C" w:rsidRPr="00B23695">
        <w:rPr>
          <w:lang w:val="en"/>
        </w:rPr>
        <w:t>project</w:t>
      </w:r>
      <w:r w:rsidR="004F7E0C">
        <w:rPr>
          <w:lang w:val="en"/>
        </w:rPr>
        <w:t>s</w:t>
      </w:r>
      <w:r w:rsidRPr="00B23695">
        <w:rPr>
          <w:lang w:val="en"/>
        </w:rPr>
        <w:t>;</w:t>
      </w:r>
    </w:p>
    <w:p w14:paraId="319605AA" w14:textId="65D7FBE4" w:rsidR="00B27F84" w:rsidRPr="00B23695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lang w:val="en"/>
        </w:rPr>
      </w:pPr>
      <w:r w:rsidRPr="00B23695">
        <w:rPr>
          <w:lang w:val="en"/>
        </w:rPr>
        <w:t xml:space="preserve">Approval of 14  partnership agreements concluded by the MCA-Morocco Agency </w:t>
      </w:r>
      <w:r w:rsidR="004F7E0C" w:rsidRPr="004F7E0C">
        <w:rPr>
          <w:lang w:val="en-US"/>
        </w:rPr>
        <w:t xml:space="preserve">within the framework </w:t>
      </w:r>
      <w:r w:rsidRPr="00B23695">
        <w:rPr>
          <w:lang w:val="en"/>
        </w:rPr>
        <w:t>of the implementation of the Compact;</w:t>
      </w:r>
    </w:p>
    <w:p w14:paraId="103763C4" w14:textId="24950C0E" w:rsidR="00B27F84" w:rsidRPr="00F27193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rFonts w:eastAsia="Calibri" w:cstheme="minorHAnsi"/>
          <w:lang w:val="en-US"/>
        </w:rPr>
      </w:pPr>
      <w:r w:rsidRPr="00B23695">
        <w:rPr>
          <w:lang w:val="en"/>
        </w:rPr>
        <w:t xml:space="preserve">Approval of the </w:t>
      </w:r>
      <w:r w:rsidR="00B23695">
        <w:rPr>
          <w:lang w:val="en"/>
        </w:rPr>
        <w:t xml:space="preserve">updated </w:t>
      </w:r>
      <w:r w:rsidR="004F7E0C">
        <w:rPr>
          <w:lang w:val="en"/>
        </w:rPr>
        <w:t xml:space="preserve">of the </w:t>
      </w:r>
      <w:r w:rsidR="004F7E0C" w:rsidRPr="004F7E0C">
        <w:rPr>
          <w:lang w:val="en-US"/>
        </w:rPr>
        <w:t>Agency Procurement Program</w:t>
      </w:r>
      <w:r w:rsidR="004F7E0C" w:rsidRPr="004F7E0C">
        <w:rPr>
          <w:lang w:val="en"/>
        </w:rPr>
        <w:t xml:space="preserve"> </w:t>
      </w:r>
      <w:r w:rsidR="004F7E0C">
        <w:rPr>
          <w:lang w:val="en"/>
        </w:rPr>
        <w:t>(</w:t>
      </w:r>
      <w:r w:rsidRPr="00B23695">
        <w:rPr>
          <w:lang w:val="en"/>
        </w:rPr>
        <w:t>PP);</w:t>
      </w:r>
    </w:p>
    <w:p w14:paraId="33E9095E" w14:textId="673C8373" w:rsidR="00B27F84" w:rsidRPr="00F27193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rFonts w:eastAsia="Calibri" w:cstheme="minorHAnsi"/>
          <w:lang w:val="en-US"/>
        </w:rPr>
      </w:pPr>
      <w:r w:rsidRPr="00B23695">
        <w:rPr>
          <w:lang w:val="en"/>
        </w:rPr>
        <w:t>Approval of amendments to contracts aimed at increasing the duration and/or amount of the contract by more than 50%;</w:t>
      </w:r>
    </w:p>
    <w:p w14:paraId="37A45FEC" w14:textId="0EB12A4D" w:rsidR="00B27F84" w:rsidRPr="00F27193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rFonts w:eastAsia="Calibri" w:cstheme="minorHAnsi"/>
          <w:lang w:val="en-US"/>
        </w:rPr>
      </w:pPr>
      <w:r w:rsidRPr="00B23695">
        <w:rPr>
          <w:lang w:val="en"/>
        </w:rPr>
        <w:t>Approval of draft contracts whose amount exceeds by more than 25% the initial estimate as approved in the PP;</w:t>
      </w:r>
    </w:p>
    <w:p w14:paraId="2F4FC29F" w14:textId="243D0525" w:rsidR="00B27F84" w:rsidRPr="00F27193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rFonts w:eastAsia="Calibri" w:cstheme="minorHAnsi"/>
          <w:lang w:val="en-US"/>
        </w:rPr>
      </w:pPr>
      <w:r w:rsidRPr="00B23695">
        <w:rPr>
          <w:lang w:val="en"/>
        </w:rPr>
        <w:t xml:space="preserve">Presentation of the list of purchases made under the "Shopping" </w:t>
      </w:r>
      <w:r w:rsidR="004F7E0C" w:rsidRPr="00B23695">
        <w:rPr>
          <w:lang w:val="en"/>
        </w:rPr>
        <w:t xml:space="preserve">simplified </w:t>
      </w:r>
      <w:r w:rsidRPr="00B23695">
        <w:rPr>
          <w:lang w:val="en"/>
        </w:rPr>
        <w:t>procedure since the</w:t>
      </w:r>
      <w:r w:rsidR="00B23695">
        <w:rPr>
          <w:vertAlign w:val="superscript"/>
          <w:lang w:val="en"/>
        </w:rPr>
        <w:t xml:space="preserve"> </w:t>
      </w:r>
      <w:r w:rsidR="00B23695">
        <w:rPr>
          <w:lang w:val="en"/>
        </w:rPr>
        <w:t>9</w:t>
      </w:r>
      <w:r w:rsidR="00B23695">
        <w:rPr>
          <w:vertAlign w:val="superscript"/>
          <w:lang w:val="en"/>
        </w:rPr>
        <w:t xml:space="preserve">th </w:t>
      </w:r>
      <w:r w:rsidR="00B23695">
        <w:rPr>
          <w:lang w:val="en"/>
        </w:rPr>
        <w:t>s</w:t>
      </w:r>
      <w:r w:rsidRPr="00B23695">
        <w:rPr>
          <w:lang w:val="en"/>
        </w:rPr>
        <w:t xml:space="preserve">ession of the </w:t>
      </w:r>
      <w:r w:rsidR="004F7E0C">
        <w:rPr>
          <w:lang w:val="en"/>
        </w:rPr>
        <w:t>COS</w:t>
      </w:r>
      <w:r w:rsidR="00B23695">
        <w:rPr>
          <w:lang w:val="en"/>
        </w:rPr>
        <w:t xml:space="preserve"> </w:t>
      </w:r>
      <w:r w:rsidRPr="00B23695">
        <w:rPr>
          <w:lang w:val="en"/>
        </w:rPr>
        <w:t xml:space="preserve">;  </w:t>
      </w:r>
    </w:p>
    <w:p w14:paraId="3D1790AF" w14:textId="669F4937" w:rsidR="00B27F84" w:rsidRPr="00F27193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rFonts w:eastAsia="Calibri" w:cstheme="minorHAnsi"/>
          <w:lang w:val="en-US"/>
        </w:rPr>
      </w:pPr>
      <w:r w:rsidRPr="00B23695">
        <w:rPr>
          <w:lang w:val="en"/>
        </w:rPr>
        <w:t xml:space="preserve">Presentation of changes in the Agency's </w:t>
      </w:r>
      <w:r w:rsidR="004F7E0C">
        <w:rPr>
          <w:lang w:val="en"/>
        </w:rPr>
        <w:t>staff</w:t>
      </w:r>
      <w:r w:rsidRPr="00B23695">
        <w:rPr>
          <w:lang w:val="en"/>
        </w:rPr>
        <w:t xml:space="preserve"> and its organizational structure;  </w:t>
      </w:r>
    </w:p>
    <w:p w14:paraId="53203D83" w14:textId="4094113D" w:rsidR="00B27F84" w:rsidRPr="00B23695" w:rsidRDefault="00B27F84" w:rsidP="00D14170">
      <w:pPr>
        <w:pStyle w:val="Paragraphedeliste"/>
        <w:numPr>
          <w:ilvl w:val="0"/>
          <w:numId w:val="10"/>
        </w:numPr>
        <w:spacing w:before="120" w:after="0" w:line="240" w:lineRule="auto"/>
        <w:jc w:val="both"/>
        <w:rPr>
          <w:rFonts w:eastAsia="Calibri" w:cstheme="minorHAnsi"/>
        </w:rPr>
      </w:pPr>
      <w:r w:rsidRPr="00B23695">
        <w:rPr>
          <w:lang w:val="en"/>
        </w:rPr>
        <w:t>Draft resolutions.</w:t>
      </w:r>
    </w:p>
    <w:p w14:paraId="4A291ED2" w14:textId="44B42E1B" w:rsidR="006276E4" w:rsidRPr="00794DF3" w:rsidRDefault="006276E4" w:rsidP="00D14170">
      <w:pPr>
        <w:spacing w:after="120"/>
        <w:jc w:val="both"/>
        <w:rPr>
          <w:rFonts w:cstheme="minorHAnsi"/>
        </w:rPr>
      </w:pPr>
    </w:p>
    <w:p w14:paraId="2613B5A8" w14:textId="32E6D13B" w:rsidR="004F7E0C" w:rsidRPr="00491A80" w:rsidRDefault="00B27F84" w:rsidP="00D14170">
      <w:pPr>
        <w:spacing w:after="120"/>
        <w:jc w:val="both"/>
        <w:rPr>
          <w:lang w:val="en"/>
        </w:rPr>
      </w:pPr>
      <w:r w:rsidRPr="00794DF3">
        <w:rPr>
          <w:lang w:val="en"/>
        </w:rPr>
        <w:t xml:space="preserve">At the opening of the session, </w:t>
      </w:r>
      <w:r>
        <w:rPr>
          <w:lang w:val="en"/>
        </w:rPr>
        <w:t>the COS</w:t>
      </w:r>
      <w:r w:rsidR="00491A80">
        <w:rPr>
          <w:lang w:val="en"/>
        </w:rPr>
        <w:t xml:space="preserve"> Chair</w:t>
      </w:r>
      <w:r>
        <w:rPr>
          <w:lang w:val="en"/>
        </w:rPr>
        <w:t xml:space="preserve">, Mr. Mohamed </w:t>
      </w:r>
      <w:proofErr w:type="spellStart"/>
      <w:r w:rsidR="00B23695">
        <w:rPr>
          <w:lang w:val="en"/>
        </w:rPr>
        <w:t>Benchaâboun</w:t>
      </w:r>
      <w:proofErr w:type="spellEnd"/>
      <w:r w:rsidR="00B23695">
        <w:rPr>
          <w:lang w:val="en"/>
        </w:rPr>
        <w:t>, welcomed the</w:t>
      </w:r>
      <w:r>
        <w:rPr>
          <w:lang w:val="en"/>
        </w:rPr>
        <w:t xml:space="preserve"> regularity of the holding of the COS sessions and the evolution of the indicators concerning the progress of the implementation of the Compact</w:t>
      </w:r>
      <w:r w:rsidR="00491A80" w:rsidRPr="00491A80">
        <w:rPr>
          <w:lang w:val="en"/>
        </w:rPr>
        <w:t xml:space="preserve"> </w:t>
      </w:r>
      <w:r w:rsidR="00491A80">
        <w:rPr>
          <w:lang w:val="en"/>
        </w:rPr>
        <w:t>p</w:t>
      </w:r>
      <w:r w:rsidR="00491A80">
        <w:rPr>
          <w:lang w:val="en"/>
        </w:rPr>
        <w:t>rojects</w:t>
      </w:r>
      <w:r>
        <w:rPr>
          <w:lang w:val="en"/>
        </w:rPr>
        <w:t>, in line with the forecasts presented to the COS at its 9</w:t>
      </w:r>
      <w:r w:rsidR="00B23695" w:rsidRPr="00B23695">
        <w:rPr>
          <w:vertAlign w:val="superscript"/>
          <w:lang w:val="en"/>
        </w:rPr>
        <w:t>th</w:t>
      </w:r>
      <w:r w:rsidR="00B23695">
        <w:rPr>
          <w:lang w:val="en"/>
        </w:rPr>
        <w:t xml:space="preserve"> </w:t>
      </w:r>
      <w:r>
        <w:rPr>
          <w:lang w:val="en"/>
        </w:rPr>
        <w:t>session. He also called on the Agency to stay the course.</w:t>
      </w:r>
    </w:p>
    <w:p w14:paraId="77A6BA84" w14:textId="5DC47E37" w:rsidR="00B27F84" w:rsidRPr="00F27193" w:rsidRDefault="00B27F84" w:rsidP="00D14170">
      <w:pPr>
        <w:spacing w:after="120"/>
        <w:jc w:val="both"/>
        <w:rPr>
          <w:rFonts w:cstheme="minorHAnsi"/>
          <w:lang w:val="en-US"/>
        </w:rPr>
      </w:pPr>
      <w:r>
        <w:rPr>
          <w:lang w:val="en"/>
        </w:rPr>
        <w:t xml:space="preserve">Mr. </w:t>
      </w:r>
      <w:proofErr w:type="spellStart"/>
      <w:r w:rsidRPr="00483B58">
        <w:rPr>
          <w:lang w:val="en"/>
        </w:rPr>
        <w:t>S</w:t>
      </w:r>
      <w:r w:rsidR="00491A80">
        <w:rPr>
          <w:lang w:val="en"/>
        </w:rPr>
        <w:t>a</w:t>
      </w:r>
      <w:r w:rsidRPr="00483B58">
        <w:rPr>
          <w:lang w:val="en"/>
        </w:rPr>
        <w:t>aïd</w:t>
      </w:r>
      <w:proofErr w:type="spellEnd"/>
      <w:r w:rsidRPr="00483B58">
        <w:rPr>
          <w:lang w:val="en"/>
        </w:rPr>
        <w:t xml:space="preserve"> </w:t>
      </w:r>
      <w:proofErr w:type="spellStart"/>
      <w:r>
        <w:rPr>
          <w:lang w:val="en"/>
        </w:rPr>
        <w:t>Amzazi</w:t>
      </w:r>
      <w:proofErr w:type="spellEnd"/>
      <w:r>
        <w:rPr>
          <w:lang w:val="en"/>
        </w:rPr>
        <w:t>, Minister of National Education, Vocational Training, Higher Education and Scientific Research, Government Spokesperson, highlighted the innovative nature of the "Integrated Establishment Project" which is a model to promote</w:t>
      </w:r>
      <w:r w:rsidR="00491A80">
        <w:rPr>
          <w:lang w:val="en"/>
        </w:rPr>
        <w:t>,</w:t>
      </w:r>
      <w:r>
        <w:rPr>
          <w:lang w:val="en"/>
        </w:rPr>
        <w:t xml:space="preserve"> and welcomed the commitment of the teams for the success of the Project. </w:t>
      </w:r>
    </w:p>
    <w:p w14:paraId="5271F6B8" w14:textId="60482807" w:rsidR="00B27F84" w:rsidRPr="00F27193" w:rsidRDefault="00B27F84" w:rsidP="00D14170">
      <w:pPr>
        <w:spacing w:after="120"/>
        <w:jc w:val="both"/>
        <w:rPr>
          <w:rFonts w:cstheme="minorHAnsi"/>
          <w:lang w:val="en-US"/>
        </w:rPr>
      </w:pPr>
      <w:r w:rsidRPr="00794DF3">
        <w:rPr>
          <w:lang w:val="en"/>
        </w:rPr>
        <w:t xml:space="preserve">For his part, the Resident Director of Millennium Challenge </w:t>
      </w:r>
      <w:r w:rsidR="00B23695" w:rsidRPr="00794DF3">
        <w:rPr>
          <w:lang w:val="en"/>
        </w:rPr>
        <w:t>Corporation (</w:t>
      </w:r>
      <w:r w:rsidRPr="00794DF3">
        <w:rPr>
          <w:lang w:val="en"/>
        </w:rPr>
        <w:t>MCC</w:t>
      </w:r>
      <w:r w:rsidR="00B23695" w:rsidRPr="00794DF3">
        <w:rPr>
          <w:lang w:val="en"/>
        </w:rPr>
        <w:t>)</w:t>
      </w:r>
      <w:r w:rsidR="00B23695">
        <w:rPr>
          <w:lang w:val="en"/>
        </w:rPr>
        <w:t xml:space="preserve"> </w:t>
      </w:r>
      <w:r w:rsidR="00B23695" w:rsidRPr="00794DF3">
        <w:rPr>
          <w:lang w:val="en"/>
        </w:rPr>
        <w:t>in</w:t>
      </w:r>
      <w:r w:rsidRPr="00794DF3">
        <w:rPr>
          <w:lang w:val="en"/>
        </w:rPr>
        <w:t xml:space="preserve"> Morocco, Mr. Richard Gaynor, stressed that the </w:t>
      </w:r>
      <w:r>
        <w:rPr>
          <w:lang w:val="en"/>
        </w:rPr>
        <w:t xml:space="preserve">last quarter was rich in events </w:t>
      </w:r>
      <w:r w:rsidR="00B23695">
        <w:rPr>
          <w:lang w:val="en"/>
        </w:rPr>
        <w:t>and achievements</w:t>
      </w:r>
      <w:r>
        <w:rPr>
          <w:lang w:val="en"/>
        </w:rPr>
        <w:t xml:space="preserve"> and congratulated the Agency and the various stakeholders. He also informed the COS of the congress' approval of a provision allowing the extension of the duration of the Compact for a period of up to one year, in order to absorb any delays caused by "Covid-19".</w:t>
      </w:r>
    </w:p>
    <w:p w14:paraId="2C56AA33" w14:textId="4BD6D8F5" w:rsidR="00491A80" w:rsidRPr="00491A80" w:rsidRDefault="00B27F84" w:rsidP="00D14170">
      <w:pPr>
        <w:spacing w:after="120"/>
        <w:jc w:val="both"/>
        <w:rPr>
          <w:lang w:val="en"/>
        </w:rPr>
      </w:pPr>
      <w:proofErr w:type="gramStart"/>
      <w:r w:rsidRPr="00794DF3">
        <w:rPr>
          <w:lang w:val="en"/>
        </w:rPr>
        <w:t>M</w:t>
      </w:r>
      <w:r w:rsidR="00B23695">
        <w:rPr>
          <w:lang w:val="en"/>
        </w:rPr>
        <w:t>s. M</w:t>
      </w:r>
      <w:r w:rsidRPr="00794DF3">
        <w:rPr>
          <w:lang w:val="en"/>
        </w:rPr>
        <w:t>alika Laasri,</w:t>
      </w:r>
      <w:r>
        <w:rPr>
          <w:lang w:val="en"/>
        </w:rPr>
        <w:t xml:space="preserve"> Director General of</w:t>
      </w:r>
      <w:r w:rsidRPr="00794DF3">
        <w:rPr>
          <w:lang w:val="en"/>
        </w:rPr>
        <w:t xml:space="preserve"> the MCA-Morocco Agency, then briefed the members of the Board on the </w:t>
      </w:r>
      <w:r w:rsidR="00491A80">
        <w:rPr>
          <w:lang w:val="en"/>
        </w:rPr>
        <w:t>state of play</w:t>
      </w:r>
      <w:r w:rsidRPr="00794DF3">
        <w:rPr>
          <w:lang w:val="en"/>
        </w:rPr>
        <w:t xml:space="preserve"> of </w:t>
      </w:r>
      <w:r w:rsidR="00491A80">
        <w:rPr>
          <w:lang w:val="en"/>
        </w:rPr>
        <w:t xml:space="preserve">the </w:t>
      </w:r>
      <w:r w:rsidRPr="00794DF3">
        <w:rPr>
          <w:lang w:val="en"/>
        </w:rPr>
        <w:t xml:space="preserve">implementation of Compact II since the last session of the COS, highlighting the significant financial achievements made by the Agency, as evidenced by a commitment </w:t>
      </w:r>
      <w:r w:rsidRPr="00794DF3">
        <w:rPr>
          <w:lang w:val="en"/>
        </w:rPr>
        <w:lastRenderedPageBreak/>
        <w:t>rate of funds currently amounting to 67.62%, the equivalent of nearly $304.3 million, almost double the level recorded</w:t>
      </w:r>
      <w:r>
        <w:rPr>
          <w:lang w:val="en"/>
        </w:rPr>
        <w:t xml:space="preserve"> in June</w:t>
      </w:r>
      <w:r w:rsidR="00B23695">
        <w:rPr>
          <w:lang w:val="en"/>
        </w:rPr>
        <w:t xml:space="preserve"> </w:t>
      </w:r>
      <w:r>
        <w:rPr>
          <w:lang w:val="en"/>
        </w:rPr>
        <w:t>2020.</w:t>
      </w:r>
      <w:proofErr w:type="gramEnd"/>
    </w:p>
    <w:p w14:paraId="1998E21F" w14:textId="3AE9D08E" w:rsidR="00B27F84" w:rsidRPr="00F27193" w:rsidRDefault="00B27F84" w:rsidP="00D14170">
      <w:pPr>
        <w:spacing w:after="120"/>
        <w:jc w:val="both"/>
        <w:rPr>
          <w:rFonts w:cstheme="minorHAnsi"/>
          <w:lang w:val="en-US"/>
        </w:rPr>
      </w:pPr>
      <w:r w:rsidRPr="00794DF3">
        <w:rPr>
          <w:lang w:val="en"/>
        </w:rPr>
        <w:t xml:space="preserve">The floor was then given </w:t>
      </w:r>
      <w:r w:rsidR="00491A80">
        <w:rPr>
          <w:lang w:val="en"/>
        </w:rPr>
        <w:t>to Mr. Moham</w:t>
      </w:r>
      <w:r>
        <w:rPr>
          <w:lang w:val="en"/>
        </w:rPr>
        <w:t xml:space="preserve">med </w:t>
      </w:r>
      <w:proofErr w:type="spellStart"/>
      <w:r>
        <w:rPr>
          <w:lang w:val="en"/>
        </w:rPr>
        <w:t>Fikrat</w:t>
      </w:r>
      <w:proofErr w:type="spellEnd"/>
      <w:r>
        <w:rPr>
          <w:lang w:val="en"/>
        </w:rPr>
        <w:t xml:space="preserve">, member of the COS and Chairman of the Audit and Risk Committee, to present the Report of the Committee concerning the review of the results of the Compact program </w:t>
      </w:r>
      <w:r w:rsidR="00491A80">
        <w:rPr>
          <w:lang w:val="en"/>
        </w:rPr>
        <w:t xml:space="preserve">audit </w:t>
      </w:r>
      <w:r>
        <w:rPr>
          <w:lang w:val="en"/>
        </w:rPr>
        <w:t xml:space="preserve">covering the period </w:t>
      </w:r>
      <w:r w:rsidRPr="00794DF3">
        <w:rPr>
          <w:lang w:val="en"/>
        </w:rPr>
        <w:t xml:space="preserve">from </w:t>
      </w:r>
      <w:r w:rsidR="00B23695">
        <w:rPr>
          <w:lang w:val="en"/>
        </w:rPr>
        <w:t xml:space="preserve">the </w:t>
      </w:r>
      <w:r w:rsidRPr="00794DF3">
        <w:rPr>
          <w:lang w:val="en"/>
        </w:rPr>
        <w:t>5</w:t>
      </w:r>
      <w:r w:rsidR="00B23695" w:rsidRPr="00B23695">
        <w:rPr>
          <w:vertAlign w:val="superscript"/>
          <w:lang w:val="en"/>
        </w:rPr>
        <w:t>th</w:t>
      </w:r>
      <w:r w:rsidR="00B23695">
        <w:rPr>
          <w:lang w:val="en"/>
        </w:rPr>
        <w:t xml:space="preserve"> of</w:t>
      </w:r>
      <w:r w:rsidRPr="00794DF3">
        <w:rPr>
          <w:lang w:val="en"/>
        </w:rPr>
        <w:t xml:space="preserve"> May 2015 to September </w:t>
      </w:r>
      <w:r w:rsidR="00B23695">
        <w:rPr>
          <w:lang w:val="en"/>
        </w:rPr>
        <w:t>30</w:t>
      </w:r>
      <w:r w:rsidR="00B23695" w:rsidRPr="00B23695">
        <w:rPr>
          <w:vertAlign w:val="superscript"/>
          <w:lang w:val="en"/>
        </w:rPr>
        <w:t>th</w:t>
      </w:r>
      <w:r w:rsidR="00B23695">
        <w:rPr>
          <w:lang w:val="en"/>
        </w:rPr>
        <w:t xml:space="preserve"> </w:t>
      </w:r>
      <w:r w:rsidRPr="00794DF3">
        <w:rPr>
          <w:lang w:val="en"/>
        </w:rPr>
        <w:t>2019.</w:t>
      </w:r>
    </w:p>
    <w:p w14:paraId="5FD7E278" w14:textId="575A22C0" w:rsidR="00B27F84" w:rsidRPr="00F27193" w:rsidRDefault="00B27F84" w:rsidP="00D14170">
      <w:pPr>
        <w:spacing w:after="120"/>
        <w:jc w:val="both"/>
        <w:rPr>
          <w:rFonts w:cstheme="minorHAnsi"/>
          <w:lang w:val="en-US"/>
        </w:rPr>
      </w:pPr>
      <w:r w:rsidRPr="00794DF3">
        <w:rPr>
          <w:lang w:val="en"/>
        </w:rPr>
        <w:t xml:space="preserve">After the presentations, the COS </w:t>
      </w:r>
      <w:r w:rsidR="00491A80" w:rsidRPr="00794DF3">
        <w:rPr>
          <w:lang w:val="en"/>
        </w:rPr>
        <w:t xml:space="preserve">Chair </w:t>
      </w:r>
      <w:r w:rsidRPr="00794DF3">
        <w:rPr>
          <w:lang w:val="en"/>
        </w:rPr>
        <w:t>opened the debate for the interventions of the COS</w:t>
      </w:r>
      <w:r w:rsidR="00491A80" w:rsidRPr="00491A80">
        <w:rPr>
          <w:lang w:val="en"/>
        </w:rPr>
        <w:t xml:space="preserve"> </w:t>
      </w:r>
      <w:r w:rsidR="00491A80" w:rsidRPr="00794DF3">
        <w:rPr>
          <w:lang w:val="en"/>
        </w:rPr>
        <w:t>members</w:t>
      </w:r>
      <w:r w:rsidRPr="00794DF3">
        <w:rPr>
          <w:lang w:val="en"/>
        </w:rPr>
        <w:t xml:space="preserve">. </w:t>
      </w:r>
    </w:p>
    <w:p w14:paraId="70FB22E7" w14:textId="35F58427" w:rsidR="00B27F84" w:rsidRPr="00F27193" w:rsidRDefault="00B27F84" w:rsidP="00D14170">
      <w:pPr>
        <w:spacing w:after="120"/>
        <w:jc w:val="both"/>
        <w:rPr>
          <w:rFonts w:cstheme="minorHAnsi"/>
          <w:lang w:val="en-US"/>
        </w:rPr>
      </w:pPr>
      <w:r w:rsidRPr="00794DF3">
        <w:rPr>
          <w:lang w:val="en"/>
        </w:rPr>
        <w:t xml:space="preserve">At the end of that session and after deliberation, the </w:t>
      </w:r>
      <w:r w:rsidR="00491A80">
        <w:rPr>
          <w:lang w:val="en"/>
        </w:rPr>
        <w:t>Board</w:t>
      </w:r>
      <w:r w:rsidRPr="00794DF3">
        <w:rPr>
          <w:lang w:val="en"/>
        </w:rPr>
        <w:t xml:space="preserve"> approved the following resolutions:</w:t>
      </w:r>
    </w:p>
    <w:p w14:paraId="62948065" w14:textId="36F2B0C2" w:rsidR="00794DF3" w:rsidRPr="00F27193" w:rsidRDefault="00794DF3" w:rsidP="00D14170">
      <w:pPr>
        <w:spacing w:before="120" w:after="120"/>
        <w:jc w:val="both"/>
        <w:rPr>
          <w:rFonts w:eastAsia="Calibri" w:cstheme="minorHAnsi"/>
          <w:b/>
          <w:bCs/>
          <w:color w:val="0070C0"/>
          <w:lang w:val="en-US"/>
        </w:rPr>
      </w:pPr>
      <w:r w:rsidRPr="00F27193">
        <w:rPr>
          <w:rFonts w:eastAsia="Calibri" w:cstheme="minorHAnsi"/>
          <w:b/>
          <w:bCs/>
          <w:color w:val="0070C0"/>
          <w:lang w:val="en-US"/>
        </w:rPr>
        <w:t>R</w:t>
      </w:r>
      <w:r w:rsidR="00B23695" w:rsidRPr="00F27193">
        <w:rPr>
          <w:rFonts w:eastAsia="Calibri" w:cstheme="minorHAnsi"/>
          <w:b/>
          <w:bCs/>
          <w:color w:val="0070C0"/>
          <w:lang w:val="en-US"/>
        </w:rPr>
        <w:t>es</w:t>
      </w:r>
      <w:r w:rsidRPr="00F27193">
        <w:rPr>
          <w:rFonts w:eastAsia="Calibri" w:cstheme="minorHAnsi"/>
          <w:b/>
          <w:bCs/>
          <w:color w:val="0070C0"/>
          <w:lang w:val="en-US"/>
        </w:rPr>
        <w:t xml:space="preserve">olution </w:t>
      </w:r>
      <w:r w:rsidR="00C301E3" w:rsidRPr="00C301E3">
        <w:rPr>
          <w:rFonts w:eastAsia="Calibri" w:cstheme="minorHAnsi"/>
          <w:b/>
          <w:bCs/>
          <w:color w:val="0070C0"/>
          <w:lang w:val="en"/>
        </w:rPr>
        <w:t>No.</w:t>
      </w:r>
      <w:r w:rsidRPr="00F27193">
        <w:rPr>
          <w:rFonts w:eastAsia="Calibri" w:cstheme="minorHAnsi"/>
          <w:b/>
          <w:bCs/>
          <w:color w:val="0070C0"/>
          <w:lang w:val="en-US"/>
        </w:rPr>
        <w:t xml:space="preserve"> </w:t>
      </w:r>
      <w:r w:rsidR="00F7393F" w:rsidRPr="00F27193">
        <w:rPr>
          <w:rFonts w:eastAsia="Calibri" w:cstheme="minorHAnsi"/>
          <w:b/>
          <w:bCs/>
          <w:color w:val="0070C0"/>
          <w:lang w:val="en-US"/>
        </w:rPr>
        <w:t>1:</w:t>
      </w:r>
    </w:p>
    <w:p w14:paraId="36F3D7EC" w14:textId="2D3F483A" w:rsidR="00B27F84" w:rsidRPr="00F27193" w:rsidRDefault="00B27F84" w:rsidP="00D14170">
      <w:pPr>
        <w:spacing w:before="120" w:after="120"/>
        <w:jc w:val="both"/>
        <w:rPr>
          <w:rFonts w:eastAsia="Calibri" w:cstheme="minorHAnsi"/>
          <w:lang w:val="en-US"/>
        </w:rPr>
      </w:pPr>
      <w:r w:rsidRPr="00794DF3">
        <w:rPr>
          <w:lang w:val="en"/>
        </w:rPr>
        <w:t xml:space="preserve">The </w:t>
      </w:r>
      <w:r w:rsidR="00F7393F" w:rsidRPr="00F7393F">
        <w:rPr>
          <w:lang w:val="en"/>
        </w:rPr>
        <w:t xml:space="preserve">Board </w:t>
      </w:r>
      <w:r w:rsidRPr="00794DF3">
        <w:rPr>
          <w:lang w:val="en"/>
        </w:rPr>
        <w:t>approves the minutes of the</w:t>
      </w:r>
      <w:r w:rsidR="00B23695">
        <w:rPr>
          <w:vertAlign w:val="superscript"/>
          <w:lang w:val="en"/>
        </w:rPr>
        <w:t xml:space="preserve"> </w:t>
      </w:r>
      <w:r w:rsidR="00B23695">
        <w:rPr>
          <w:lang w:val="en"/>
        </w:rPr>
        <w:t>9</w:t>
      </w:r>
      <w:r w:rsidR="00B23695" w:rsidRPr="00B23695">
        <w:rPr>
          <w:vertAlign w:val="superscript"/>
          <w:lang w:val="en"/>
        </w:rPr>
        <w:t>th</w:t>
      </w:r>
      <w:r w:rsidR="00B23695">
        <w:rPr>
          <w:lang w:val="en"/>
        </w:rPr>
        <w:t xml:space="preserve"> </w:t>
      </w:r>
      <w:r w:rsidR="00F7393F">
        <w:rPr>
          <w:lang w:val="en"/>
        </w:rPr>
        <w:t>session of the COS</w:t>
      </w:r>
      <w:r>
        <w:rPr>
          <w:lang w:val="en"/>
        </w:rPr>
        <w:t xml:space="preserve"> held</w:t>
      </w:r>
      <w:r w:rsidRPr="00794DF3">
        <w:rPr>
          <w:lang w:val="en"/>
        </w:rPr>
        <w:t xml:space="preserve"> on October </w:t>
      </w:r>
      <w:r w:rsidR="00F7393F">
        <w:rPr>
          <w:lang w:val="en"/>
        </w:rPr>
        <w:t xml:space="preserve">14, </w:t>
      </w:r>
      <w:r w:rsidRPr="00794DF3">
        <w:rPr>
          <w:lang w:val="en"/>
        </w:rPr>
        <w:t>2020.</w:t>
      </w:r>
    </w:p>
    <w:p w14:paraId="2589F68B" w14:textId="40A6D7E3" w:rsidR="00794DF3" w:rsidRPr="00F7393F" w:rsidRDefault="00794DF3" w:rsidP="00D14170">
      <w:pPr>
        <w:spacing w:before="120" w:after="120"/>
        <w:jc w:val="both"/>
        <w:rPr>
          <w:rFonts w:eastAsia="Calibri" w:cstheme="minorHAnsi"/>
          <w:b/>
          <w:bCs/>
          <w:color w:val="0070C0"/>
          <w:lang w:val="en-US"/>
        </w:rPr>
      </w:pPr>
      <w:r w:rsidRPr="00F7393F">
        <w:rPr>
          <w:rFonts w:eastAsia="Calibri" w:cstheme="minorHAnsi"/>
          <w:b/>
          <w:bCs/>
          <w:color w:val="0070C0"/>
          <w:lang w:val="en-US"/>
        </w:rPr>
        <w:t>R</w:t>
      </w:r>
      <w:r w:rsidR="00B23695" w:rsidRPr="00F7393F">
        <w:rPr>
          <w:rFonts w:eastAsia="Calibri" w:cstheme="minorHAnsi"/>
          <w:b/>
          <w:bCs/>
          <w:color w:val="0070C0"/>
          <w:lang w:val="en-US"/>
        </w:rPr>
        <w:t>e</w:t>
      </w:r>
      <w:r w:rsidR="00F7393F" w:rsidRPr="00F7393F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C301E3" w:rsidRPr="00C301E3">
        <w:rPr>
          <w:rFonts w:eastAsia="Calibri" w:cstheme="minorHAnsi"/>
          <w:b/>
          <w:bCs/>
          <w:color w:val="0070C0"/>
          <w:lang w:val="en"/>
        </w:rPr>
        <w:t>No.</w:t>
      </w:r>
      <w:r w:rsidR="00F7393F" w:rsidRPr="00F7393F">
        <w:rPr>
          <w:rFonts w:eastAsia="Calibri" w:cstheme="minorHAnsi"/>
          <w:b/>
          <w:bCs/>
          <w:color w:val="0070C0"/>
          <w:lang w:val="en-US"/>
        </w:rPr>
        <w:t xml:space="preserve"> 2</w:t>
      </w:r>
      <w:r w:rsidRPr="00F7393F">
        <w:rPr>
          <w:rFonts w:eastAsia="Calibri" w:cstheme="minorHAnsi"/>
          <w:b/>
          <w:bCs/>
          <w:color w:val="0070C0"/>
          <w:lang w:val="en-US"/>
        </w:rPr>
        <w:t>:</w:t>
      </w:r>
    </w:p>
    <w:p w14:paraId="24C900FB" w14:textId="393ABE45" w:rsidR="00B27F84" w:rsidRPr="00F27193" w:rsidRDefault="00B27F84" w:rsidP="00D14170">
      <w:pPr>
        <w:spacing w:after="120"/>
        <w:jc w:val="both"/>
        <w:rPr>
          <w:rFonts w:cstheme="minorHAnsi"/>
          <w:lang w:val="en-US"/>
        </w:rPr>
      </w:pPr>
      <w:r w:rsidRPr="00794DF3">
        <w:rPr>
          <w:lang w:val="en"/>
        </w:rPr>
        <w:t xml:space="preserve">The </w:t>
      </w:r>
      <w:r w:rsidR="00F7393F" w:rsidRPr="00F7393F">
        <w:rPr>
          <w:lang w:val="en"/>
        </w:rPr>
        <w:t xml:space="preserve">Board </w:t>
      </w:r>
      <w:r w:rsidRPr="00794DF3">
        <w:rPr>
          <w:lang w:val="en"/>
        </w:rPr>
        <w:t xml:space="preserve">approves the report on the results of the Compact program </w:t>
      </w:r>
      <w:r w:rsidR="00F7393F" w:rsidRPr="00794DF3">
        <w:rPr>
          <w:lang w:val="en"/>
        </w:rPr>
        <w:t xml:space="preserve">audit </w:t>
      </w:r>
      <w:r w:rsidRPr="00794DF3">
        <w:rPr>
          <w:lang w:val="en"/>
        </w:rPr>
        <w:t xml:space="preserve">covering the period from </w:t>
      </w:r>
      <w:proofErr w:type="gramStart"/>
      <w:r w:rsidR="00B23695">
        <w:rPr>
          <w:lang w:val="en"/>
        </w:rPr>
        <w:t xml:space="preserve">the </w:t>
      </w:r>
      <w:r w:rsidRPr="00794DF3">
        <w:rPr>
          <w:lang w:val="en"/>
        </w:rPr>
        <w:t>5</w:t>
      </w:r>
      <w:r w:rsidR="00B23695" w:rsidRPr="00B23695">
        <w:rPr>
          <w:vertAlign w:val="superscript"/>
          <w:lang w:val="en"/>
        </w:rPr>
        <w:t>th</w:t>
      </w:r>
      <w:r w:rsidR="00B23695">
        <w:rPr>
          <w:lang w:val="en"/>
        </w:rPr>
        <w:t xml:space="preserve"> of</w:t>
      </w:r>
      <w:r w:rsidRPr="00794DF3">
        <w:rPr>
          <w:lang w:val="en"/>
        </w:rPr>
        <w:t xml:space="preserve"> May</w:t>
      </w:r>
      <w:proofErr w:type="gramEnd"/>
      <w:r w:rsidRPr="00794DF3">
        <w:rPr>
          <w:lang w:val="en"/>
        </w:rPr>
        <w:t xml:space="preserve"> 2015 to September </w:t>
      </w:r>
      <w:r w:rsidR="00B23695">
        <w:rPr>
          <w:lang w:val="en"/>
        </w:rPr>
        <w:t>30</w:t>
      </w:r>
      <w:r w:rsidR="00B23695" w:rsidRPr="00B23695">
        <w:rPr>
          <w:vertAlign w:val="superscript"/>
          <w:lang w:val="en"/>
        </w:rPr>
        <w:t>th</w:t>
      </w:r>
      <w:r w:rsidR="00B23695">
        <w:rPr>
          <w:lang w:val="en"/>
        </w:rPr>
        <w:t xml:space="preserve"> </w:t>
      </w:r>
      <w:r w:rsidRPr="00794DF3">
        <w:rPr>
          <w:lang w:val="en"/>
        </w:rPr>
        <w:t>2019, as well as the corrective action plan.</w:t>
      </w:r>
    </w:p>
    <w:p w14:paraId="538497A3" w14:textId="63DD1B77" w:rsidR="00794DF3" w:rsidRPr="00F27193" w:rsidRDefault="00794DF3" w:rsidP="00D14170">
      <w:pPr>
        <w:spacing w:before="120" w:after="120"/>
        <w:jc w:val="both"/>
        <w:rPr>
          <w:rFonts w:eastAsia="Calibri" w:cstheme="minorHAnsi"/>
          <w:b/>
          <w:bCs/>
          <w:color w:val="0070C0"/>
          <w:lang w:val="en-US"/>
        </w:rPr>
      </w:pPr>
      <w:r w:rsidRPr="00F27193">
        <w:rPr>
          <w:rFonts w:eastAsia="Calibri" w:cstheme="minorHAnsi"/>
          <w:b/>
          <w:bCs/>
          <w:color w:val="0070C0"/>
          <w:lang w:val="en-US"/>
        </w:rPr>
        <w:t>R</w:t>
      </w:r>
      <w:r w:rsidR="00B23695" w:rsidRPr="00F27193">
        <w:rPr>
          <w:rFonts w:eastAsia="Calibri" w:cstheme="minorHAnsi"/>
          <w:b/>
          <w:bCs/>
          <w:color w:val="0070C0"/>
          <w:lang w:val="en-US"/>
        </w:rPr>
        <w:t>es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olution </w:t>
      </w:r>
      <w:r w:rsidR="00C301E3" w:rsidRPr="00C301E3">
        <w:rPr>
          <w:rFonts w:eastAsia="Calibri" w:cstheme="minorHAnsi"/>
          <w:b/>
          <w:bCs/>
          <w:color w:val="0070C0"/>
          <w:lang w:val="en"/>
        </w:rPr>
        <w:t>No.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 3</w:t>
      </w:r>
      <w:r w:rsidRPr="00F27193">
        <w:rPr>
          <w:rFonts w:eastAsia="Calibri" w:cstheme="minorHAnsi"/>
          <w:b/>
          <w:bCs/>
          <w:color w:val="0070C0"/>
          <w:lang w:val="en-US"/>
        </w:rPr>
        <w:t>:</w:t>
      </w:r>
    </w:p>
    <w:p w14:paraId="6FD053C5" w14:textId="5FEF2769" w:rsidR="00F7393F" w:rsidRPr="00F7393F" w:rsidRDefault="00B27F84" w:rsidP="00D14170">
      <w:pPr>
        <w:spacing w:after="120"/>
        <w:jc w:val="both"/>
        <w:rPr>
          <w:rFonts w:eastAsia="Calibri" w:cstheme="minorHAnsi"/>
          <w:lang w:val="en-US"/>
        </w:rPr>
      </w:pPr>
      <w:r w:rsidRPr="00794DF3">
        <w:rPr>
          <w:lang w:val="en"/>
        </w:rPr>
        <w:t>The Board approves the revised and updated</w:t>
      </w:r>
      <w:r>
        <w:rPr>
          <w:lang w:val="en"/>
        </w:rPr>
        <w:t xml:space="preserve"> Audit Plan.</w:t>
      </w:r>
    </w:p>
    <w:p w14:paraId="23065EBD" w14:textId="2220A467" w:rsidR="00794DF3" w:rsidRPr="00F27193" w:rsidRDefault="00794DF3" w:rsidP="00D14170">
      <w:pPr>
        <w:spacing w:before="120" w:after="120"/>
        <w:jc w:val="both"/>
        <w:rPr>
          <w:rFonts w:eastAsia="Calibri" w:cstheme="minorHAnsi"/>
          <w:b/>
          <w:bCs/>
          <w:color w:val="0070C0"/>
          <w:lang w:val="en-US"/>
        </w:rPr>
      </w:pPr>
      <w:r w:rsidRPr="00F27193">
        <w:rPr>
          <w:rFonts w:eastAsia="Calibri" w:cstheme="minorHAnsi"/>
          <w:b/>
          <w:bCs/>
          <w:color w:val="0070C0"/>
          <w:lang w:val="en-US"/>
        </w:rPr>
        <w:t>R</w:t>
      </w:r>
      <w:r w:rsidR="00B23695" w:rsidRPr="00F27193">
        <w:rPr>
          <w:rFonts w:eastAsia="Calibri" w:cstheme="minorHAnsi"/>
          <w:b/>
          <w:bCs/>
          <w:color w:val="0070C0"/>
          <w:lang w:val="en-US"/>
        </w:rPr>
        <w:t>e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C301E3" w:rsidRPr="00C301E3">
        <w:rPr>
          <w:rFonts w:eastAsia="Calibri" w:cstheme="minorHAnsi"/>
          <w:b/>
          <w:bCs/>
          <w:color w:val="0070C0"/>
          <w:lang w:val="en"/>
        </w:rPr>
        <w:t>No.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 4</w:t>
      </w:r>
      <w:r w:rsidRPr="00F27193">
        <w:rPr>
          <w:rFonts w:eastAsia="Calibri" w:cstheme="minorHAnsi"/>
          <w:b/>
          <w:bCs/>
          <w:color w:val="0070C0"/>
          <w:lang w:val="en-US"/>
        </w:rPr>
        <w:t>:</w:t>
      </w:r>
    </w:p>
    <w:p w14:paraId="697A29D3" w14:textId="077F7AEA" w:rsidR="00B27F84" w:rsidRPr="00F27193" w:rsidRDefault="00B27F84" w:rsidP="00D14170">
      <w:pPr>
        <w:spacing w:after="120"/>
        <w:jc w:val="both"/>
        <w:rPr>
          <w:rFonts w:cstheme="minorHAnsi"/>
          <w:lang w:val="en-US"/>
        </w:rPr>
      </w:pPr>
      <w:r w:rsidRPr="00794DF3">
        <w:rPr>
          <w:lang w:val="en"/>
        </w:rPr>
        <w:t xml:space="preserve">The </w:t>
      </w:r>
      <w:r w:rsidR="00F7393F" w:rsidRPr="00F7393F">
        <w:rPr>
          <w:lang w:val="en"/>
        </w:rPr>
        <w:t xml:space="preserve">Board </w:t>
      </w:r>
      <w:r w:rsidRPr="00794DF3">
        <w:rPr>
          <w:lang w:val="en"/>
        </w:rPr>
        <w:t xml:space="preserve">approves the partial reallocation of </w:t>
      </w:r>
      <w:r w:rsidR="00F7393F">
        <w:rPr>
          <w:lang w:val="en"/>
        </w:rPr>
        <w:t>credits</w:t>
      </w:r>
      <w:r w:rsidRPr="00794DF3">
        <w:rPr>
          <w:lang w:val="en"/>
        </w:rPr>
        <w:t xml:space="preserve"> </w:t>
      </w:r>
      <w:r>
        <w:rPr>
          <w:lang w:val="en"/>
        </w:rPr>
        <w:t xml:space="preserve">to the benefit of </w:t>
      </w:r>
      <w:r w:rsidR="00B23695">
        <w:rPr>
          <w:lang w:val="en"/>
        </w:rPr>
        <w:t>the</w:t>
      </w:r>
      <w:r>
        <w:rPr>
          <w:lang w:val="en"/>
        </w:rPr>
        <w:t xml:space="preserve"> </w:t>
      </w:r>
      <w:r w:rsidRPr="00794DF3">
        <w:rPr>
          <w:lang w:val="en"/>
        </w:rPr>
        <w:t>"</w:t>
      </w:r>
      <w:proofErr w:type="spellStart"/>
      <w:r w:rsidRPr="00794DF3">
        <w:rPr>
          <w:lang w:val="en"/>
        </w:rPr>
        <w:t>Charaka</w:t>
      </w:r>
      <w:proofErr w:type="spellEnd"/>
      <w:r w:rsidRPr="00794DF3">
        <w:rPr>
          <w:lang w:val="en"/>
        </w:rPr>
        <w:t>"</w:t>
      </w:r>
      <w:r w:rsidR="00B23695">
        <w:rPr>
          <w:lang w:val="en"/>
        </w:rPr>
        <w:t xml:space="preserve"> </w:t>
      </w:r>
      <w:r w:rsidR="00F7393F">
        <w:rPr>
          <w:lang w:val="en"/>
        </w:rPr>
        <w:t>F</w:t>
      </w:r>
      <w:r w:rsidR="00B23695">
        <w:rPr>
          <w:lang w:val="en"/>
        </w:rPr>
        <w:t>und</w:t>
      </w:r>
      <w:r w:rsidRPr="00794DF3">
        <w:rPr>
          <w:lang w:val="en"/>
        </w:rPr>
        <w:t>.</w:t>
      </w:r>
    </w:p>
    <w:p w14:paraId="6798F17C" w14:textId="2209CC4A" w:rsidR="00794DF3" w:rsidRPr="00F27193" w:rsidRDefault="00794DF3" w:rsidP="00D14170">
      <w:pPr>
        <w:spacing w:before="120" w:after="120"/>
        <w:jc w:val="both"/>
        <w:rPr>
          <w:rFonts w:eastAsia="Calibri" w:cstheme="minorHAnsi"/>
          <w:b/>
          <w:bCs/>
          <w:color w:val="0070C0"/>
          <w:lang w:val="en-US"/>
        </w:rPr>
      </w:pPr>
      <w:r w:rsidRPr="00F27193">
        <w:rPr>
          <w:rFonts w:eastAsia="Calibri" w:cstheme="minorHAnsi"/>
          <w:b/>
          <w:bCs/>
          <w:color w:val="0070C0"/>
          <w:lang w:val="en-US"/>
        </w:rPr>
        <w:t>R</w:t>
      </w:r>
      <w:r w:rsidR="00B23695" w:rsidRPr="00F27193">
        <w:rPr>
          <w:rFonts w:eastAsia="Calibri" w:cstheme="minorHAnsi"/>
          <w:b/>
          <w:bCs/>
          <w:color w:val="0070C0"/>
          <w:lang w:val="en-US"/>
        </w:rPr>
        <w:t>e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C301E3" w:rsidRPr="00C301E3">
        <w:rPr>
          <w:rFonts w:eastAsia="Calibri" w:cstheme="minorHAnsi"/>
          <w:b/>
          <w:bCs/>
          <w:color w:val="0070C0"/>
          <w:lang w:val="en"/>
        </w:rPr>
        <w:t>No.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 5</w:t>
      </w:r>
      <w:r w:rsidRPr="00F27193">
        <w:rPr>
          <w:rFonts w:eastAsia="Calibri" w:cstheme="minorHAnsi"/>
          <w:b/>
          <w:bCs/>
          <w:color w:val="0070C0"/>
          <w:lang w:val="en-US"/>
        </w:rPr>
        <w:t>:</w:t>
      </w:r>
    </w:p>
    <w:p w14:paraId="1CCC8B87" w14:textId="5630B138" w:rsidR="00B23695" w:rsidRPr="00F27193" w:rsidRDefault="00B23695" w:rsidP="00D14170">
      <w:pPr>
        <w:spacing w:after="120"/>
        <w:jc w:val="both"/>
        <w:rPr>
          <w:rFonts w:eastAsia="Calibri" w:cstheme="minorHAnsi"/>
          <w:lang w:val="en-US"/>
        </w:rPr>
      </w:pPr>
      <w:r w:rsidRPr="00794DF3">
        <w:rPr>
          <w:lang w:val="en"/>
        </w:rPr>
        <w:t xml:space="preserve">The </w:t>
      </w:r>
      <w:r w:rsidR="00F7393F" w:rsidRPr="00F7393F">
        <w:rPr>
          <w:lang w:val="en"/>
        </w:rPr>
        <w:t xml:space="preserve">Board </w:t>
      </w:r>
      <w:r w:rsidRPr="00794DF3">
        <w:rPr>
          <w:lang w:val="en"/>
        </w:rPr>
        <w:t xml:space="preserve">approves the specific agreements concluded </w:t>
      </w:r>
      <w:r w:rsidR="00F7393F">
        <w:rPr>
          <w:lang w:val="en"/>
        </w:rPr>
        <w:t>with</w:t>
      </w:r>
      <w:r>
        <w:rPr>
          <w:lang w:val="en"/>
        </w:rPr>
        <w:t xml:space="preserve"> the AREF of Tangier-</w:t>
      </w:r>
      <w:proofErr w:type="spellStart"/>
      <w:r>
        <w:rPr>
          <w:lang w:val="en"/>
        </w:rPr>
        <w:t>Tetouan</w:t>
      </w:r>
      <w:proofErr w:type="spellEnd"/>
      <w:r>
        <w:rPr>
          <w:lang w:val="en"/>
        </w:rPr>
        <w:t>-</w:t>
      </w:r>
      <w:proofErr w:type="spellStart"/>
      <w:r>
        <w:rPr>
          <w:lang w:val="en"/>
        </w:rPr>
        <w:t>Hoceima</w:t>
      </w:r>
      <w:proofErr w:type="spellEnd"/>
      <w:r>
        <w:rPr>
          <w:lang w:val="en"/>
        </w:rPr>
        <w:t xml:space="preserve">, Fez-Meknes and Marrakech-Safi, </w:t>
      </w:r>
      <w:r w:rsidRPr="00794DF3">
        <w:rPr>
          <w:lang w:val="en"/>
        </w:rPr>
        <w:t>for the realization of the services of "Design and implementation of training"</w:t>
      </w:r>
      <w:r w:rsidR="00F7393F">
        <w:rPr>
          <w:lang w:val="en"/>
        </w:rPr>
        <w:t xml:space="preserve"> </w:t>
      </w:r>
      <w:r>
        <w:rPr>
          <w:lang w:val="en"/>
        </w:rPr>
        <w:t>within the framework of</w:t>
      </w:r>
      <w:r w:rsidRPr="00794DF3">
        <w:rPr>
          <w:lang w:val="en"/>
        </w:rPr>
        <w:t xml:space="preserve"> </w:t>
      </w:r>
      <w:r w:rsidR="00F7393F">
        <w:rPr>
          <w:lang w:val="en"/>
        </w:rPr>
        <w:t xml:space="preserve">the </w:t>
      </w:r>
      <w:r>
        <w:rPr>
          <w:lang w:val="en"/>
        </w:rPr>
        <w:t>"</w:t>
      </w:r>
      <w:proofErr w:type="spellStart"/>
      <w:r>
        <w:rPr>
          <w:lang w:val="en"/>
        </w:rPr>
        <w:t>Lycée</w:t>
      </w:r>
      <w:proofErr w:type="spellEnd"/>
      <w:r w:rsidR="00F7393F">
        <w:rPr>
          <w:lang w:val="en"/>
        </w:rPr>
        <w:t xml:space="preserve"> </w:t>
      </w:r>
      <w:proofErr w:type="spellStart"/>
      <w:r w:rsidR="00F7393F">
        <w:rPr>
          <w:lang w:val="en"/>
        </w:rPr>
        <w:t>Attahadi</w:t>
      </w:r>
      <w:proofErr w:type="spellEnd"/>
      <w:r w:rsidR="00F7393F">
        <w:rPr>
          <w:lang w:val="en"/>
        </w:rPr>
        <w:t xml:space="preserve">" </w:t>
      </w:r>
      <w:r w:rsidR="00F7393F" w:rsidRPr="00794DF3">
        <w:rPr>
          <w:lang w:val="en"/>
        </w:rPr>
        <w:t>Model</w:t>
      </w:r>
      <w:r w:rsidR="00F7393F">
        <w:rPr>
          <w:lang w:val="en"/>
        </w:rPr>
        <w:t>.</w:t>
      </w:r>
    </w:p>
    <w:p w14:paraId="33A49A76" w14:textId="42B77A00" w:rsidR="00794DF3" w:rsidRPr="00F7393F" w:rsidRDefault="00794DF3" w:rsidP="00D14170">
      <w:pPr>
        <w:spacing w:before="120" w:after="120"/>
        <w:jc w:val="both"/>
        <w:rPr>
          <w:rFonts w:eastAsia="Calibri" w:cstheme="minorHAnsi"/>
          <w:b/>
          <w:bCs/>
          <w:color w:val="0070C0"/>
          <w:lang w:val="en-US"/>
        </w:rPr>
      </w:pPr>
      <w:r w:rsidRPr="00F7393F">
        <w:rPr>
          <w:rFonts w:eastAsia="Calibri" w:cstheme="minorHAnsi"/>
          <w:b/>
          <w:bCs/>
          <w:color w:val="0070C0"/>
          <w:lang w:val="en-US"/>
        </w:rPr>
        <w:t>R</w:t>
      </w:r>
      <w:r w:rsidR="00B23695" w:rsidRPr="00F7393F">
        <w:rPr>
          <w:rFonts w:eastAsia="Calibri" w:cstheme="minorHAnsi"/>
          <w:b/>
          <w:bCs/>
          <w:color w:val="0070C0"/>
          <w:lang w:val="en-US"/>
        </w:rPr>
        <w:t>e</w:t>
      </w:r>
      <w:r w:rsidR="00F7393F" w:rsidRPr="00F7393F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C301E3" w:rsidRPr="00C301E3">
        <w:rPr>
          <w:rFonts w:eastAsia="Calibri" w:cstheme="minorHAnsi"/>
          <w:b/>
          <w:bCs/>
          <w:color w:val="0070C0"/>
          <w:lang w:val="en"/>
        </w:rPr>
        <w:t>No.</w:t>
      </w:r>
      <w:r w:rsidR="00F7393F" w:rsidRPr="00F7393F">
        <w:rPr>
          <w:rFonts w:eastAsia="Calibri" w:cstheme="minorHAnsi"/>
          <w:b/>
          <w:bCs/>
          <w:color w:val="0070C0"/>
          <w:lang w:val="en-US"/>
        </w:rPr>
        <w:t xml:space="preserve"> 6</w:t>
      </w:r>
      <w:r w:rsidRPr="00F7393F">
        <w:rPr>
          <w:rFonts w:eastAsia="Calibri" w:cstheme="minorHAnsi"/>
          <w:b/>
          <w:bCs/>
          <w:color w:val="0070C0"/>
          <w:lang w:val="en-US"/>
        </w:rPr>
        <w:t>:</w:t>
      </w:r>
    </w:p>
    <w:p w14:paraId="54D4494A" w14:textId="4CFDB083" w:rsidR="00B23695" w:rsidRPr="00F27193" w:rsidRDefault="00B23695" w:rsidP="00D14170">
      <w:pPr>
        <w:spacing w:after="120"/>
        <w:jc w:val="both"/>
        <w:rPr>
          <w:rFonts w:cstheme="minorHAnsi"/>
          <w:lang w:val="en-US"/>
        </w:rPr>
      </w:pPr>
      <w:r w:rsidRPr="00794DF3">
        <w:rPr>
          <w:lang w:val="en"/>
        </w:rPr>
        <w:t xml:space="preserve">The </w:t>
      </w:r>
      <w:r w:rsidR="00F7393F" w:rsidRPr="00F7393F">
        <w:rPr>
          <w:lang w:val="en"/>
        </w:rPr>
        <w:t xml:space="preserve">Board </w:t>
      </w:r>
      <w:r w:rsidRPr="00794DF3">
        <w:rPr>
          <w:lang w:val="en"/>
        </w:rPr>
        <w:t xml:space="preserve">approves 14 amendments to </w:t>
      </w:r>
      <w:r>
        <w:rPr>
          <w:lang w:val="en"/>
        </w:rPr>
        <w:t xml:space="preserve">the agreements and </w:t>
      </w:r>
      <w:r w:rsidR="00C301E3">
        <w:rPr>
          <w:lang w:val="en"/>
        </w:rPr>
        <w:t>grant</w:t>
      </w:r>
      <w:r>
        <w:rPr>
          <w:lang w:val="en"/>
        </w:rPr>
        <w:t xml:space="preserve"> agreements concluded by the </w:t>
      </w:r>
      <w:r w:rsidRPr="00794DF3">
        <w:rPr>
          <w:lang w:val="en"/>
        </w:rPr>
        <w:t xml:space="preserve">MCA-Morocco Agency with the promoters of projects for the creation, extension or rehabilitation of vocational training establishments financed under </w:t>
      </w:r>
      <w:r w:rsidR="00D11B07" w:rsidRPr="00794DF3">
        <w:rPr>
          <w:lang w:val="en"/>
        </w:rPr>
        <w:t xml:space="preserve">the </w:t>
      </w:r>
      <w:r w:rsidR="00D11B07">
        <w:rPr>
          <w:lang w:val="en"/>
        </w:rPr>
        <w:t>“</w:t>
      </w:r>
      <w:proofErr w:type="spellStart"/>
      <w:r w:rsidRPr="00794DF3">
        <w:rPr>
          <w:lang w:val="en"/>
        </w:rPr>
        <w:t>Charaka</w:t>
      </w:r>
      <w:proofErr w:type="spellEnd"/>
      <w:r w:rsidRPr="00794DF3">
        <w:rPr>
          <w:lang w:val="en"/>
        </w:rPr>
        <w:t>"</w:t>
      </w:r>
      <w:r w:rsidR="00C301E3">
        <w:rPr>
          <w:lang w:val="en"/>
        </w:rPr>
        <w:t xml:space="preserve"> </w:t>
      </w:r>
      <w:r w:rsidRPr="00794DF3">
        <w:rPr>
          <w:lang w:val="en"/>
        </w:rPr>
        <w:t>Fund.</w:t>
      </w:r>
      <w:r>
        <w:rPr>
          <w:lang w:val="en"/>
        </w:rPr>
        <w:t xml:space="preserve">  </w:t>
      </w:r>
    </w:p>
    <w:p w14:paraId="72B7E1F2" w14:textId="7F2192CE" w:rsidR="00794DF3" w:rsidRPr="00F27193" w:rsidRDefault="00794DF3" w:rsidP="00D14170">
      <w:pPr>
        <w:spacing w:before="120" w:after="120"/>
        <w:jc w:val="both"/>
        <w:rPr>
          <w:rFonts w:eastAsia="Calibri" w:cstheme="minorHAnsi"/>
          <w:b/>
          <w:bCs/>
          <w:color w:val="0070C0"/>
          <w:lang w:val="en-US"/>
        </w:rPr>
      </w:pPr>
      <w:r w:rsidRPr="00F27193">
        <w:rPr>
          <w:rFonts w:eastAsia="Calibri" w:cstheme="minorHAnsi"/>
          <w:b/>
          <w:bCs/>
          <w:color w:val="0070C0"/>
          <w:lang w:val="en-US"/>
        </w:rPr>
        <w:t>R</w:t>
      </w:r>
      <w:r w:rsidR="00D11B07" w:rsidRPr="00F27193">
        <w:rPr>
          <w:rFonts w:eastAsia="Calibri" w:cstheme="minorHAnsi"/>
          <w:b/>
          <w:bCs/>
          <w:color w:val="0070C0"/>
          <w:lang w:val="en-US"/>
        </w:rPr>
        <w:t>e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C301E3" w:rsidRPr="00C301E3">
        <w:rPr>
          <w:rFonts w:eastAsia="Calibri" w:cstheme="minorHAnsi"/>
          <w:b/>
          <w:bCs/>
          <w:color w:val="0070C0"/>
          <w:lang w:val="en"/>
        </w:rPr>
        <w:t>No.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 7</w:t>
      </w:r>
      <w:r w:rsidRPr="00F27193">
        <w:rPr>
          <w:rFonts w:eastAsia="Calibri" w:cstheme="minorHAnsi"/>
          <w:b/>
          <w:bCs/>
          <w:color w:val="0070C0"/>
          <w:lang w:val="en-US"/>
        </w:rPr>
        <w:t>:</w:t>
      </w:r>
    </w:p>
    <w:p w14:paraId="59E4CE89" w14:textId="4863A315" w:rsidR="00B23695" w:rsidRPr="00F27193" w:rsidRDefault="00B23695" w:rsidP="00D14170">
      <w:pPr>
        <w:spacing w:after="120"/>
        <w:jc w:val="both"/>
        <w:rPr>
          <w:rFonts w:cstheme="minorHAnsi"/>
          <w:lang w:val="en-US"/>
        </w:rPr>
      </w:pPr>
      <w:r w:rsidRPr="00794DF3">
        <w:rPr>
          <w:lang w:val="en"/>
        </w:rPr>
        <w:t xml:space="preserve">The </w:t>
      </w:r>
      <w:r w:rsidR="00C301E3">
        <w:rPr>
          <w:lang w:val="en"/>
        </w:rPr>
        <w:t>Board</w:t>
      </w:r>
      <w:r w:rsidRPr="00794DF3">
        <w:rPr>
          <w:lang w:val="en"/>
        </w:rPr>
        <w:t xml:space="preserve"> approves the updated </w:t>
      </w:r>
      <w:r w:rsidR="00C301E3" w:rsidRPr="00C301E3">
        <w:rPr>
          <w:lang w:val="en-US"/>
        </w:rPr>
        <w:t>Agency Procurement Program</w:t>
      </w:r>
      <w:r w:rsidRPr="00794DF3">
        <w:rPr>
          <w:lang w:val="en"/>
        </w:rPr>
        <w:t>.</w:t>
      </w:r>
    </w:p>
    <w:p w14:paraId="7AC0195B" w14:textId="3DCB582D" w:rsidR="00794DF3" w:rsidRPr="00F27193" w:rsidRDefault="00794DF3" w:rsidP="00D14170">
      <w:pPr>
        <w:spacing w:before="120"/>
        <w:jc w:val="both"/>
        <w:rPr>
          <w:rFonts w:eastAsia="Calibri" w:cstheme="minorHAnsi"/>
          <w:b/>
          <w:bCs/>
          <w:color w:val="0070C0"/>
          <w:lang w:val="en-US"/>
        </w:rPr>
      </w:pPr>
      <w:r w:rsidRPr="00F27193">
        <w:rPr>
          <w:rFonts w:eastAsia="Calibri" w:cstheme="minorHAnsi"/>
          <w:b/>
          <w:bCs/>
          <w:color w:val="0070C0"/>
          <w:lang w:val="en-US"/>
        </w:rPr>
        <w:t>R</w:t>
      </w:r>
      <w:r w:rsidR="00D11B07" w:rsidRPr="00F27193">
        <w:rPr>
          <w:rFonts w:eastAsia="Calibri" w:cstheme="minorHAnsi"/>
          <w:b/>
          <w:bCs/>
          <w:color w:val="0070C0"/>
          <w:lang w:val="en-US"/>
        </w:rPr>
        <w:t>e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C301E3" w:rsidRPr="00C301E3">
        <w:rPr>
          <w:rFonts w:eastAsia="Calibri" w:cstheme="minorHAnsi"/>
          <w:b/>
          <w:bCs/>
          <w:color w:val="0070C0"/>
          <w:lang w:val="en"/>
        </w:rPr>
        <w:t>No.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 8</w:t>
      </w:r>
      <w:r w:rsidRPr="00F27193">
        <w:rPr>
          <w:rFonts w:eastAsia="Calibri" w:cstheme="minorHAnsi"/>
          <w:b/>
          <w:bCs/>
          <w:color w:val="0070C0"/>
          <w:lang w:val="en-US"/>
        </w:rPr>
        <w:t>:</w:t>
      </w:r>
      <w:bookmarkStart w:id="0" w:name="_GoBack"/>
      <w:bookmarkEnd w:id="0"/>
    </w:p>
    <w:p w14:paraId="66BFAE6C" w14:textId="0C9270E1" w:rsidR="00B23695" w:rsidRPr="00F27193" w:rsidRDefault="00B23695" w:rsidP="00D14170">
      <w:pPr>
        <w:spacing w:before="120"/>
        <w:jc w:val="both"/>
        <w:rPr>
          <w:rFonts w:cstheme="minorHAnsi"/>
          <w:lang w:val="en-US"/>
        </w:rPr>
      </w:pPr>
      <w:proofErr w:type="gramStart"/>
      <w:r w:rsidRPr="00794DF3">
        <w:rPr>
          <w:lang w:val="en"/>
        </w:rPr>
        <w:t xml:space="preserve">The </w:t>
      </w:r>
      <w:r w:rsidR="00F7393F" w:rsidRPr="00F7393F">
        <w:rPr>
          <w:lang w:val="en"/>
        </w:rPr>
        <w:t xml:space="preserve">Board </w:t>
      </w:r>
      <w:r w:rsidRPr="00794DF3">
        <w:rPr>
          <w:lang w:val="en"/>
        </w:rPr>
        <w:t>approve</w:t>
      </w:r>
      <w:r w:rsidR="00C301E3">
        <w:rPr>
          <w:lang w:val="en"/>
        </w:rPr>
        <w:t>s</w:t>
      </w:r>
      <w:r w:rsidRPr="00794DF3">
        <w:rPr>
          <w:lang w:val="en"/>
        </w:rPr>
        <w:t xml:space="preserve"> the draft contract EW-42 (acquisition of </w:t>
      </w:r>
      <w:r w:rsidR="00C301E3">
        <w:rPr>
          <w:lang w:val="en"/>
        </w:rPr>
        <w:t>ANAPEC</w:t>
      </w:r>
      <w:r w:rsidRPr="00794DF3">
        <w:rPr>
          <w:lang w:val="en"/>
        </w:rPr>
        <w:t xml:space="preserve"> information system hardware) and authorized the Director General to sign it.</w:t>
      </w:r>
      <w:proofErr w:type="gramEnd"/>
    </w:p>
    <w:p w14:paraId="3F3F368B" w14:textId="3D98050F" w:rsidR="00794DF3" w:rsidRPr="00F27193" w:rsidRDefault="00794DF3" w:rsidP="00D14170">
      <w:pPr>
        <w:spacing w:before="120"/>
        <w:jc w:val="both"/>
        <w:rPr>
          <w:rFonts w:eastAsia="Calibri" w:cstheme="minorHAnsi"/>
          <w:b/>
          <w:bCs/>
          <w:color w:val="0070C0"/>
          <w:lang w:val="en-US"/>
        </w:rPr>
      </w:pPr>
      <w:r w:rsidRPr="00F27193">
        <w:rPr>
          <w:rFonts w:eastAsia="Calibri" w:cstheme="minorHAnsi"/>
          <w:b/>
          <w:bCs/>
          <w:color w:val="0070C0"/>
          <w:lang w:val="en-US"/>
        </w:rPr>
        <w:t>R</w:t>
      </w:r>
      <w:r w:rsidR="00D11B07" w:rsidRPr="00F27193">
        <w:rPr>
          <w:rFonts w:eastAsia="Calibri" w:cstheme="minorHAnsi"/>
          <w:b/>
          <w:bCs/>
          <w:color w:val="0070C0"/>
          <w:lang w:val="en-US"/>
        </w:rPr>
        <w:t>e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C301E3" w:rsidRPr="00C301E3">
        <w:rPr>
          <w:rFonts w:eastAsia="Calibri" w:cstheme="minorHAnsi"/>
          <w:b/>
          <w:bCs/>
          <w:color w:val="0070C0"/>
          <w:lang w:val="en"/>
        </w:rPr>
        <w:t>No.</w:t>
      </w:r>
      <w:r w:rsidR="00F7393F">
        <w:rPr>
          <w:rFonts w:eastAsia="Calibri" w:cstheme="minorHAnsi"/>
          <w:b/>
          <w:bCs/>
          <w:color w:val="0070C0"/>
          <w:lang w:val="en-US"/>
        </w:rPr>
        <w:t xml:space="preserve"> 9</w:t>
      </w:r>
      <w:r w:rsidRPr="00F27193">
        <w:rPr>
          <w:rFonts w:eastAsia="Calibri" w:cstheme="minorHAnsi"/>
          <w:b/>
          <w:bCs/>
          <w:color w:val="0070C0"/>
          <w:lang w:val="en-US"/>
        </w:rPr>
        <w:t>:</w:t>
      </w:r>
    </w:p>
    <w:p w14:paraId="0EFDB6C2" w14:textId="72EBDBFC" w:rsidR="00B23695" w:rsidRPr="00F27193" w:rsidRDefault="00B23695" w:rsidP="00D14170">
      <w:pPr>
        <w:jc w:val="both"/>
        <w:rPr>
          <w:rFonts w:eastAsia="Times New Roman" w:cstheme="minorHAnsi"/>
          <w:lang w:val="en-US"/>
        </w:rPr>
      </w:pPr>
      <w:r w:rsidRPr="00794DF3">
        <w:rPr>
          <w:lang w:val="en"/>
        </w:rPr>
        <w:t xml:space="preserve">The </w:t>
      </w:r>
      <w:r w:rsidR="00F7393F" w:rsidRPr="00F7393F">
        <w:rPr>
          <w:lang w:val="en"/>
        </w:rPr>
        <w:t xml:space="preserve">Board </w:t>
      </w:r>
      <w:r w:rsidRPr="00794DF3">
        <w:rPr>
          <w:lang w:val="en"/>
        </w:rPr>
        <w:t>approves amendments to the following contracts: ADM-01 (Amendment No. 6); ADM-02 (Amendment No. 3); PP-13-R (Amendment No. 2); ME-06 (Amendment No. 2)</w:t>
      </w:r>
      <w:proofErr w:type="gramStart"/>
      <w:r w:rsidRPr="00794DF3">
        <w:rPr>
          <w:lang w:val="en"/>
        </w:rPr>
        <w:t>;</w:t>
      </w:r>
      <w:proofErr w:type="gramEnd"/>
      <w:r w:rsidRPr="00794DF3">
        <w:rPr>
          <w:lang w:val="en"/>
        </w:rPr>
        <w:t xml:space="preserve"> EW-01 (Amendment No. 11)</w:t>
      </w:r>
      <w:r w:rsidRPr="00794DF3">
        <w:rPr>
          <w:color w:val="000000"/>
          <w:lang w:val="en"/>
        </w:rPr>
        <w:t>.</w:t>
      </w:r>
    </w:p>
    <w:p w14:paraId="5D520635" w14:textId="5737EF7E" w:rsidR="001D4419" w:rsidRPr="00F27193" w:rsidRDefault="00B23695" w:rsidP="00D14170">
      <w:pPr>
        <w:jc w:val="both"/>
        <w:rPr>
          <w:rFonts w:cstheme="minorHAnsi"/>
          <w:lang w:val="en-US"/>
        </w:rPr>
      </w:pPr>
      <w:r w:rsidRPr="00794DF3">
        <w:rPr>
          <w:lang w:val="en"/>
        </w:rPr>
        <w:t xml:space="preserve">The </w:t>
      </w:r>
      <w:r w:rsidR="00F7393F">
        <w:rPr>
          <w:lang w:val="en"/>
        </w:rPr>
        <w:t>Board</w:t>
      </w:r>
      <w:r w:rsidRPr="00794DF3">
        <w:rPr>
          <w:lang w:val="en"/>
        </w:rPr>
        <w:t xml:space="preserve"> meeting </w:t>
      </w:r>
      <w:proofErr w:type="gramStart"/>
      <w:r w:rsidRPr="00794DF3">
        <w:rPr>
          <w:lang w:val="en"/>
        </w:rPr>
        <w:t xml:space="preserve">was </w:t>
      </w:r>
      <w:r w:rsidR="00C301E3">
        <w:rPr>
          <w:lang w:val="en"/>
        </w:rPr>
        <w:t>concluded</w:t>
      </w:r>
      <w:proofErr w:type="gramEnd"/>
      <w:r w:rsidRPr="00794DF3">
        <w:rPr>
          <w:lang w:val="en"/>
        </w:rPr>
        <w:t xml:space="preserve"> at around 12 noon.</w:t>
      </w:r>
    </w:p>
    <w:sectPr w:rsidR="001D4419" w:rsidRPr="00F27193" w:rsidSect="00FD6597">
      <w:footerReference w:type="default" r:id="rId8"/>
      <w:headerReference w:type="first" r:id="rId9"/>
      <w:pgSz w:w="11906" w:h="16838"/>
      <w:pgMar w:top="1134" w:right="1417" w:bottom="1276" w:left="1417" w:header="142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A6C23" w14:textId="77777777" w:rsidR="00F97A50" w:rsidRDefault="00F97A50" w:rsidP="006E4A3C">
      <w:pPr>
        <w:spacing w:after="0" w:line="240" w:lineRule="auto"/>
      </w:pPr>
      <w:r>
        <w:separator/>
      </w:r>
    </w:p>
  </w:endnote>
  <w:endnote w:type="continuationSeparator" w:id="0">
    <w:p w14:paraId="56D0AAD2" w14:textId="77777777" w:rsidR="00F97A50" w:rsidRDefault="00F97A50" w:rsidP="006E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271207"/>
      <w:docPartObj>
        <w:docPartGallery w:val="Page Numbers (Bottom of Page)"/>
        <w:docPartUnique/>
      </w:docPartObj>
    </w:sdtPr>
    <w:sdtEndPr/>
    <w:sdtContent>
      <w:p w14:paraId="73BB88C5" w14:textId="496A6633" w:rsidR="009F14CE" w:rsidRDefault="009F14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70">
          <w:rPr>
            <w:noProof/>
          </w:rPr>
          <w:t>2</w:t>
        </w:r>
        <w:r>
          <w:fldChar w:fldCharType="end"/>
        </w:r>
      </w:p>
    </w:sdtContent>
  </w:sdt>
  <w:p w14:paraId="419894AC" w14:textId="77777777" w:rsidR="00C00F4C" w:rsidRDefault="00C00F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A994" w14:textId="77777777" w:rsidR="00F97A50" w:rsidRDefault="00F97A50" w:rsidP="006E4A3C">
      <w:pPr>
        <w:spacing w:after="0" w:line="240" w:lineRule="auto"/>
      </w:pPr>
      <w:r>
        <w:separator/>
      </w:r>
    </w:p>
  </w:footnote>
  <w:footnote w:type="continuationSeparator" w:id="0">
    <w:p w14:paraId="7FB8F4FB" w14:textId="77777777" w:rsidR="00F97A50" w:rsidRDefault="00F97A50" w:rsidP="006E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C6F4" w14:textId="542CFC51" w:rsidR="00C00F4C" w:rsidRDefault="00C00F4C">
    <w:pPr>
      <w:pStyle w:val="En-tte"/>
    </w:pPr>
    <w:r w:rsidRPr="00AD4C56">
      <w:rPr>
        <w:rFonts w:ascii="Candara" w:hAnsi="Candara" w:cs="Calibri"/>
        <w:b/>
        <w:bCs/>
        <w:iCs/>
        <w:smallCaps/>
        <w:noProof/>
        <w:color w:val="0070C0"/>
        <w:lang w:eastAsia="fr-FR"/>
      </w:rPr>
      <w:drawing>
        <wp:anchor distT="0" distB="0" distL="114300" distR="114300" simplePos="0" relativeHeight="251659264" behindDoc="0" locked="0" layoutInCell="1" allowOverlap="1" wp14:anchorId="5CD89507" wp14:editId="19D97293">
          <wp:simplePos x="0" y="0"/>
          <wp:positionH relativeFrom="margin">
            <wp:align>center</wp:align>
          </wp:positionH>
          <wp:positionV relativeFrom="page">
            <wp:posOffset>141071</wp:posOffset>
          </wp:positionV>
          <wp:extent cx="1365250" cy="1327785"/>
          <wp:effectExtent l="0" t="0" r="6350" b="0"/>
          <wp:wrapSquare wrapText="bothSides"/>
          <wp:docPr id="1" name="Image 4" descr="C:\CG ISSAMI DOCUMENTS\MAROC MCC COOPERATION\MCA MOROCCO COMMUNCATION\MCA MOROCCO LOGO CHARTE GRAPHIQUE\MCA MOR CHARTE GRAPHIQUE LIVRABLES 06 10 2017\0. Logo &amp; Coloris\Logo-M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G ISSAMI DOCUMENTS\MAROC MCC COOPERATION\MCA MOROCCO COMMUNCATION\MCA MOROCCO LOGO CHARTE GRAPHIQUE\MCA MOR CHARTE GRAPHIQUE LIVRABLES 06 10 2017\0. Logo &amp; Coloris\Logo-M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87F"/>
    <w:multiLevelType w:val="multilevel"/>
    <w:tmpl w:val="3D16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046F75"/>
    <w:multiLevelType w:val="multilevel"/>
    <w:tmpl w:val="485A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7C7033"/>
    <w:multiLevelType w:val="hybridMultilevel"/>
    <w:tmpl w:val="366079F8"/>
    <w:lvl w:ilvl="0" w:tplc="43D47C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A7C"/>
    <w:multiLevelType w:val="hybridMultilevel"/>
    <w:tmpl w:val="195A0C70"/>
    <w:lvl w:ilvl="0" w:tplc="281E5F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E3B1F"/>
    <w:multiLevelType w:val="multilevel"/>
    <w:tmpl w:val="93E8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224A21"/>
    <w:multiLevelType w:val="multilevel"/>
    <w:tmpl w:val="0D24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5431509"/>
    <w:multiLevelType w:val="multilevel"/>
    <w:tmpl w:val="63E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0FE1974"/>
    <w:multiLevelType w:val="multilevel"/>
    <w:tmpl w:val="D4F0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17635"/>
    <w:multiLevelType w:val="hybridMultilevel"/>
    <w:tmpl w:val="3F4A6C28"/>
    <w:lvl w:ilvl="0" w:tplc="39B66B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2822"/>
    <w:multiLevelType w:val="multilevel"/>
    <w:tmpl w:val="C972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2DC0605"/>
    <w:multiLevelType w:val="multilevel"/>
    <w:tmpl w:val="46C2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6330F"/>
    <w:multiLevelType w:val="hybridMultilevel"/>
    <w:tmpl w:val="1BDC4306"/>
    <w:lvl w:ilvl="0" w:tplc="F9E8BA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B02CA"/>
    <w:multiLevelType w:val="hybridMultilevel"/>
    <w:tmpl w:val="5F86FFB0"/>
    <w:lvl w:ilvl="0" w:tplc="9420FD0E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27330"/>
    <w:multiLevelType w:val="hybridMultilevel"/>
    <w:tmpl w:val="8B8620DE"/>
    <w:lvl w:ilvl="0" w:tplc="61461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93CF5"/>
    <w:multiLevelType w:val="multilevel"/>
    <w:tmpl w:val="A334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6F46F77"/>
    <w:multiLevelType w:val="multilevel"/>
    <w:tmpl w:val="FCFE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6FE7B01"/>
    <w:multiLevelType w:val="multilevel"/>
    <w:tmpl w:val="3AAE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276596A"/>
    <w:multiLevelType w:val="multilevel"/>
    <w:tmpl w:val="F79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6DB72E1"/>
    <w:multiLevelType w:val="multilevel"/>
    <w:tmpl w:val="DF34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B00120D"/>
    <w:multiLevelType w:val="hybridMultilevel"/>
    <w:tmpl w:val="7506E0BA"/>
    <w:lvl w:ilvl="0" w:tplc="E2D2306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F40C9D"/>
    <w:multiLevelType w:val="multilevel"/>
    <w:tmpl w:val="14B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16"/>
  </w:num>
  <w:num w:numId="12">
    <w:abstractNumId w:val="17"/>
  </w:num>
  <w:num w:numId="13">
    <w:abstractNumId w:val="15"/>
  </w:num>
  <w:num w:numId="14">
    <w:abstractNumId w:val="6"/>
  </w:num>
  <w:num w:numId="15">
    <w:abstractNumId w:val="20"/>
  </w:num>
  <w:num w:numId="16">
    <w:abstractNumId w:val="18"/>
  </w:num>
  <w:num w:numId="17">
    <w:abstractNumId w:val="9"/>
  </w:num>
  <w:num w:numId="18">
    <w:abstractNumId w:val="5"/>
  </w:num>
  <w:num w:numId="19">
    <w:abstractNumId w:val="1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7"/>
    <w:rsid w:val="00000251"/>
    <w:rsid w:val="000035B8"/>
    <w:rsid w:val="00010C50"/>
    <w:rsid w:val="00021301"/>
    <w:rsid w:val="000247A8"/>
    <w:rsid w:val="00046463"/>
    <w:rsid w:val="000609E8"/>
    <w:rsid w:val="00063D40"/>
    <w:rsid w:val="000759A4"/>
    <w:rsid w:val="00091025"/>
    <w:rsid w:val="000D08B8"/>
    <w:rsid w:val="000D4047"/>
    <w:rsid w:val="000D7028"/>
    <w:rsid w:val="000E131B"/>
    <w:rsid w:val="000E5E90"/>
    <w:rsid w:val="000F075F"/>
    <w:rsid w:val="000F6F9E"/>
    <w:rsid w:val="00116305"/>
    <w:rsid w:val="001279CA"/>
    <w:rsid w:val="00132733"/>
    <w:rsid w:val="00141314"/>
    <w:rsid w:val="00143F16"/>
    <w:rsid w:val="00164C30"/>
    <w:rsid w:val="00174FCD"/>
    <w:rsid w:val="00180884"/>
    <w:rsid w:val="0019074A"/>
    <w:rsid w:val="00193C0F"/>
    <w:rsid w:val="001C17D8"/>
    <w:rsid w:val="001C4A74"/>
    <w:rsid w:val="001C7E71"/>
    <w:rsid w:val="001D0367"/>
    <w:rsid w:val="001D4419"/>
    <w:rsid w:val="001D49BB"/>
    <w:rsid w:val="001E6E54"/>
    <w:rsid w:val="00232640"/>
    <w:rsid w:val="00244F75"/>
    <w:rsid w:val="0026359C"/>
    <w:rsid w:val="00264D9D"/>
    <w:rsid w:val="002E1165"/>
    <w:rsid w:val="002E27E6"/>
    <w:rsid w:val="002E3C8C"/>
    <w:rsid w:val="002E7C0A"/>
    <w:rsid w:val="002F6E51"/>
    <w:rsid w:val="00310C93"/>
    <w:rsid w:val="003147BE"/>
    <w:rsid w:val="003305DB"/>
    <w:rsid w:val="003425D7"/>
    <w:rsid w:val="0034385F"/>
    <w:rsid w:val="00344EC8"/>
    <w:rsid w:val="0034642F"/>
    <w:rsid w:val="003720C3"/>
    <w:rsid w:val="00377860"/>
    <w:rsid w:val="00390463"/>
    <w:rsid w:val="00395D57"/>
    <w:rsid w:val="003A62C0"/>
    <w:rsid w:val="003D1C3B"/>
    <w:rsid w:val="003D6243"/>
    <w:rsid w:val="003E0BC1"/>
    <w:rsid w:val="003E0EB4"/>
    <w:rsid w:val="00407B68"/>
    <w:rsid w:val="0041486F"/>
    <w:rsid w:val="00432E69"/>
    <w:rsid w:val="00445A35"/>
    <w:rsid w:val="00446E7A"/>
    <w:rsid w:val="00465692"/>
    <w:rsid w:val="00477001"/>
    <w:rsid w:val="00483B58"/>
    <w:rsid w:val="00491A80"/>
    <w:rsid w:val="004A1EFD"/>
    <w:rsid w:val="004A536F"/>
    <w:rsid w:val="004C0075"/>
    <w:rsid w:val="004C258C"/>
    <w:rsid w:val="004C43AC"/>
    <w:rsid w:val="004E506B"/>
    <w:rsid w:val="004E6761"/>
    <w:rsid w:val="004F6108"/>
    <w:rsid w:val="004F7E0C"/>
    <w:rsid w:val="005049CF"/>
    <w:rsid w:val="0051760F"/>
    <w:rsid w:val="00520126"/>
    <w:rsid w:val="005229A6"/>
    <w:rsid w:val="00524B7F"/>
    <w:rsid w:val="00527A60"/>
    <w:rsid w:val="0058270E"/>
    <w:rsid w:val="00584635"/>
    <w:rsid w:val="00591D82"/>
    <w:rsid w:val="005C09D3"/>
    <w:rsid w:val="005C47A2"/>
    <w:rsid w:val="005C79B5"/>
    <w:rsid w:val="00613CDF"/>
    <w:rsid w:val="00613D5A"/>
    <w:rsid w:val="006148EB"/>
    <w:rsid w:val="006276E4"/>
    <w:rsid w:val="0064291F"/>
    <w:rsid w:val="00643448"/>
    <w:rsid w:val="006547F3"/>
    <w:rsid w:val="00657CC7"/>
    <w:rsid w:val="00665252"/>
    <w:rsid w:val="00665E67"/>
    <w:rsid w:val="0067621B"/>
    <w:rsid w:val="0068073F"/>
    <w:rsid w:val="006A5AFE"/>
    <w:rsid w:val="006D34F4"/>
    <w:rsid w:val="006E3662"/>
    <w:rsid w:val="006E4A3C"/>
    <w:rsid w:val="00705DA4"/>
    <w:rsid w:val="007231AB"/>
    <w:rsid w:val="00780596"/>
    <w:rsid w:val="00794DF3"/>
    <w:rsid w:val="007A22A1"/>
    <w:rsid w:val="007B7BB9"/>
    <w:rsid w:val="007C3CCD"/>
    <w:rsid w:val="007C69C2"/>
    <w:rsid w:val="007C7C3A"/>
    <w:rsid w:val="007D0BAD"/>
    <w:rsid w:val="007D1592"/>
    <w:rsid w:val="007D2D31"/>
    <w:rsid w:val="007E0BBC"/>
    <w:rsid w:val="007E4D48"/>
    <w:rsid w:val="00817011"/>
    <w:rsid w:val="00824942"/>
    <w:rsid w:val="0082537A"/>
    <w:rsid w:val="0082692C"/>
    <w:rsid w:val="00830058"/>
    <w:rsid w:val="00872DAB"/>
    <w:rsid w:val="0087621F"/>
    <w:rsid w:val="00877AD7"/>
    <w:rsid w:val="008918C7"/>
    <w:rsid w:val="00914E3F"/>
    <w:rsid w:val="0096462E"/>
    <w:rsid w:val="00965016"/>
    <w:rsid w:val="0096699F"/>
    <w:rsid w:val="0097497C"/>
    <w:rsid w:val="0098616F"/>
    <w:rsid w:val="009B772E"/>
    <w:rsid w:val="009C057A"/>
    <w:rsid w:val="009F0A0C"/>
    <w:rsid w:val="009F1037"/>
    <w:rsid w:val="009F14CE"/>
    <w:rsid w:val="009F78B5"/>
    <w:rsid w:val="00A111D3"/>
    <w:rsid w:val="00A14498"/>
    <w:rsid w:val="00A170D2"/>
    <w:rsid w:val="00A41F59"/>
    <w:rsid w:val="00A5061D"/>
    <w:rsid w:val="00A534D0"/>
    <w:rsid w:val="00A54C0E"/>
    <w:rsid w:val="00A56160"/>
    <w:rsid w:val="00A63B23"/>
    <w:rsid w:val="00A72FBC"/>
    <w:rsid w:val="00A81BBA"/>
    <w:rsid w:val="00A8361B"/>
    <w:rsid w:val="00AA173A"/>
    <w:rsid w:val="00AA17CA"/>
    <w:rsid w:val="00AC04BB"/>
    <w:rsid w:val="00AC55AC"/>
    <w:rsid w:val="00AE35ED"/>
    <w:rsid w:val="00AE617C"/>
    <w:rsid w:val="00AE7E26"/>
    <w:rsid w:val="00AF385A"/>
    <w:rsid w:val="00B20783"/>
    <w:rsid w:val="00B21D9B"/>
    <w:rsid w:val="00B23695"/>
    <w:rsid w:val="00B27F84"/>
    <w:rsid w:val="00B31E1F"/>
    <w:rsid w:val="00B33DE3"/>
    <w:rsid w:val="00B43C3E"/>
    <w:rsid w:val="00B45A8D"/>
    <w:rsid w:val="00B64E34"/>
    <w:rsid w:val="00B72598"/>
    <w:rsid w:val="00B75983"/>
    <w:rsid w:val="00B75DEC"/>
    <w:rsid w:val="00B90EF1"/>
    <w:rsid w:val="00BB31FD"/>
    <w:rsid w:val="00BC40EC"/>
    <w:rsid w:val="00C00212"/>
    <w:rsid w:val="00C00F4C"/>
    <w:rsid w:val="00C15F93"/>
    <w:rsid w:val="00C301E3"/>
    <w:rsid w:val="00C31C71"/>
    <w:rsid w:val="00C4202C"/>
    <w:rsid w:val="00C62939"/>
    <w:rsid w:val="00C671D3"/>
    <w:rsid w:val="00C813D4"/>
    <w:rsid w:val="00C87941"/>
    <w:rsid w:val="00CA231E"/>
    <w:rsid w:val="00CB2171"/>
    <w:rsid w:val="00CC3E4E"/>
    <w:rsid w:val="00CD28FD"/>
    <w:rsid w:val="00CD6DE4"/>
    <w:rsid w:val="00CE1DA0"/>
    <w:rsid w:val="00CE4953"/>
    <w:rsid w:val="00CF546A"/>
    <w:rsid w:val="00D00818"/>
    <w:rsid w:val="00D0749F"/>
    <w:rsid w:val="00D10AF7"/>
    <w:rsid w:val="00D11B07"/>
    <w:rsid w:val="00D11D52"/>
    <w:rsid w:val="00D14170"/>
    <w:rsid w:val="00D3033C"/>
    <w:rsid w:val="00D3271C"/>
    <w:rsid w:val="00D33757"/>
    <w:rsid w:val="00D46F34"/>
    <w:rsid w:val="00D50528"/>
    <w:rsid w:val="00D512D8"/>
    <w:rsid w:val="00D61F9E"/>
    <w:rsid w:val="00D62189"/>
    <w:rsid w:val="00D74670"/>
    <w:rsid w:val="00D90D50"/>
    <w:rsid w:val="00D95652"/>
    <w:rsid w:val="00D97886"/>
    <w:rsid w:val="00DA4946"/>
    <w:rsid w:val="00DB1136"/>
    <w:rsid w:val="00DD3D7F"/>
    <w:rsid w:val="00DD4CBC"/>
    <w:rsid w:val="00DD6411"/>
    <w:rsid w:val="00DF7C48"/>
    <w:rsid w:val="00E248D1"/>
    <w:rsid w:val="00E31CF8"/>
    <w:rsid w:val="00E32EDB"/>
    <w:rsid w:val="00E37A41"/>
    <w:rsid w:val="00E40433"/>
    <w:rsid w:val="00E51B89"/>
    <w:rsid w:val="00E70D8D"/>
    <w:rsid w:val="00E84A7F"/>
    <w:rsid w:val="00E91B84"/>
    <w:rsid w:val="00EA0BD2"/>
    <w:rsid w:val="00EA6BC3"/>
    <w:rsid w:val="00ED064B"/>
    <w:rsid w:val="00EF421B"/>
    <w:rsid w:val="00EF6162"/>
    <w:rsid w:val="00EF792B"/>
    <w:rsid w:val="00F107ED"/>
    <w:rsid w:val="00F20D5B"/>
    <w:rsid w:val="00F27193"/>
    <w:rsid w:val="00F34489"/>
    <w:rsid w:val="00F53E2B"/>
    <w:rsid w:val="00F61B1B"/>
    <w:rsid w:val="00F62E26"/>
    <w:rsid w:val="00F636DA"/>
    <w:rsid w:val="00F63C8F"/>
    <w:rsid w:val="00F7393F"/>
    <w:rsid w:val="00F81E49"/>
    <w:rsid w:val="00F97A50"/>
    <w:rsid w:val="00FB7D51"/>
    <w:rsid w:val="00FD6597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1972"/>
  <w15:chartTrackingRefBased/>
  <w15:docId w15:val="{9DEE4DD2-F94B-49B3-8575-E4CAAFC3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1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A3C"/>
  </w:style>
  <w:style w:type="paragraph" w:styleId="Pieddepage">
    <w:name w:val="footer"/>
    <w:basedOn w:val="Normal"/>
    <w:link w:val="PieddepageCar"/>
    <w:uiPriority w:val="99"/>
    <w:unhideWhenUsed/>
    <w:rsid w:val="006E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A3C"/>
  </w:style>
  <w:style w:type="paragraph" w:styleId="Textedebulles">
    <w:name w:val="Balloon Text"/>
    <w:basedOn w:val="Normal"/>
    <w:link w:val="TextedebullesCar"/>
    <w:uiPriority w:val="99"/>
    <w:semiHidden/>
    <w:unhideWhenUsed/>
    <w:rsid w:val="00D6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8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D08B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31C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C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C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C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C7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49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7ED4-100B-471A-82BF-CC7A1511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780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ElBaz</dc:creator>
  <cp:keywords/>
  <dc:description/>
  <cp:lastModifiedBy>Abderrafi Issami</cp:lastModifiedBy>
  <cp:revision>6</cp:revision>
  <dcterms:created xsi:type="dcterms:W3CDTF">2021-06-15T10:48:00Z</dcterms:created>
  <dcterms:modified xsi:type="dcterms:W3CDTF">2021-06-16T13:45:00Z</dcterms:modified>
</cp:coreProperties>
</file>