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484" w14:textId="0B4C9618" w:rsidR="00773249" w:rsidRPr="001A5161" w:rsidRDefault="001A5161" w:rsidP="001A5161">
      <w:pPr>
        <w:pStyle w:val="Corps"/>
        <w:jc w:val="center"/>
        <w:rPr>
          <w:rFonts w:asciiTheme="minorHAnsi" w:hAnsiTheme="minorHAnsi" w:cstheme="minorHAnsi"/>
          <w:b/>
          <w:smallCaps/>
        </w:rPr>
      </w:pPr>
      <w:r>
        <w:rPr>
          <w:rStyle w:val="Aucun"/>
          <w:rFonts w:asciiTheme="minorHAnsi" w:hAnsiTheme="minorHAnsi" w:cstheme="minorHAnsi"/>
          <w:b/>
          <w:smallCaps/>
        </w:rPr>
        <w:br w:type="textWrapping" w:clear="all"/>
      </w:r>
      <w:r w:rsidR="00773249" w:rsidRPr="00930C9C">
        <w:rPr>
          <w:rFonts w:asciiTheme="minorHAnsi" w:eastAsia="Times New Roman" w:hAnsiTheme="minorHAnsi" w:cstheme="minorHAnsi"/>
          <w:b/>
          <w:lang w:eastAsia="de-DE"/>
        </w:rPr>
        <w:t>Agence MCA-Morocco</w:t>
      </w:r>
    </w:p>
    <w:p w14:paraId="53106F68" w14:textId="388EB92E" w:rsidR="00E635D0" w:rsidRPr="00930C9C" w:rsidRDefault="00E635D0" w:rsidP="001A5161">
      <w:pPr>
        <w:jc w:val="center"/>
        <w:rPr>
          <w:rFonts w:asciiTheme="minorHAnsi" w:eastAsia="Times New Roman" w:hAnsiTheme="minorHAnsi" w:cstheme="minorHAnsi"/>
          <w:b/>
          <w:sz w:val="22"/>
          <w:szCs w:val="22"/>
          <w:lang w:val="fr-FR" w:eastAsia="de-DE"/>
        </w:rPr>
      </w:pPr>
    </w:p>
    <w:p w14:paraId="2C93A07E" w14:textId="320F2F2A" w:rsidR="00E635D0" w:rsidRPr="00930C9C" w:rsidRDefault="008F198B" w:rsidP="001A5161">
      <w:pPr>
        <w:pStyle w:val="Corps"/>
        <w:jc w:val="center"/>
        <w:rPr>
          <w:rStyle w:val="Aucun"/>
          <w:rFonts w:asciiTheme="minorHAnsi" w:hAnsiTheme="minorHAnsi" w:cstheme="minorHAnsi"/>
          <w:b/>
          <w:bCs/>
          <w:smallCaps/>
        </w:rPr>
      </w:pPr>
      <w:r>
        <w:rPr>
          <w:rStyle w:val="Aucun"/>
          <w:rFonts w:asciiTheme="minorHAnsi" w:hAnsiTheme="minorHAnsi" w:cstheme="minorHAnsi"/>
          <w:b/>
          <w:bCs/>
          <w:smallCaps/>
        </w:rPr>
        <w:t>FORMULAIRES</w:t>
      </w:r>
    </w:p>
    <w:p w14:paraId="5662EFBA" w14:textId="77777777" w:rsidR="00E635D0" w:rsidRPr="00930C9C" w:rsidRDefault="00E635D0" w:rsidP="00773249">
      <w:pPr>
        <w:jc w:val="center"/>
        <w:rPr>
          <w:rFonts w:asciiTheme="minorHAnsi" w:eastAsia="Times New Roman" w:hAnsiTheme="minorHAnsi" w:cstheme="minorHAnsi"/>
          <w:b/>
          <w:sz w:val="22"/>
          <w:szCs w:val="22"/>
          <w:lang w:val="fr-FR" w:eastAsia="de-DE"/>
        </w:rPr>
      </w:pPr>
    </w:p>
    <w:p w14:paraId="6F9E762A" w14:textId="5C704C9F" w:rsidR="00773249" w:rsidRPr="00930C9C" w:rsidRDefault="00773249" w:rsidP="00773249">
      <w:pPr>
        <w:jc w:val="right"/>
        <w:rPr>
          <w:rFonts w:asciiTheme="minorHAnsi" w:hAnsiTheme="minorHAnsi" w:cstheme="minorHAnsi"/>
          <w:b/>
          <w:sz w:val="22"/>
          <w:szCs w:val="22"/>
          <w:lang w:val="fr-FR"/>
        </w:rPr>
      </w:pPr>
      <w:r w:rsidRPr="00930C9C">
        <w:rPr>
          <w:rFonts w:asciiTheme="minorHAnsi" w:hAnsiTheme="minorHAnsi" w:cstheme="minorHAnsi"/>
          <w:b/>
          <w:sz w:val="22"/>
          <w:szCs w:val="22"/>
          <w:lang w:val="fr-FR"/>
        </w:rPr>
        <w:t xml:space="preserve">Rabat, le </w:t>
      </w:r>
      <w:r w:rsidR="00157308">
        <w:rPr>
          <w:rFonts w:asciiTheme="minorHAnsi" w:hAnsiTheme="minorHAnsi" w:cstheme="minorHAnsi"/>
          <w:b/>
          <w:sz w:val="22"/>
          <w:szCs w:val="22"/>
          <w:lang w:val="fr-FR"/>
        </w:rPr>
        <w:t>1</w:t>
      </w:r>
      <w:r w:rsidR="00C212E5">
        <w:rPr>
          <w:rFonts w:asciiTheme="minorHAnsi" w:hAnsiTheme="minorHAnsi" w:cstheme="minorHAnsi"/>
          <w:b/>
          <w:sz w:val="22"/>
          <w:szCs w:val="22"/>
          <w:lang w:val="fr-FR"/>
        </w:rPr>
        <w:t>9</w:t>
      </w:r>
      <w:r w:rsidR="00157308" w:rsidRPr="00930C9C">
        <w:rPr>
          <w:rFonts w:asciiTheme="minorHAnsi" w:hAnsiTheme="minorHAnsi" w:cstheme="minorHAnsi"/>
          <w:b/>
          <w:sz w:val="22"/>
          <w:szCs w:val="22"/>
          <w:lang w:val="fr-FR"/>
        </w:rPr>
        <w:t xml:space="preserve"> </w:t>
      </w:r>
      <w:r w:rsidR="00E819A9">
        <w:rPr>
          <w:rFonts w:asciiTheme="minorHAnsi" w:hAnsiTheme="minorHAnsi" w:cstheme="minorHAnsi"/>
          <w:b/>
          <w:sz w:val="22"/>
          <w:szCs w:val="22"/>
          <w:lang w:val="fr-FR"/>
        </w:rPr>
        <w:t>avril</w:t>
      </w:r>
      <w:r w:rsidR="001D4E15">
        <w:rPr>
          <w:rFonts w:asciiTheme="minorHAnsi" w:hAnsiTheme="minorHAnsi" w:cstheme="minorHAnsi"/>
          <w:b/>
          <w:sz w:val="22"/>
          <w:szCs w:val="22"/>
          <w:lang w:val="fr-FR"/>
        </w:rPr>
        <w:t xml:space="preserve"> </w:t>
      </w:r>
      <w:r w:rsidRPr="00930C9C">
        <w:rPr>
          <w:rFonts w:asciiTheme="minorHAnsi" w:hAnsiTheme="minorHAnsi" w:cstheme="minorHAnsi"/>
          <w:b/>
          <w:sz w:val="22"/>
          <w:szCs w:val="22"/>
          <w:lang w:val="fr-FR"/>
        </w:rPr>
        <w:t>202</w:t>
      </w:r>
      <w:r w:rsidR="004A6291" w:rsidRPr="00930C9C">
        <w:rPr>
          <w:rFonts w:asciiTheme="minorHAnsi" w:hAnsiTheme="minorHAnsi" w:cstheme="minorHAnsi"/>
          <w:b/>
          <w:sz w:val="22"/>
          <w:szCs w:val="22"/>
          <w:lang w:val="fr-FR"/>
        </w:rPr>
        <w:t>2</w:t>
      </w:r>
    </w:p>
    <w:p w14:paraId="2D281DC6" w14:textId="77777777" w:rsidR="00773249" w:rsidRPr="00930C9C" w:rsidRDefault="00773249" w:rsidP="00773249">
      <w:pPr>
        <w:pStyle w:val="Corps"/>
        <w:rPr>
          <w:rStyle w:val="Aucun"/>
          <w:rFonts w:asciiTheme="minorHAnsi" w:eastAsia="Calibri" w:hAnsiTheme="minorHAnsi" w:cstheme="minorHAnsi"/>
        </w:rPr>
      </w:pPr>
    </w:p>
    <w:p w14:paraId="770AF9C9" w14:textId="77777777" w:rsidR="00773249" w:rsidRPr="00930C9C" w:rsidRDefault="00773249" w:rsidP="00773249">
      <w:pPr>
        <w:shd w:val="clear" w:color="auto" w:fill="FFFFFF"/>
        <w:jc w:val="center"/>
        <w:rPr>
          <w:rStyle w:val="Aucun"/>
          <w:rFonts w:asciiTheme="minorHAnsi" w:hAnsiTheme="minorHAnsi" w:cstheme="minorHAnsi"/>
          <w:sz w:val="22"/>
          <w:szCs w:val="22"/>
          <w:lang w:val="fr-FR"/>
        </w:rPr>
      </w:pPr>
      <w:r w:rsidRPr="00930C9C">
        <w:rPr>
          <w:rStyle w:val="Aucun"/>
          <w:rFonts w:asciiTheme="minorHAnsi" w:hAnsiTheme="minorHAnsi" w:cstheme="minorHAnsi"/>
          <w:sz w:val="22"/>
          <w:szCs w:val="22"/>
          <w:lang w:val="fr-FR"/>
        </w:rPr>
        <w:t xml:space="preserve">    </w:t>
      </w:r>
    </w:p>
    <w:p w14:paraId="60175115" w14:textId="77777777" w:rsidR="00AB663E" w:rsidRDefault="0031553C" w:rsidP="0031553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lang w:val="fr-FR"/>
        </w:rPr>
      </w:pPr>
      <w:bookmarkStart w:id="0" w:name="_Hlk97802539"/>
      <w:bookmarkStart w:id="1" w:name="_Hlk98409074"/>
      <w:bookmarkStart w:id="2" w:name="_Hlk97718540"/>
      <w:r w:rsidRPr="00AB663E">
        <w:rPr>
          <w:rStyle w:val="Aucun"/>
          <w:rFonts w:asciiTheme="minorHAnsi" w:hAnsiTheme="minorHAnsi" w:cstheme="minorHAnsi"/>
          <w:b/>
          <w:bCs/>
          <w:sz w:val="22"/>
          <w:szCs w:val="22"/>
          <w:lang w:val="fr-FR"/>
        </w:rPr>
        <w:t xml:space="preserve">Acquisition du matériel de maintenance et d’atelier, des équipements de logistique et de protection individuelle, des balances et des rideaux, destinés aux instituts de la formation professionnelle bénéficiant de l’appui financier du Fonds Charaka/Projets : IFMBTP-Fès (CFP 07) ; </w:t>
      </w:r>
    </w:p>
    <w:p w14:paraId="3B804E91" w14:textId="16F8C12B" w:rsidR="0031553C" w:rsidRPr="00AB663E" w:rsidRDefault="0031553C" w:rsidP="0031553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lang w:val="fr-FR"/>
        </w:rPr>
      </w:pPr>
      <w:r w:rsidRPr="00AB663E">
        <w:rPr>
          <w:rStyle w:val="Aucun"/>
          <w:rFonts w:asciiTheme="minorHAnsi" w:hAnsiTheme="minorHAnsi" w:cstheme="minorHAnsi"/>
          <w:b/>
          <w:bCs/>
          <w:sz w:val="22"/>
          <w:szCs w:val="22"/>
          <w:lang w:val="fr-FR"/>
        </w:rPr>
        <w:t xml:space="preserve">IFME Bellota (CFP 79) ; IFBP Casablanca (CFP 76) ; IFMTL Nouaceur (CFP 56) </w:t>
      </w:r>
    </w:p>
    <w:p w14:paraId="4FCA812E" w14:textId="736E43C2" w:rsidR="00CB796E" w:rsidRPr="001A5161"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r w:rsidRPr="00930C9C">
        <w:rPr>
          <w:rStyle w:val="Aucun"/>
          <w:rFonts w:asciiTheme="minorHAnsi" w:hAnsiTheme="minorHAnsi" w:cstheme="minorHAnsi"/>
          <w:b/>
          <w:bCs/>
          <w:sz w:val="22"/>
          <w:szCs w:val="22"/>
          <w:lang w:val="en-GB"/>
        </w:rPr>
        <w:t>N°: DD/SH/MCA-M/EW-39</w:t>
      </w:r>
      <w:r w:rsidR="0034218B" w:rsidRPr="00930C9C">
        <w:rPr>
          <w:rStyle w:val="Aucun"/>
          <w:rFonts w:asciiTheme="minorHAnsi" w:hAnsiTheme="minorHAnsi" w:cstheme="minorHAnsi"/>
          <w:b/>
          <w:bCs/>
          <w:sz w:val="22"/>
          <w:szCs w:val="22"/>
          <w:lang w:val="en-GB"/>
        </w:rPr>
        <w:t>-</w:t>
      </w:r>
      <w:r w:rsidR="00FB2362">
        <w:rPr>
          <w:rStyle w:val="Aucun"/>
          <w:rFonts w:asciiTheme="minorHAnsi" w:hAnsiTheme="minorHAnsi" w:cstheme="minorHAnsi"/>
          <w:b/>
          <w:bCs/>
          <w:sz w:val="22"/>
          <w:szCs w:val="22"/>
          <w:lang w:val="en-GB"/>
        </w:rPr>
        <w:t>Q</w:t>
      </w:r>
      <w:r w:rsidRPr="001A5161">
        <w:rPr>
          <w:rStyle w:val="Aucun"/>
          <w:rFonts w:asciiTheme="minorHAnsi" w:hAnsiTheme="minorHAnsi" w:cstheme="minorHAnsi"/>
          <w:b/>
          <w:bCs/>
          <w:sz w:val="22"/>
          <w:szCs w:val="22"/>
        </w:rPr>
        <w:t>/</w:t>
      </w:r>
      <w:r w:rsidR="00E819A9">
        <w:rPr>
          <w:rStyle w:val="Aucun"/>
          <w:rFonts w:asciiTheme="minorHAnsi" w:hAnsiTheme="minorHAnsi" w:cstheme="minorHAnsi"/>
          <w:b/>
          <w:bCs/>
          <w:sz w:val="22"/>
          <w:szCs w:val="22"/>
        </w:rPr>
        <w:t>Compact</w:t>
      </w:r>
      <w:r w:rsidRPr="001A5161">
        <w:rPr>
          <w:rFonts w:asciiTheme="minorHAnsi" w:eastAsia="Times New Roman" w:hAnsiTheme="minorHAnsi" w:cstheme="minorHAnsi"/>
          <w:b/>
          <w:bCs/>
          <w:sz w:val="22"/>
          <w:szCs w:val="22"/>
          <w:lang w:eastAsia="fr-FR"/>
        </w:rPr>
        <w:t xml:space="preserve"> </w:t>
      </w:r>
    </w:p>
    <w:p w14:paraId="3E8C3331" w14:textId="77777777" w:rsidR="00077FDA" w:rsidRPr="001A5161"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p>
    <w:p w14:paraId="548E50CF" w14:textId="3AC15A59" w:rsidR="004C4B63" w:rsidRPr="0008216F"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bookmarkStart w:id="3" w:name="_Hlk99123800"/>
      <w:bookmarkEnd w:id="0"/>
      <w:bookmarkEnd w:id="1"/>
      <w:bookmarkEnd w:id="2"/>
      <w:r w:rsidRPr="0008216F">
        <w:rPr>
          <w:rStyle w:val="Aucun"/>
          <w:rFonts w:asciiTheme="minorHAnsi" w:hAnsiTheme="minorHAnsi"/>
          <w:b/>
          <w:sz w:val="22"/>
          <w:szCs w:val="22"/>
          <w:lang w:val="fr-FR"/>
        </w:rPr>
        <w:t xml:space="preserve">Lot </w:t>
      </w:r>
      <w:r w:rsidR="00FB2362">
        <w:rPr>
          <w:rStyle w:val="Aucun"/>
          <w:rFonts w:asciiTheme="minorHAnsi" w:hAnsiTheme="minorHAnsi"/>
          <w:b/>
          <w:sz w:val="22"/>
          <w:szCs w:val="22"/>
          <w:lang w:val="fr-FR"/>
        </w:rPr>
        <w:t>Q</w:t>
      </w:r>
      <w:r w:rsidRPr="0008216F">
        <w:rPr>
          <w:rStyle w:val="Aucun"/>
          <w:rFonts w:asciiTheme="minorHAnsi" w:hAnsiTheme="minorHAnsi"/>
          <w:b/>
          <w:sz w:val="22"/>
          <w:szCs w:val="22"/>
          <w:lang w:val="fr-FR"/>
        </w:rPr>
        <w:t>.1</w:t>
      </w:r>
      <w:r w:rsidR="00B10497">
        <w:rPr>
          <w:rStyle w:val="Aucun"/>
          <w:rFonts w:asciiTheme="minorHAnsi" w:hAnsiTheme="minorHAnsi"/>
          <w:b/>
          <w:sz w:val="22"/>
          <w:szCs w:val="22"/>
          <w:lang w:val="fr-FR"/>
        </w:rPr>
        <w:t xml:space="preserve"> : </w:t>
      </w:r>
      <w:r w:rsidR="00FB2362">
        <w:rPr>
          <w:rStyle w:val="Aucun"/>
          <w:rFonts w:asciiTheme="minorHAnsi" w:hAnsiTheme="minorHAnsi"/>
          <w:b/>
          <w:sz w:val="22"/>
          <w:szCs w:val="22"/>
          <w:lang w:val="fr-FR"/>
        </w:rPr>
        <w:t>Gros matériel de maintenance et ateliers</w:t>
      </w:r>
    </w:p>
    <w:p w14:paraId="72BEFA46" w14:textId="78B0A7F9" w:rsidR="004C4B63" w:rsidRPr="0008216F"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08216F">
        <w:rPr>
          <w:rStyle w:val="Aucun"/>
          <w:rFonts w:asciiTheme="minorHAnsi" w:hAnsiTheme="minorHAnsi"/>
          <w:b/>
          <w:sz w:val="22"/>
          <w:szCs w:val="22"/>
          <w:lang w:val="fr-FR"/>
        </w:rPr>
        <w:t xml:space="preserve">Lot </w:t>
      </w:r>
      <w:r w:rsidR="00FB2362">
        <w:rPr>
          <w:rStyle w:val="Aucun"/>
          <w:rFonts w:asciiTheme="minorHAnsi" w:hAnsiTheme="minorHAnsi"/>
          <w:b/>
          <w:sz w:val="22"/>
          <w:szCs w:val="22"/>
          <w:lang w:val="fr-FR"/>
        </w:rPr>
        <w:t>Q</w:t>
      </w:r>
      <w:r w:rsidRPr="0008216F">
        <w:rPr>
          <w:rStyle w:val="Aucun"/>
          <w:rFonts w:asciiTheme="minorHAnsi" w:hAnsiTheme="minorHAnsi"/>
          <w:b/>
          <w:sz w:val="22"/>
          <w:szCs w:val="22"/>
          <w:lang w:val="fr-FR"/>
        </w:rPr>
        <w:t>.2</w:t>
      </w:r>
      <w:r w:rsidR="00B10497">
        <w:rPr>
          <w:rStyle w:val="Aucun"/>
          <w:rFonts w:asciiTheme="minorHAnsi" w:hAnsiTheme="minorHAnsi"/>
          <w:b/>
          <w:sz w:val="22"/>
          <w:szCs w:val="22"/>
          <w:lang w:val="fr-FR"/>
        </w:rPr>
        <w:t xml:space="preserve"> : </w:t>
      </w:r>
      <w:r w:rsidRPr="0008216F">
        <w:rPr>
          <w:rStyle w:val="Aucun"/>
          <w:rFonts w:asciiTheme="minorHAnsi" w:hAnsiTheme="minorHAnsi"/>
          <w:b/>
          <w:sz w:val="22"/>
          <w:szCs w:val="22"/>
          <w:lang w:val="fr-FR"/>
        </w:rPr>
        <w:t xml:space="preserve">Petit matériel </w:t>
      </w:r>
      <w:r w:rsidR="00FB2362">
        <w:rPr>
          <w:rStyle w:val="Aucun"/>
          <w:rFonts w:asciiTheme="minorHAnsi" w:hAnsiTheme="minorHAnsi"/>
          <w:b/>
          <w:sz w:val="22"/>
          <w:szCs w:val="22"/>
          <w:lang w:val="fr-FR"/>
        </w:rPr>
        <w:t>d’ateliers</w:t>
      </w:r>
    </w:p>
    <w:p w14:paraId="239450E8" w14:textId="4D50DF56" w:rsidR="004C4B63"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08216F">
        <w:rPr>
          <w:rStyle w:val="Aucun"/>
          <w:rFonts w:asciiTheme="minorHAnsi" w:hAnsiTheme="minorHAnsi"/>
          <w:b/>
          <w:sz w:val="22"/>
          <w:szCs w:val="22"/>
          <w:lang w:val="fr-FR"/>
        </w:rPr>
        <w:t xml:space="preserve">Lot </w:t>
      </w:r>
      <w:r w:rsidR="00FB2362">
        <w:rPr>
          <w:rStyle w:val="Aucun"/>
          <w:rFonts w:asciiTheme="minorHAnsi" w:hAnsiTheme="minorHAnsi"/>
          <w:b/>
          <w:sz w:val="22"/>
          <w:szCs w:val="22"/>
          <w:lang w:val="fr-FR"/>
        </w:rPr>
        <w:t>Q</w:t>
      </w:r>
      <w:r w:rsidRPr="0008216F">
        <w:rPr>
          <w:rStyle w:val="Aucun"/>
          <w:rFonts w:asciiTheme="minorHAnsi" w:hAnsiTheme="minorHAnsi"/>
          <w:b/>
          <w:sz w:val="22"/>
          <w:szCs w:val="22"/>
          <w:lang w:val="fr-FR"/>
        </w:rPr>
        <w:t>.3</w:t>
      </w:r>
      <w:r w:rsidRPr="0008216F">
        <w:rPr>
          <w:rStyle w:val="Aucun"/>
          <w:rFonts w:asciiTheme="minorHAnsi" w:hAnsiTheme="minorHAnsi"/>
          <w:b/>
          <w:sz w:val="22"/>
          <w:szCs w:val="22"/>
          <w:lang w:val="fr-FR"/>
        </w:rPr>
        <w:tab/>
      </w:r>
      <w:r w:rsidR="00B10497">
        <w:rPr>
          <w:rStyle w:val="Aucun"/>
          <w:rFonts w:asciiTheme="minorHAnsi" w:hAnsiTheme="minorHAnsi"/>
          <w:b/>
          <w:sz w:val="22"/>
          <w:szCs w:val="22"/>
          <w:lang w:val="fr-FR"/>
        </w:rPr>
        <w:t xml:space="preserve">: </w:t>
      </w:r>
      <w:r w:rsidR="0031553C">
        <w:rPr>
          <w:rStyle w:val="Aucun"/>
          <w:rFonts w:asciiTheme="minorHAnsi" w:hAnsiTheme="minorHAnsi"/>
          <w:b/>
          <w:sz w:val="22"/>
          <w:szCs w:val="22"/>
          <w:lang w:val="fr-FR"/>
        </w:rPr>
        <w:t>Chariots</w:t>
      </w:r>
      <w:r w:rsidR="00FB2362">
        <w:rPr>
          <w:rStyle w:val="Aucun"/>
          <w:rFonts w:asciiTheme="minorHAnsi" w:hAnsiTheme="minorHAnsi"/>
          <w:b/>
          <w:sz w:val="22"/>
          <w:szCs w:val="22"/>
          <w:lang w:val="fr-FR"/>
        </w:rPr>
        <w:t xml:space="preserve"> et transpalettes</w:t>
      </w:r>
    </w:p>
    <w:p w14:paraId="4BD4BEA5" w14:textId="23C1AE7A" w:rsidR="00FB2362" w:rsidRPr="00C2525F" w:rsidRDefault="00FB2362"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rPr>
      </w:pPr>
      <w:r w:rsidRPr="00C2525F">
        <w:rPr>
          <w:rStyle w:val="Aucun"/>
          <w:rFonts w:asciiTheme="minorHAnsi" w:hAnsiTheme="minorHAnsi"/>
          <w:b/>
          <w:sz w:val="22"/>
          <w:szCs w:val="22"/>
        </w:rPr>
        <w:t xml:space="preserve">Lot </w:t>
      </w:r>
      <w:r w:rsidR="0031553C" w:rsidRPr="00C2525F">
        <w:rPr>
          <w:rStyle w:val="Aucun"/>
          <w:rFonts w:asciiTheme="minorHAnsi" w:hAnsiTheme="minorHAnsi"/>
          <w:b/>
          <w:sz w:val="22"/>
          <w:szCs w:val="22"/>
        </w:rPr>
        <w:t>Q.4:</w:t>
      </w:r>
      <w:r w:rsidRPr="00C2525F">
        <w:rPr>
          <w:rStyle w:val="Aucun"/>
          <w:rFonts w:asciiTheme="minorHAnsi" w:hAnsiTheme="minorHAnsi"/>
          <w:b/>
          <w:sz w:val="22"/>
          <w:szCs w:val="22"/>
        </w:rPr>
        <w:t xml:space="preserve"> Balances</w:t>
      </w:r>
    </w:p>
    <w:p w14:paraId="35349301" w14:textId="7474EB67" w:rsidR="00FB2362" w:rsidRDefault="00F45722"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rPr>
      </w:pPr>
      <w:r w:rsidRPr="00F45722">
        <w:rPr>
          <w:rStyle w:val="Aucun"/>
          <w:rFonts w:asciiTheme="minorHAnsi" w:hAnsiTheme="minorHAnsi"/>
          <w:b/>
          <w:sz w:val="22"/>
          <w:szCs w:val="22"/>
        </w:rPr>
        <w:t xml:space="preserve">Lot </w:t>
      </w:r>
      <w:r w:rsidR="0031553C" w:rsidRPr="00F45722">
        <w:rPr>
          <w:rStyle w:val="Aucun"/>
          <w:rFonts w:asciiTheme="minorHAnsi" w:hAnsiTheme="minorHAnsi"/>
          <w:b/>
          <w:sz w:val="22"/>
          <w:szCs w:val="22"/>
        </w:rPr>
        <w:t>Q.5:</w:t>
      </w:r>
      <w:r w:rsidRPr="00F45722">
        <w:rPr>
          <w:rStyle w:val="Aucun"/>
          <w:rFonts w:asciiTheme="minorHAnsi" w:hAnsiTheme="minorHAnsi"/>
          <w:b/>
          <w:sz w:val="22"/>
          <w:szCs w:val="22"/>
        </w:rPr>
        <w:t xml:space="preserve"> Rideaux et s</w:t>
      </w:r>
      <w:r>
        <w:rPr>
          <w:rStyle w:val="Aucun"/>
          <w:rFonts w:asciiTheme="minorHAnsi" w:hAnsiTheme="minorHAnsi"/>
          <w:b/>
          <w:sz w:val="22"/>
          <w:szCs w:val="22"/>
        </w:rPr>
        <w:t>tores</w:t>
      </w:r>
    </w:p>
    <w:p w14:paraId="01C96E46" w14:textId="509ECF3A" w:rsidR="00F45722" w:rsidRPr="00F45722" w:rsidRDefault="00F45722"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F45722">
        <w:rPr>
          <w:rStyle w:val="Aucun"/>
          <w:rFonts w:asciiTheme="minorHAnsi" w:hAnsiTheme="minorHAnsi"/>
          <w:b/>
          <w:sz w:val="22"/>
          <w:szCs w:val="22"/>
          <w:lang w:val="fr-FR"/>
        </w:rPr>
        <w:t>Lot Q.6: Equipements de p</w:t>
      </w:r>
      <w:r>
        <w:rPr>
          <w:rStyle w:val="Aucun"/>
          <w:rFonts w:asciiTheme="minorHAnsi" w:hAnsiTheme="minorHAnsi"/>
          <w:b/>
          <w:sz w:val="22"/>
          <w:szCs w:val="22"/>
          <w:lang w:val="fr-FR"/>
        </w:rPr>
        <w:t>rotection individuelle</w:t>
      </w:r>
    </w:p>
    <w:bookmarkEnd w:id="3"/>
    <w:p w14:paraId="528E563C" w14:textId="77777777" w:rsidR="009746FE" w:rsidRPr="00F45722" w:rsidRDefault="009746FE"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eastAsia="de-DE"/>
        </w:rPr>
      </w:pPr>
    </w:p>
    <w:p w14:paraId="1D569036" w14:textId="77777777" w:rsidR="004B119C" w:rsidRPr="00C212E5" w:rsidRDefault="004B119C" w:rsidP="004B119C">
      <w:pPr>
        <w:rPr>
          <w:rFonts w:asciiTheme="minorHAnsi" w:eastAsia="Calibri" w:hAnsiTheme="minorHAnsi" w:cstheme="minorHAnsi"/>
          <w:b/>
          <w:bCs/>
          <w:iCs/>
          <w:sz w:val="22"/>
          <w:szCs w:val="22"/>
          <w:u w:val="single"/>
          <w:lang w:val="fr-FR"/>
        </w:rPr>
      </w:pPr>
      <w:bookmarkStart w:id="4" w:name="_Toc33755917"/>
    </w:p>
    <w:p w14:paraId="4BF443F3" w14:textId="77777777" w:rsidR="003B54E4" w:rsidRPr="004B119C" w:rsidRDefault="003B54E4" w:rsidP="003B54E4">
      <w:pPr>
        <w:rPr>
          <w:rFonts w:asciiTheme="minorHAnsi" w:eastAsia="Calibri" w:hAnsiTheme="minorHAnsi" w:cstheme="minorHAnsi"/>
          <w:b/>
          <w:bCs/>
          <w:iCs/>
          <w:sz w:val="22"/>
          <w:szCs w:val="22"/>
          <w:lang w:val="fr-MA"/>
        </w:rPr>
      </w:pPr>
    </w:p>
    <w:p w14:paraId="74DFACF2" w14:textId="77777777" w:rsidR="003B54E4" w:rsidRPr="004B119C" w:rsidRDefault="003B54E4" w:rsidP="003B54E4">
      <w:pPr>
        <w:rPr>
          <w:rFonts w:asciiTheme="minorHAnsi" w:eastAsia="Calibri" w:hAnsiTheme="minorHAnsi" w:cstheme="minorHAnsi"/>
          <w:b/>
          <w:bCs/>
          <w:iCs/>
          <w:sz w:val="22"/>
          <w:szCs w:val="22"/>
          <w:lang w:val="fr-MA"/>
        </w:rPr>
      </w:pPr>
      <w:r w:rsidRPr="004B119C">
        <w:rPr>
          <w:rFonts w:asciiTheme="minorHAnsi" w:eastAsia="Calibri" w:hAnsiTheme="minorHAnsi" w:cstheme="minorHAnsi"/>
          <w:b/>
          <w:bCs/>
          <w:iCs/>
          <w:sz w:val="22"/>
          <w:szCs w:val="22"/>
          <w:lang w:val="fr-MA"/>
        </w:rPr>
        <w:br w:type="page"/>
      </w:r>
    </w:p>
    <w:p w14:paraId="43FAC0CA" w14:textId="77777777" w:rsidR="003B54E4" w:rsidRPr="004B119C" w:rsidRDefault="003B54E4" w:rsidP="003B54E4">
      <w:pPr>
        <w:rPr>
          <w:rFonts w:asciiTheme="minorHAnsi" w:eastAsia="Calibri" w:hAnsiTheme="minorHAnsi" w:cstheme="minorHAnsi"/>
          <w:b/>
          <w:bCs/>
          <w:iCs/>
          <w:sz w:val="22"/>
          <w:szCs w:val="22"/>
          <w:lang w:val="fr-MA"/>
        </w:rPr>
      </w:pPr>
    </w:p>
    <w:bookmarkEnd w:id="4"/>
    <w:p w14:paraId="536C7521" w14:textId="6E816A22" w:rsidR="00773249" w:rsidRPr="00930C9C" w:rsidRDefault="00773249" w:rsidP="00773249">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sidR="009275C5">
        <w:rPr>
          <w:rStyle w:val="Aucun"/>
          <w:rFonts w:asciiTheme="minorHAnsi" w:hAnsiTheme="minorHAnsi" w:cstheme="minorHAnsi"/>
          <w:b/>
          <w:bCs/>
          <w:sz w:val="22"/>
          <w:szCs w:val="22"/>
          <w:u w:val="single"/>
          <w:lang w:val="fr-FR"/>
        </w:rPr>
        <w:t xml:space="preserve"> 1</w:t>
      </w:r>
      <w:r w:rsidR="00A27C2E" w:rsidRPr="00930C9C">
        <w:rPr>
          <w:rStyle w:val="Aucun"/>
          <w:rFonts w:asciiTheme="minorHAnsi" w:hAnsiTheme="minorHAnsi" w:cstheme="minorHAnsi"/>
          <w:b/>
          <w:bCs/>
          <w:sz w:val="22"/>
          <w:szCs w:val="22"/>
          <w:u w:val="single"/>
          <w:lang w:val="fr-FR"/>
        </w:rPr>
        <w:t xml:space="preserve"> : </w:t>
      </w:r>
      <w:r w:rsidR="00786C0F" w:rsidRPr="00190660">
        <w:rPr>
          <w:rStyle w:val="Aucun"/>
          <w:rFonts w:asciiTheme="minorHAnsi" w:hAnsiTheme="minorHAnsi" w:cstheme="minorHAnsi"/>
          <w:b/>
          <w:bCs/>
          <w:sz w:val="22"/>
          <w:szCs w:val="22"/>
          <w:u w:val="single"/>
          <w:lang w:val="fr-FR"/>
        </w:rPr>
        <w:t>Cadre de Bordereaux des Prix Estimatifs et quantitatifs</w:t>
      </w:r>
    </w:p>
    <w:p w14:paraId="3A225BFE" w14:textId="77777777" w:rsidR="006F740E" w:rsidRPr="004B119C" w:rsidRDefault="006F740E" w:rsidP="006F740E">
      <w:pPr>
        <w:pStyle w:val="AStyle1"/>
        <w:spacing w:before="0"/>
        <w:ind w:right="1004"/>
        <w:rPr>
          <w:rStyle w:val="Aucun"/>
          <w:rFonts w:asciiTheme="minorHAnsi" w:hAnsiTheme="minorHAnsi" w:cs="Times New Roman"/>
          <w:b/>
          <w:sz w:val="22"/>
          <w:szCs w:val="22"/>
          <w:u w:val="single"/>
          <w:lang w:val="fr-FR"/>
        </w:rPr>
      </w:pPr>
      <w:bookmarkStart w:id="5" w:name="_Hlk81669490"/>
      <w:bookmarkStart w:id="6" w:name="_Hlk81669610"/>
      <w:r w:rsidRPr="004B119C">
        <w:rPr>
          <w:rStyle w:val="Aucun"/>
          <w:rFonts w:asciiTheme="minorHAnsi" w:hAnsiTheme="minorHAnsi" w:cs="Times New Roman"/>
          <w:b/>
          <w:sz w:val="22"/>
          <w:szCs w:val="22"/>
          <w:u w:val="single"/>
          <w:lang w:val="fr-FR"/>
        </w:rPr>
        <w:t>Lot Q.1</w:t>
      </w:r>
      <w:r w:rsidRPr="004B119C">
        <w:rPr>
          <w:rStyle w:val="Aucun"/>
          <w:rFonts w:asciiTheme="minorHAnsi" w:hAnsiTheme="minorHAnsi" w:cs="Times New Roman"/>
          <w:b/>
          <w:sz w:val="22"/>
          <w:szCs w:val="22"/>
          <w:u w:val="single"/>
          <w:lang w:val="fr-FR"/>
        </w:rPr>
        <w:tab/>
        <w:t>Gros matériel de maintenance et ateliers</w:t>
      </w:r>
    </w:p>
    <w:p w14:paraId="3D34E411" w14:textId="77777777" w:rsidR="007C6F84" w:rsidRPr="0098305B" w:rsidRDefault="007C6F84" w:rsidP="007C6F84">
      <w:pPr>
        <w:pStyle w:val="AStyle1"/>
        <w:shd w:val="clear" w:color="auto" w:fill="FFFFFF"/>
        <w:spacing w:line="345" w:lineRule="atLeast"/>
        <w:ind w:right="1006"/>
        <w:rPr>
          <w:b/>
          <w:bCs/>
          <w:iCs/>
          <w:lang w:val="fr-FR"/>
        </w:rPr>
      </w:pPr>
      <w:r w:rsidRPr="0098305B">
        <w:rPr>
          <w:b/>
          <w:bCs/>
          <w:iCs/>
          <w:lang w:val="fr-FR"/>
        </w:rPr>
        <w:t>Institut de Formation dans les Métiers du Transport et de la Logistique Nouaceur (IFMTL Nouaceur) CFP 56.</w:t>
      </w:r>
    </w:p>
    <w:p w14:paraId="532FFA03" w14:textId="77777777" w:rsidR="006F740E" w:rsidRPr="00902C3C" w:rsidRDefault="006F740E" w:rsidP="006F740E">
      <w:pPr>
        <w:pStyle w:val="AStyle1"/>
        <w:spacing w:before="0"/>
        <w:ind w:right="1004"/>
        <w:rPr>
          <w:rStyle w:val="Aucun"/>
          <w:rFonts w:asciiTheme="minorHAnsi" w:hAnsiTheme="minorHAnsi"/>
          <w:b/>
          <w:sz w:val="22"/>
          <w:szCs w:val="22"/>
          <w:lang w:val="fr-FR"/>
        </w:rPr>
      </w:pPr>
    </w:p>
    <w:tbl>
      <w:tblPr>
        <w:tblW w:w="9043" w:type="dxa"/>
        <w:tblCellMar>
          <w:left w:w="70" w:type="dxa"/>
          <w:right w:w="70" w:type="dxa"/>
        </w:tblCellMar>
        <w:tblLook w:val="04A0" w:firstRow="1" w:lastRow="0" w:firstColumn="1" w:lastColumn="0" w:noHBand="0" w:noVBand="1"/>
      </w:tblPr>
      <w:tblGrid>
        <w:gridCol w:w="781"/>
        <w:gridCol w:w="2930"/>
        <w:gridCol w:w="1328"/>
        <w:gridCol w:w="1334"/>
        <w:gridCol w:w="1335"/>
        <w:gridCol w:w="1335"/>
      </w:tblGrid>
      <w:tr w:rsidR="007C6F84" w:rsidRPr="00C212E5" w14:paraId="116652AD" w14:textId="69119938" w:rsidTr="007C6F84">
        <w:trPr>
          <w:trHeight w:val="20"/>
          <w:tblHeader/>
        </w:trPr>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72971DA7" w14:textId="77777777" w:rsidR="007C6F84" w:rsidRPr="007C6F84" w:rsidRDefault="007C6F84" w:rsidP="007C6F84">
            <w:pPr>
              <w:jc w:val="center"/>
              <w:rPr>
                <w:rFonts w:ascii="Calibri" w:hAnsi="Calibri" w:cs="Calibri"/>
                <w:b/>
                <w:bCs/>
                <w:sz w:val="20"/>
                <w:szCs w:val="20"/>
                <w:lang w:val="fr-FR" w:eastAsia="fr-FR"/>
              </w:rPr>
            </w:pPr>
            <w:r w:rsidRPr="007C6F84">
              <w:rPr>
                <w:rFonts w:ascii="Calibri" w:hAnsi="Calibri" w:cs="Calibri"/>
                <w:b/>
                <w:bCs/>
                <w:sz w:val="20"/>
                <w:szCs w:val="20"/>
                <w:lang w:val="fr-FR"/>
              </w:rPr>
              <w:t>ITEM</w:t>
            </w:r>
          </w:p>
        </w:tc>
        <w:tc>
          <w:tcPr>
            <w:tcW w:w="2930" w:type="dxa"/>
            <w:tcBorders>
              <w:top w:val="single" w:sz="4" w:space="0" w:color="auto"/>
              <w:left w:val="nil"/>
              <w:bottom w:val="single" w:sz="4" w:space="0" w:color="auto"/>
              <w:right w:val="single" w:sz="4" w:space="0" w:color="auto"/>
            </w:tcBorders>
            <w:shd w:val="clear" w:color="auto" w:fill="auto"/>
            <w:hideMark/>
          </w:tcPr>
          <w:p w14:paraId="2A598455" w14:textId="77777777" w:rsidR="007C6F84" w:rsidRPr="007C6F84" w:rsidRDefault="007C6F84" w:rsidP="007C6F84">
            <w:pPr>
              <w:jc w:val="center"/>
              <w:rPr>
                <w:rFonts w:ascii="Calibri" w:hAnsi="Calibri" w:cs="Calibri"/>
                <w:b/>
                <w:bCs/>
                <w:sz w:val="20"/>
                <w:szCs w:val="20"/>
                <w:lang w:val="fr-FR"/>
              </w:rPr>
            </w:pPr>
            <w:r w:rsidRPr="007C6F84">
              <w:rPr>
                <w:rFonts w:ascii="Calibri" w:hAnsi="Calibri" w:cs="Calibri"/>
                <w:b/>
                <w:bCs/>
                <w:sz w:val="20"/>
                <w:szCs w:val="20"/>
                <w:lang w:val="fr-FR"/>
              </w:rPr>
              <w:t>Désignation</w:t>
            </w:r>
          </w:p>
        </w:tc>
        <w:tc>
          <w:tcPr>
            <w:tcW w:w="1328" w:type="dxa"/>
            <w:tcBorders>
              <w:top w:val="single" w:sz="4" w:space="0" w:color="auto"/>
              <w:left w:val="nil"/>
              <w:bottom w:val="single" w:sz="4" w:space="0" w:color="auto"/>
              <w:right w:val="single" w:sz="4" w:space="0" w:color="auto"/>
            </w:tcBorders>
          </w:tcPr>
          <w:p w14:paraId="7716D0A4" w14:textId="60CFB36B" w:rsidR="007C6F84" w:rsidRPr="007C6F84" w:rsidRDefault="007C6F84" w:rsidP="007C6F84">
            <w:pPr>
              <w:jc w:val="center"/>
              <w:rPr>
                <w:rFonts w:ascii="Calibri" w:eastAsia="Times New Roman" w:hAnsi="Calibri" w:cs="Calibri"/>
                <w:b/>
                <w:bCs/>
                <w:color w:val="000000"/>
                <w:sz w:val="20"/>
                <w:szCs w:val="20"/>
                <w:bdr w:val="none" w:sz="0" w:space="0" w:color="auto"/>
                <w:lang w:val="fr-FR" w:eastAsia="fr-FR"/>
              </w:rPr>
            </w:pPr>
            <w:r w:rsidRPr="007C6F84">
              <w:rPr>
                <w:rFonts w:ascii="Calibri" w:eastAsia="Times New Roman" w:hAnsi="Calibri" w:cs="Calibri"/>
                <w:b/>
                <w:bCs/>
                <w:color w:val="000000"/>
                <w:sz w:val="20"/>
                <w:szCs w:val="20"/>
                <w:bdr w:val="none" w:sz="0" w:space="0" w:color="auto"/>
                <w:lang w:val="fr-FR" w:eastAsia="fr-FR"/>
              </w:rPr>
              <w:t>Unité</w:t>
            </w:r>
          </w:p>
        </w:tc>
        <w:tc>
          <w:tcPr>
            <w:tcW w:w="1334" w:type="dxa"/>
            <w:tcBorders>
              <w:top w:val="single" w:sz="4" w:space="0" w:color="auto"/>
              <w:left w:val="single" w:sz="4" w:space="0" w:color="auto"/>
              <w:bottom w:val="single" w:sz="4" w:space="0" w:color="auto"/>
              <w:right w:val="single" w:sz="4" w:space="0" w:color="auto"/>
            </w:tcBorders>
          </w:tcPr>
          <w:p w14:paraId="576A7A9C" w14:textId="03BFFB42" w:rsidR="007C6F84" w:rsidRPr="007C6F84" w:rsidRDefault="007C6F84" w:rsidP="007C6F84">
            <w:pPr>
              <w:jc w:val="center"/>
              <w:rPr>
                <w:rFonts w:ascii="Calibri" w:hAnsi="Calibri" w:cs="Calibri"/>
                <w:b/>
                <w:bCs/>
                <w:sz w:val="20"/>
                <w:szCs w:val="20"/>
                <w:lang w:val="fr-FR"/>
              </w:rPr>
            </w:pPr>
            <w:r w:rsidRPr="007C6F84">
              <w:rPr>
                <w:rFonts w:ascii="Calibri" w:eastAsia="Times New Roman" w:hAnsi="Calibri" w:cs="Calibri"/>
                <w:b/>
                <w:bCs/>
                <w:color w:val="000000"/>
                <w:sz w:val="20"/>
                <w:szCs w:val="20"/>
                <w:bdr w:val="none" w:sz="0" w:space="0" w:color="auto"/>
                <w:lang w:val="fr-FR" w:eastAsia="fr-FR"/>
              </w:rPr>
              <w:t>Quantité CFP 56</w:t>
            </w:r>
          </w:p>
        </w:tc>
        <w:tc>
          <w:tcPr>
            <w:tcW w:w="1335" w:type="dxa"/>
            <w:tcBorders>
              <w:top w:val="single" w:sz="4" w:space="0" w:color="auto"/>
              <w:left w:val="nil"/>
              <w:bottom w:val="single" w:sz="4" w:space="0" w:color="auto"/>
              <w:right w:val="single" w:sz="4" w:space="0" w:color="auto"/>
            </w:tcBorders>
          </w:tcPr>
          <w:p w14:paraId="6D208E5D" w14:textId="7A148616" w:rsidR="007C6F84" w:rsidRPr="007C6F84" w:rsidRDefault="007C6F84" w:rsidP="007C6F84">
            <w:pPr>
              <w:jc w:val="center"/>
              <w:rPr>
                <w:rFonts w:ascii="Calibri" w:hAnsi="Calibri" w:cs="Calibri"/>
                <w:b/>
                <w:bCs/>
                <w:sz w:val="20"/>
                <w:szCs w:val="20"/>
                <w:lang w:val="fr-FR"/>
              </w:rPr>
            </w:pPr>
            <w:r w:rsidRPr="007C6F84">
              <w:rPr>
                <w:rFonts w:ascii="Calibri" w:eastAsia="Times New Roman" w:hAnsi="Calibri" w:cs="Calibri"/>
                <w:b/>
                <w:bCs/>
                <w:color w:val="000000"/>
                <w:sz w:val="20"/>
                <w:szCs w:val="20"/>
                <w:bdr w:val="none" w:sz="0" w:space="0" w:color="auto"/>
                <w:lang w:val="fr-FR" w:eastAsia="fr-FR"/>
              </w:rPr>
              <w:t>Prix unitaire HTVA Hors-Droits de Douane MAD/USD (Devise à préciser)</w:t>
            </w:r>
          </w:p>
        </w:tc>
        <w:tc>
          <w:tcPr>
            <w:tcW w:w="1335" w:type="dxa"/>
            <w:tcBorders>
              <w:top w:val="single" w:sz="4" w:space="0" w:color="auto"/>
              <w:left w:val="nil"/>
              <w:bottom w:val="single" w:sz="4" w:space="0" w:color="auto"/>
              <w:right w:val="single" w:sz="4" w:space="0" w:color="auto"/>
            </w:tcBorders>
          </w:tcPr>
          <w:p w14:paraId="632FDF05" w14:textId="7E95008D" w:rsidR="007C6F84" w:rsidRPr="007C6F84" w:rsidRDefault="007C6F84" w:rsidP="007C6F84">
            <w:pPr>
              <w:jc w:val="center"/>
              <w:rPr>
                <w:rFonts w:ascii="Calibri" w:hAnsi="Calibri" w:cs="Calibri"/>
                <w:b/>
                <w:bCs/>
                <w:sz w:val="20"/>
                <w:szCs w:val="20"/>
                <w:lang w:val="fr-FR"/>
              </w:rPr>
            </w:pPr>
            <w:r w:rsidRPr="007C6F84">
              <w:rPr>
                <w:rFonts w:ascii="Calibri" w:eastAsia="Times New Roman" w:hAnsi="Calibri" w:cs="Calibri"/>
                <w:b/>
                <w:bCs/>
                <w:color w:val="000000"/>
                <w:sz w:val="20"/>
                <w:szCs w:val="20"/>
                <w:bdr w:val="none" w:sz="0" w:space="0" w:color="auto"/>
                <w:lang w:val="fr-FR" w:eastAsia="fr-FR"/>
              </w:rPr>
              <w:t>Prix total HTVA Hors-Droits de Douane MAD/USD (Devise à préciser)</w:t>
            </w:r>
          </w:p>
        </w:tc>
      </w:tr>
      <w:tr w:rsidR="007C6F84" w:rsidRPr="003B54E4" w14:paraId="443CF025" w14:textId="3E8BAF50"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1D7E6D9F"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2930" w:type="dxa"/>
            <w:tcBorders>
              <w:top w:val="nil"/>
              <w:left w:val="nil"/>
              <w:bottom w:val="single" w:sz="4" w:space="0" w:color="auto"/>
              <w:right w:val="single" w:sz="4" w:space="0" w:color="auto"/>
            </w:tcBorders>
            <w:shd w:val="clear" w:color="auto" w:fill="auto"/>
            <w:vAlign w:val="center"/>
            <w:hideMark/>
          </w:tcPr>
          <w:p w14:paraId="16403E23"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Chandelles poids lourds 10t</w:t>
            </w:r>
          </w:p>
        </w:tc>
        <w:tc>
          <w:tcPr>
            <w:tcW w:w="1328" w:type="dxa"/>
            <w:tcBorders>
              <w:top w:val="single" w:sz="4" w:space="0" w:color="auto"/>
              <w:left w:val="nil"/>
              <w:bottom w:val="single" w:sz="4" w:space="0" w:color="auto"/>
              <w:right w:val="single" w:sz="4" w:space="0" w:color="auto"/>
            </w:tcBorders>
          </w:tcPr>
          <w:p w14:paraId="112E433C" w14:textId="1B22FF4B"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2003C790" w14:textId="414F1039"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8</w:t>
            </w:r>
          </w:p>
        </w:tc>
        <w:tc>
          <w:tcPr>
            <w:tcW w:w="1335" w:type="dxa"/>
            <w:tcBorders>
              <w:top w:val="nil"/>
              <w:left w:val="nil"/>
              <w:bottom w:val="single" w:sz="4" w:space="0" w:color="auto"/>
              <w:right w:val="single" w:sz="4" w:space="0" w:color="auto"/>
            </w:tcBorders>
          </w:tcPr>
          <w:p w14:paraId="1CE68C24"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0FD16A81" w14:textId="77777777" w:rsidR="007C6F84" w:rsidRPr="007C6F84" w:rsidRDefault="007C6F84" w:rsidP="007C6F84">
            <w:pPr>
              <w:jc w:val="center"/>
              <w:rPr>
                <w:rFonts w:ascii="Calibri" w:hAnsi="Calibri" w:cs="Calibri"/>
                <w:sz w:val="20"/>
                <w:szCs w:val="20"/>
                <w:lang w:val="fr-FR"/>
              </w:rPr>
            </w:pPr>
          </w:p>
        </w:tc>
      </w:tr>
      <w:tr w:rsidR="007C6F84" w:rsidRPr="003B54E4" w14:paraId="2355FB93" w14:textId="6FEF938D"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70D585B1"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2</w:t>
            </w:r>
          </w:p>
        </w:tc>
        <w:tc>
          <w:tcPr>
            <w:tcW w:w="2930" w:type="dxa"/>
            <w:tcBorders>
              <w:top w:val="nil"/>
              <w:left w:val="nil"/>
              <w:bottom w:val="single" w:sz="4" w:space="0" w:color="auto"/>
              <w:right w:val="single" w:sz="4" w:space="0" w:color="auto"/>
            </w:tcBorders>
            <w:shd w:val="clear" w:color="auto" w:fill="auto"/>
            <w:vAlign w:val="center"/>
            <w:hideMark/>
          </w:tcPr>
          <w:p w14:paraId="4A76D7BA"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Colonnes élévatrices</w:t>
            </w:r>
          </w:p>
        </w:tc>
        <w:tc>
          <w:tcPr>
            <w:tcW w:w="1328" w:type="dxa"/>
            <w:tcBorders>
              <w:top w:val="single" w:sz="4" w:space="0" w:color="auto"/>
              <w:left w:val="nil"/>
              <w:bottom w:val="single" w:sz="4" w:space="0" w:color="auto"/>
              <w:right w:val="single" w:sz="4" w:space="0" w:color="auto"/>
            </w:tcBorders>
          </w:tcPr>
          <w:p w14:paraId="4E443D5D" w14:textId="31C4405C"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73198068" w14:textId="36D6172F"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4</w:t>
            </w:r>
          </w:p>
        </w:tc>
        <w:tc>
          <w:tcPr>
            <w:tcW w:w="1335" w:type="dxa"/>
            <w:tcBorders>
              <w:top w:val="nil"/>
              <w:left w:val="nil"/>
              <w:bottom w:val="single" w:sz="4" w:space="0" w:color="auto"/>
              <w:right w:val="single" w:sz="4" w:space="0" w:color="auto"/>
            </w:tcBorders>
          </w:tcPr>
          <w:p w14:paraId="7EE62C3D"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54FC8D5F" w14:textId="77777777" w:rsidR="007C6F84" w:rsidRPr="007C6F84" w:rsidRDefault="007C6F84" w:rsidP="007C6F84">
            <w:pPr>
              <w:jc w:val="center"/>
              <w:rPr>
                <w:rFonts w:ascii="Calibri" w:hAnsi="Calibri" w:cs="Calibri"/>
                <w:sz w:val="20"/>
                <w:szCs w:val="20"/>
                <w:lang w:val="fr-FR"/>
              </w:rPr>
            </w:pPr>
          </w:p>
        </w:tc>
      </w:tr>
      <w:tr w:rsidR="007C6F84" w:rsidRPr="003B54E4" w14:paraId="4496AA1F" w14:textId="77C846CE"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34A0FD83"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3</w:t>
            </w:r>
          </w:p>
        </w:tc>
        <w:tc>
          <w:tcPr>
            <w:tcW w:w="2930" w:type="dxa"/>
            <w:tcBorders>
              <w:top w:val="nil"/>
              <w:left w:val="nil"/>
              <w:bottom w:val="single" w:sz="4" w:space="0" w:color="auto"/>
              <w:right w:val="single" w:sz="4" w:space="0" w:color="auto"/>
            </w:tcBorders>
            <w:shd w:val="clear" w:color="auto" w:fill="auto"/>
            <w:vAlign w:val="center"/>
            <w:hideMark/>
          </w:tcPr>
          <w:p w14:paraId="1F2A4C87"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lang w:val="fr-FR"/>
              </w:rPr>
              <w:t>Pompe à tarer les injecteurs</w:t>
            </w:r>
          </w:p>
        </w:tc>
        <w:tc>
          <w:tcPr>
            <w:tcW w:w="1328" w:type="dxa"/>
            <w:tcBorders>
              <w:top w:val="single" w:sz="4" w:space="0" w:color="auto"/>
              <w:left w:val="nil"/>
              <w:bottom w:val="single" w:sz="4" w:space="0" w:color="auto"/>
              <w:right w:val="single" w:sz="4" w:space="0" w:color="auto"/>
            </w:tcBorders>
          </w:tcPr>
          <w:p w14:paraId="48D66D51" w14:textId="50E5E150"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62107AB5" w14:textId="2AF30A14"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2247AF39"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5951501C" w14:textId="77777777" w:rsidR="007C6F84" w:rsidRPr="007C6F84" w:rsidRDefault="007C6F84" w:rsidP="007C6F84">
            <w:pPr>
              <w:jc w:val="center"/>
              <w:rPr>
                <w:rFonts w:ascii="Calibri" w:hAnsi="Calibri" w:cs="Calibri"/>
                <w:sz w:val="20"/>
                <w:szCs w:val="20"/>
                <w:lang w:val="fr-FR"/>
              </w:rPr>
            </w:pPr>
          </w:p>
        </w:tc>
      </w:tr>
      <w:tr w:rsidR="007C6F84" w:rsidRPr="003B54E4" w14:paraId="1EDAC5CB" w14:textId="1F7B2501"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63093110"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4</w:t>
            </w:r>
          </w:p>
        </w:tc>
        <w:tc>
          <w:tcPr>
            <w:tcW w:w="2930" w:type="dxa"/>
            <w:tcBorders>
              <w:top w:val="nil"/>
              <w:left w:val="nil"/>
              <w:bottom w:val="single" w:sz="4" w:space="0" w:color="auto"/>
              <w:right w:val="single" w:sz="4" w:space="0" w:color="auto"/>
            </w:tcBorders>
            <w:shd w:val="clear" w:color="auto" w:fill="auto"/>
            <w:vAlign w:val="center"/>
            <w:hideMark/>
          </w:tcPr>
          <w:p w14:paraId="72AC2FCA"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Equilibreuse poids lourds</w:t>
            </w:r>
          </w:p>
        </w:tc>
        <w:tc>
          <w:tcPr>
            <w:tcW w:w="1328" w:type="dxa"/>
            <w:tcBorders>
              <w:top w:val="single" w:sz="4" w:space="0" w:color="auto"/>
              <w:left w:val="nil"/>
              <w:bottom w:val="single" w:sz="4" w:space="0" w:color="auto"/>
              <w:right w:val="single" w:sz="4" w:space="0" w:color="auto"/>
            </w:tcBorders>
          </w:tcPr>
          <w:p w14:paraId="7CA70830" w14:textId="1E019660"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19B75454" w14:textId="652CA446"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0551B203"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5247613E" w14:textId="77777777" w:rsidR="007C6F84" w:rsidRPr="007C6F84" w:rsidRDefault="007C6F84" w:rsidP="007C6F84">
            <w:pPr>
              <w:jc w:val="center"/>
              <w:rPr>
                <w:rFonts w:ascii="Calibri" w:hAnsi="Calibri" w:cs="Calibri"/>
                <w:sz w:val="20"/>
                <w:szCs w:val="20"/>
                <w:lang w:val="fr-FR"/>
              </w:rPr>
            </w:pPr>
          </w:p>
        </w:tc>
      </w:tr>
      <w:tr w:rsidR="007C6F84" w:rsidRPr="003B54E4" w14:paraId="734060C9" w14:textId="176A651D"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49E2C1D4"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5</w:t>
            </w:r>
          </w:p>
        </w:tc>
        <w:tc>
          <w:tcPr>
            <w:tcW w:w="2930" w:type="dxa"/>
            <w:tcBorders>
              <w:top w:val="nil"/>
              <w:left w:val="nil"/>
              <w:bottom w:val="single" w:sz="4" w:space="0" w:color="auto"/>
              <w:right w:val="single" w:sz="4" w:space="0" w:color="auto"/>
            </w:tcBorders>
            <w:shd w:val="clear" w:color="auto" w:fill="auto"/>
            <w:vAlign w:val="center"/>
            <w:hideMark/>
          </w:tcPr>
          <w:p w14:paraId="1B32CDFD"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Démonte pneumatique poids lourds</w:t>
            </w:r>
          </w:p>
        </w:tc>
        <w:tc>
          <w:tcPr>
            <w:tcW w:w="1328" w:type="dxa"/>
            <w:tcBorders>
              <w:top w:val="single" w:sz="4" w:space="0" w:color="auto"/>
              <w:left w:val="nil"/>
              <w:bottom w:val="single" w:sz="4" w:space="0" w:color="auto"/>
              <w:right w:val="single" w:sz="4" w:space="0" w:color="auto"/>
            </w:tcBorders>
          </w:tcPr>
          <w:p w14:paraId="183BE0D9" w14:textId="0D5E7B2E"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6CBF9D54" w14:textId="2EF215D2"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2C5310E9"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67B5B7FD" w14:textId="77777777" w:rsidR="007C6F84" w:rsidRPr="007C6F84" w:rsidRDefault="007C6F84" w:rsidP="007C6F84">
            <w:pPr>
              <w:jc w:val="center"/>
              <w:rPr>
                <w:rFonts w:ascii="Calibri" w:hAnsi="Calibri" w:cs="Calibri"/>
                <w:sz w:val="20"/>
                <w:szCs w:val="20"/>
                <w:lang w:val="fr-FR"/>
              </w:rPr>
            </w:pPr>
          </w:p>
        </w:tc>
      </w:tr>
      <w:tr w:rsidR="007C6F84" w:rsidRPr="003B54E4" w14:paraId="3367EC3C" w14:textId="4160566D"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07CDF21D"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6</w:t>
            </w:r>
          </w:p>
        </w:tc>
        <w:tc>
          <w:tcPr>
            <w:tcW w:w="2930" w:type="dxa"/>
            <w:tcBorders>
              <w:top w:val="nil"/>
              <w:left w:val="nil"/>
              <w:bottom w:val="single" w:sz="4" w:space="0" w:color="auto"/>
              <w:right w:val="single" w:sz="4" w:space="0" w:color="auto"/>
            </w:tcBorders>
            <w:shd w:val="clear" w:color="auto" w:fill="auto"/>
            <w:vAlign w:val="center"/>
            <w:hideMark/>
          </w:tcPr>
          <w:p w14:paraId="02CDF604"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Presse hydraulique de 15t</w:t>
            </w:r>
          </w:p>
        </w:tc>
        <w:tc>
          <w:tcPr>
            <w:tcW w:w="1328" w:type="dxa"/>
            <w:tcBorders>
              <w:top w:val="single" w:sz="4" w:space="0" w:color="auto"/>
              <w:left w:val="nil"/>
              <w:bottom w:val="single" w:sz="4" w:space="0" w:color="auto"/>
              <w:right w:val="single" w:sz="4" w:space="0" w:color="auto"/>
            </w:tcBorders>
          </w:tcPr>
          <w:p w14:paraId="0EE7E177" w14:textId="7CA83A25"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388F7025" w14:textId="4C2DAA3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22FDC632"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27E0748F" w14:textId="77777777" w:rsidR="007C6F84" w:rsidRPr="007C6F84" w:rsidRDefault="007C6F84" w:rsidP="007C6F84">
            <w:pPr>
              <w:jc w:val="center"/>
              <w:rPr>
                <w:rFonts w:ascii="Calibri" w:hAnsi="Calibri" w:cs="Calibri"/>
                <w:sz w:val="20"/>
                <w:szCs w:val="20"/>
                <w:lang w:val="fr-FR"/>
              </w:rPr>
            </w:pPr>
          </w:p>
        </w:tc>
      </w:tr>
      <w:tr w:rsidR="007C6F84" w:rsidRPr="003B54E4" w14:paraId="71E5ACC9" w14:textId="68E44712"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34DE78AA"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7</w:t>
            </w:r>
          </w:p>
        </w:tc>
        <w:tc>
          <w:tcPr>
            <w:tcW w:w="2930" w:type="dxa"/>
            <w:tcBorders>
              <w:top w:val="nil"/>
              <w:left w:val="nil"/>
              <w:bottom w:val="single" w:sz="4" w:space="0" w:color="auto"/>
              <w:right w:val="single" w:sz="4" w:space="0" w:color="auto"/>
            </w:tcBorders>
            <w:shd w:val="clear" w:color="auto" w:fill="auto"/>
            <w:vAlign w:val="center"/>
            <w:hideMark/>
          </w:tcPr>
          <w:p w14:paraId="55C7D471"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Compresseur d’atelier</w:t>
            </w:r>
          </w:p>
        </w:tc>
        <w:tc>
          <w:tcPr>
            <w:tcW w:w="1328" w:type="dxa"/>
            <w:tcBorders>
              <w:top w:val="single" w:sz="4" w:space="0" w:color="auto"/>
              <w:left w:val="nil"/>
              <w:bottom w:val="single" w:sz="4" w:space="0" w:color="auto"/>
              <w:right w:val="single" w:sz="4" w:space="0" w:color="auto"/>
            </w:tcBorders>
          </w:tcPr>
          <w:p w14:paraId="436ACD9B" w14:textId="5CCBA49C"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09EDDE83" w14:textId="70C151C4"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007FF920"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1887756D" w14:textId="77777777" w:rsidR="007C6F84" w:rsidRPr="007C6F84" w:rsidRDefault="007C6F84" w:rsidP="007C6F84">
            <w:pPr>
              <w:jc w:val="center"/>
              <w:rPr>
                <w:rFonts w:ascii="Calibri" w:hAnsi="Calibri" w:cs="Calibri"/>
                <w:sz w:val="20"/>
                <w:szCs w:val="20"/>
                <w:lang w:val="fr-FR"/>
              </w:rPr>
            </w:pPr>
          </w:p>
        </w:tc>
      </w:tr>
      <w:tr w:rsidR="007C6F84" w:rsidRPr="003B54E4" w14:paraId="2C7CD45A" w14:textId="1FB0A20E"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13228EF0"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8</w:t>
            </w:r>
          </w:p>
        </w:tc>
        <w:tc>
          <w:tcPr>
            <w:tcW w:w="2930" w:type="dxa"/>
            <w:tcBorders>
              <w:top w:val="nil"/>
              <w:left w:val="nil"/>
              <w:bottom w:val="single" w:sz="4" w:space="0" w:color="auto"/>
              <w:right w:val="single" w:sz="4" w:space="0" w:color="auto"/>
            </w:tcBorders>
            <w:shd w:val="clear" w:color="auto" w:fill="auto"/>
            <w:vAlign w:val="center"/>
            <w:hideMark/>
          </w:tcPr>
          <w:p w14:paraId="2FD240AA"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Grue d’atelier</w:t>
            </w:r>
          </w:p>
        </w:tc>
        <w:tc>
          <w:tcPr>
            <w:tcW w:w="1328" w:type="dxa"/>
            <w:tcBorders>
              <w:top w:val="single" w:sz="4" w:space="0" w:color="auto"/>
              <w:left w:val="nil"/>
              <w:bottom w:val="single" w:sz="4" w:space="0" w:color="auto"/>
              <w:right w:val="single" w:sz="4" w:space="0" w:color="auto"/>
            </w:tcBorders>
          </w:tcPr>
          <w:p w14:paraId="0B9950A8" w14:textId="0B76E89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4F4EB33E" w14:textId="735E8175"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2C428166"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5645A330" w14:textId="77777777" w:rsidR="007C6F84" w:rsidRPr="007C6F84" w:rsidRDefault="007C6F84" w:rsidP="007C6F84">
            <w:pPr>
              <w:jc w:val="center"/>
              <w:rPr>
                <w:rFonts w:ascii="Calibri" w:hAnsi="Calibri" w:cs="Calibri"/>
                <w:sz w:val="20"/>
                <w:szCs w:val="20"/>
                <w:lang w:val="fr-FR"/>
              </w:rPr>
            </w:pPr>
          </w:p>
        </w:tc>
      </w:tr>
      <w:tr w:rsidR="007C6F84" w:rsidRPr="003B54E4" w14:paraId="3C3778D9" w14:textId="489259CE"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4BEB4EEC"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9</w:t>
            </w:r>
          </w:p>
        </w:tc>
        <w:tc>
          <w:tcPr>
            <w:tcW w:w="2930" w:type="dxa"/>
            <w:tcBorders>
              <w:top w:val="nil"/>
              <w:left w:val="nil"/>
              <w:bottom w:val="single" w:sz="4" w:space="0" w:color="auto"/>
              <w:right w:val="single" w:sz="4" w:space="0" w:color="auto"/>
            </w:tcBorders>
            <w:shd w:val="clear" w:color="auto" w:fill="auto"/>
            <w:vAlign w:val="center"/>
            <w:hideMark/>
          </w:tcPr>
          <w:p w14:paraId="1D3F7F7D"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Perceuse à colonne</w:t>
            </w:r>
          </w:p>
        </w:tc>
        <w:tc>
          <w:tcPr>
            <w:tcW w:w="1328" w:type="dxa"/>
            <w:tcBorders>
              <w:top w:val="single" w:sz="4" w:space="0" w:color="auto"/>
              <w:left w:val="nil"/>
              <w:bottom w:val="single" w:sz="4" w:space="0" w:color="auto"/>
              <w:right w:val="single" w:sz="4" w:space="0" w:color="auto"/>
            </w:tcBorders>
          </w:tcPr>
          <w:p w14:paraId="11228D75" w14:textId="6BC59C41"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25D17315" w14:textId="13B7E6EB"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3A63604E"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318C06DC" w14:textId="77777777" w:rsidR="007C6F84" w:rsidRPr="007C6F84" w:rsidRDefault="007C6F84" w:rsidP="007C6F84">
            <w:pPr>
              <w:jc w:val="center"/>
              <w:rPr>
                <w:rFonts w:ascii="Calibri" w:hAnsi="Calibri" w:cs="Calibri"/>
                <w:sz w:val="20"/>
                <w:szCs w:val="20"/>
                <w:lang w:val="fr-FR"/>
              </w:rPr>
            </w:pPr>
          </w:p>
        </w:tc>
      </w:tr>
      <w:tr w:rsidR="007C6F84" w:rsidRPr="003B54E4" w14:paraId="78312EB6" w14:textId="63EFE349"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3723F15A"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10</w:t>
            </w:r>
          </w:p>
        </w:tc>
        <w:tc>
          <w:tcPr>
            <w:tcW w:w="2930" w:type="dxa"/>
            <w:tcBorders>
              <w:top w:val="nil"/>
              <w:left w:val="nil"/>
              <w:bottom w:val="single" w:sz="4" w:space="0" w:color="auto"/>
              <w:right w:val="single" w:sz="4" w:space="0" w:color="auto"/>
            </w:tcBorders>
            <w:shd w:val="clear" w:color="auto" w:fill="auto"/>
            <w:vAlign w:val="center"/>
            <w:hideMark/>
          </w:tcPr>
          <w:p w14:paraId="78EEDF56"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Touret à meuler</w:t>
            </w:r>
          </w:p>
        </w:tc>
        <w:tc>
          <w:tcPr>
            <w:tcW w:w="1328" w:type="dxa"/>
            <w:tcBorders>
              <w:top w:val="single" w:sz="4" w:space="0" w:color="auto"/>
              <w:left w:val="nil"/>
              <w:bottom w:val="single" w:sz="4" w:space="0" w:color="auto"/>
              <w:right w:val="single" w:sz="4" w:space="0" w:color="auto"/>
            </w:tcBorders>
          </w:tcPr>
          <w:p w14:paraId="19A86430" w14:textId="17085AAF"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6D039F37" w14:textId="75996AF0"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69BF9BCA"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04EF5EA9" w14:textId="77777777" w:rsidR="007C6F84" w:rsidRPr="007C6F84" w:rsidRDefault="007C6F84" w:rsidP="007C6F84">
            <w:pPr>
              <w:jc w:val="center"/>
              <w:rPr>
                <w:rFonts w:ascii="Calibri" w:hAnsi="Calibri" w:cs="Calibri"/>
                <w:sz w:val="20"/>
                <w:szCs w:val="20"/>
                <w:lang w:val="fr-FR"/>
              </w:rPr>
            </w:pPr>
          </w:p>
        </w:tc>
      </w:tr>
      <w:tr w:rsidR="007C6F84" w:rsidRPr="003B54E4" w14:paraId="087DF0F6" w14:textId="6E0F2586"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11D9E9BE"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11</w:t>
            </w:r>
          </w:p>
        </w:tc>
        <w:tc>
          <w:tcPr>
            <w:tcW w:w="2930" w:type="dxa"/>
            <w:tcBorders>
              <w:top w:val="nil"/>
              <w:left w:val="nil"/>
              <w:bottom w:val="single" w:sz="4" w:space="0" w:color="auto"/>
              <w:right w:val="single" w:sz="4" w:space="0" w:color="auto"/>
            </w:tcBorders>
            <w:shd w:val="clear" w:color="auto" w:fill="auto"/>
            <w:vAlign w:val="center"/>
            <w:hideMark/>
          </w:tcPr>
          <w:p w14:paraId="6FE8C79B"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lang w:val="fr-FR"/>
              </w:rPr>
              <w:t>Lève boite de vitesse poids lourds</w:t>
            </w:r>
          </w:p>
        </w:tc>
        <w:tc>
          <w:tcPr>
            <w:tcW w:w="1328" w:type="dxa"/>
            <w:tcBorders>
              <w:top w:val="single" w:sz="4" w:space="0" w:color="auto"/>
              <w:left w:val="nil"/>
              <w:bottom w:val="single" w:sz="4" w:space="0" w:color="auto"/>
              <w:right w:val="single" w:sz="4" w:space="0" w:color="auto"/>
            </w:tcBorders>
          </w:tcPr>
          <w:p w14:paraId="7A7FA154" w14:textId="368BA2CC"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7D5FC3A5" w14:textId="6C184799"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062A44FD"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561F855B" w14:textId="77777777" w:rsidR="007C6F84" w:rsidRPr="007C6F84" w:rsidRDefault="007C6F84" w:rsidP="007C6F84">
            <w:pPr>
              <w:jc w:val="center"/>
              <w:rPr>
                <w:rFonts w:ascii="Calibri" w:hAnsi="Calibri" w:cs="Calibri"/>
                <w:sz w:val="20"/>
                <w:szCs w:val="20"/>
                <w:lang w:val="fr-FR"/>
              </w:rPr>
            </w:pPr>
          </w:p>
        </w:tc>
      </w:tr>
      <w:tr w:rsidR="007C6F84" w:rsidRPr="003B54E4" w14:paraId="31D61819" w14:textId="124BE1AF"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6291B813"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12</w:t>
            </w:r>
          </w:p>
        </w:tc>
        <w:tc>
          <w:tcPr>
            <w:tcW w:w="2930" w:type="dxa"/>
            <w:tcBorders>
              <w:top w:val="nil"/>
              <w:left w:val="nil"/>
              <w:bottom w:val="single" w:sz="4" w:space="0" w:color="auto"/>
              <w:right w:val="single" w:sz="4" w:space="0" w:color="auto"/>
            </w:tcBorders>
            <w:shd w:val="clear" w:color="auto" w:fill="auto"/>
            <w:vAlign w:val="center"/>
            <w:hideMark/>
          </w:tcPr>
          <w:p w14:paraId="0B4F9F46"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Lève roue poids lourds</w:t>
            </w:r>
          </w:p>
        </w:tc>
        <w:tc>
          <w:tcPr>
            <w:tcW w:w="1328" w:type="dxa"/>
            <w:tcBorders>
              <w:top w:val="single" w:sz="4" w:space="0" w:color="auto"/>
              <w:left w:val="nil"/>
              <w:bottom w:val="single" w:sz="4" w:space="0" w:color="auto"/>
              <w:right w:val="single" w:sz="4" w:space="0" w:color="auto"/>
            </w:tcBorders>
          </w:tcPr>
          <w:p w14:paraId="466E4FBB" w14:textId="25F140EE"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33759426" w14:textId="0D5D1153"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2</w:t>
            </w:r>
          </w:p>
        </w:tc>
        <w:tc>
          <w:tcPr>
            <w:tcW w:w="1335" w:type="dxa"/>
            <w:tcBorders>
              <w:top w:val="nil"/>
              <w:left w:val="nil"/>
              <w:bottom w:val="single" w:sz="4" w:space="0" w:color="auto"/>
              <w:right w:val="single" w:sz="4" w:space="0" w:color="auto"/>
            </w:tcBorders>
          </w:tcPr>
          <w:p w14:paraId="48D3C1C1"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041DA017" w14:textId="77777777" w:rsidR="007C6F84" w:rsidRPr="007C6F84" w:rsidRDefault="007C6F84" w:rsidP="007C6F84">
            <w:pPr>
              <w:jc w:val="center"/>
              <w:rPr>
                <w:rFonts w:ascii="Calibri" w:hAnsi="Calibri" w:cs="Calibri"/>
                <w:sz w:val="20"/>
                <w:szCs w:val="20"/>
                <w:lang w:val="fr-FR"/>
              </w:rPr>
            </w:pPr>
          </w:p>
        </w:tc>
      </w:tr>
      <w:tr w:rsidR="007C6F84" w:rsidRPr="003B54E4" w14:paraId="20407F12" w14:textId="7F933797"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7D6738DE"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13</w:t>
            </w:r>
          </w:p>
        </w:tc>
        <w:tc>
          <w:tcPr>
            <w:tcW w:w="2930" w:type="dxa"/>
            <w:tcBorders>
              <w:top w:val="nil"/>
              <w:left w:val="nil"/>
              <w:bottom w:val="single" w:sz="4" w:space="0" w:color="auto"/>
              <w:right w:val="single" w:sz="4" w:space="0" w:color="auto"/>
            </w:tcBorders>
            <w:shd w:val="clear" w:color="auto" w:fill="auto"/>
            <w:vAlign w:val="center"/>
            <w:hideMark/>
          </w:tcPr>
          <w:p w14:paraId="7BFD88EB"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Nettoyeur haute pression</w:t>
            </w:r>
          </w:p>
        </w:tc>
        <w:tc>
          <w:tcPr>
            <w:tcW w:w="1328" w:type="dxa"/>
            <w:tcBorders>
              <w:top w:val="single" w:sz="4" w:space="0" w:color="auto"/>
              <w:left w:val="nil"/>
              <w:bottom w:val="single" w:sz="4" w:space="0" w:color="auto"/>
              <w:right w:val="single" w:sz="4" w:space="0" w:color="auto"/>
            </w:tcBorders>
          </w:tcPr>
          <w:p w14:paraId="35CAC199" w14:textId="3354B59D"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52FF5FC7" w14:textId="10F583B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311BE824"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4DC8A69F" w14:textId="77777777" w:rsidR="007C6F84" w:rsidRPr="007C6F84" w:rsidRDefault="007C6F84" w:rsidP="007C6F84">
            <w:pPr>
              <w:jc w:val="center"/>
              <w:rPr>
                <w:rFonts w:ascii="Calibri" w:hAnsi="Calibri" w:cs="Calibri"/>
                <w:sz w:val="20"/>
                <w:szCs w:val="20"/>
                <w:lang w:val="fr-FR"/>
              </w:rPr>
            </w:pPr>
          </w:p>
        </w:tc>
      </w:tr>
      <w:tr w:rsidR="007C6F84" w:rsidRPr="003B54E4" w14:paraId="77C1EADF" w14:textId="25AD0AE3"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65578FAE"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14</w:t>
            </w:r>
          </w:p>
        </w:tc>
        <w:tc>
          <w:tcPr>
            <w:tcW w:w="2930" w:type="dxa"/>
            <w:tcBorders>
              <w:top w:val="nil"/>
              <w:left w:val="nil"/>
              <w:bottom w:val="single" w:sz="4" w:space="0" w:color="auto"/>
              <w:right w:val="single" w:sz="4" w:space="0" w:color="auto"/>
            </w:tcBorders>
            <w:shd w:val="clear" w:color="auto" w:fill="auto"/>
            <w:vAlign w:val="center"/>
            <w:hideMark/>
          </w:tcPr>
          <w:p w14:paraId="6B30049D"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Chariots à tambours</w:t>
            </w:r>
          </w:p>
        </w:tc>
        <w:tc>
          <w:tcPr>
            <w:tcW w:w="1328" w:type="dxa"/>
            <w:tcBorders>
              <w:top w:val="single" w:sz="4" w:space="0" w:color="auto"/>
              <w:left w:val="nil"/>
              <w:bottom w:val="single" w:sz="4" w:space="0" w:color="auto"/>
              <w:right w:val="single" w:sz="4" w:space="0" w:color="auto"/>
            </w:tcBorders>
          </w:tcPr>
          <w:p w14:paraId="2FEAD0B6" w14:textId="53C828FE"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637CDFFF" w14:textId="3E71D450"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62CEE9BD"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7A877A3B" w14:textId="77777777" w:rsidR="007C6F84" w:rsidRPr="007C6F84" w:rsidRDefault="007C6F84" w:rsidP="007C6F84">
            <w:pPr>
              <w:jc w:val="center"/>
              <w:rPr>
                <w:rFonts w:ascii="Calibri" w:hAnsi="Calibri" w:cs="Calibri"/>
                <w:sz w:val="20"/>
                <w:szCs w:val="20"/>
                <w:lang w:val="fr-FR"/>
              </w:rPr>
            </w:pPr>
          </w:p>
        </w:tc>
      </w:tr>
      <w:tr w:rsidR="007C6F84" w:rsidRPr="003B54E4" w14:paraId="55A84769" w14:textId="3A692C7C"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655C668B"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15</w:t>
            </w:r>
          </w:p>
        </w:tc>
        <w:tc>
          <w:tcPr>
            <w:tcW w:w="2930" w:type="dxa"/>
            <w:tcBorders>
              <w:top w:val="nil"/>
              <w:left w:val="nil"/>
              <w:bottom w:val="single" w:sz="4" w:space="0" w:color="auto"/>
              <w:right w:val="single" w:sz="4" w:space="0" w:color="auto"/>
            </w:tcBorders>
            <w:shd w:val="clear" w:color="auto" w:fill="auto"/>
            <w:vAlign w:val="center"/>
            <w:hideMark/>
          </w:tcPr>
          <w:p w14:paraId="24D6D450"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Chariots à batteries</w:t>
            </w:r>
          </w:p>
        </w:tc>
        <w:tc>
          <w:tcPr>
            <w:tcW w:w="1328" w:type="dxa"/>
            <w:tcBorders>
              <w:top w:val="single" w:sz="4" w:space="0" w:color="auto"/>
              <w:left w:val="nil"/>
              <w:bottom w:val="single" w:sz="4" w:space="0" w:color="auto"/>
              <w:right w:val="single" w:sz="4" w:space="0" w:color="auto"/>
            </w:tcBorders>
          </w:tcPr>
          <w:p w14:paraId="18C7B61E" w14:textId="40D973C3"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425D829A" w14:textId="5E55B32D"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43A6A6B5"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6FDC5F0B" w14:textId="77777777" w:rsidR="007C6F84" w:rsidRPr="007C6F84" w:rsidRDefault="007C6F84" w:rsidP="007C6F84">
            <w:pPr>
              <w:jc w:val="center"/>
              <w:rPr>
                <w:rFonts w:ascii="Calibri" w:hAnsi="Calibri" w:cs="Calibri"/>
                <w:sz w:val="20"/>
                <w:szCs w:val="20"/>
                <w:lang w:val="fr-FR"/>
              </w:rPr>
            </w:pPr>
          </w:p>
        </w:tc>
      </w:tr>
      <w:tr w:rsidR="007C6F84" w:rsidRPr="003B54E4" w14:paraId="786F7E11" w14:textId="74372C91"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33C85A2B"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16</w:t>
            </w:r>
          </w:p>
        </w:tc>
        <w:tc>
          <w:tcPr>
            <w:tcW w:w="2930" w:type="dxa"/>
            <w:tcBorders>
              <w:top w:val="nil"/>
              <w:left w:val="nil"/>
              <w:bottom w:val="single" w:sz="4" w:space="0" w:color="auto"/>
              <w:right w:val="single" w:sz="4" w:space="0" w:color="auto"/>
            </w:tcBorders>
            <w:shd w:val="clear" w:color="auto" w:fill="auto"/>
            <w:vAlign w:val="center"/>
            <w:hideMark/>
          </w:tcPr>
          <w:p w14:paraId="2837E0FD" w14:textId="0069036A" w:rsidR="007C6F84" w:rsidRPr="007C6F84" w:rsidRDefault="007C6F84" w:rsidP="00726BD5">
            <w:pPr>
              <w:rPr>
                <w:rFonts w:ascii="Calibri" w:hAnsi="Calibri" w:cs="Calibri"/>
                <w:sz w:val="20"/>
                <w:szCs w:val="20"/>
                <w:lang w:val="fr-FR"/>
              </w:rPr>
            </w:pPr>
            <w:r w:rsidRPr="007C6F84">
              <w:rPr>
                <w:rFonts w:ascii="Calibri" w:hAnsi="Calibri" w:cs="Calibri"/>
                <w:sz w:val="20"/>
                <w:szCs w:val="20"/>
                <w:lang w:val="fr-FR"/>
              </w:rPr>
              <w:t>Poste à souder MIG/MAG</w:t>
            </w:r>
          </w:p>
        </w:tc>
        <w:tc>
          <w:tcPr>
            <w:tcW w:w="1328" w:type="dxa"/>
            <w:tcBorders>
              <w:top w:val="single" w:sz="4" w:space="0" w:color="auto"/>
              <w:left w:val="nil"/>
              <w:bottom w:val="single" w:sz="4" w:space="0" w:color="auto"/>
              <w:right w:val="single" w:sz="4" w:space="0" w:color="auto"/>
            </w:tcBorders>
          </w:tcPr>
          <w:p w14:paraId="30118C1B" w14:textId="713AD15C"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6D528CA1" w14:textId="40A25E89"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65D1FD3D"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03B5B562" w14:textId="77777777" w:rsidR="007C6F84" w:rsidRPr="007C6F84" w:rsidRDefault="007C6F84" w:rsidP="007C6F84">
            <w:pPr>
              <w:jc w:val="center"/>
              <w:rPr>
                <w:rFonts w:ascii="Calibri" w:hAnsi="Calibri" w:cs="Calibri"/>
                <w:sz w:val="20"/>
                <w:szCs w:val="20"/>
                <w:lang w:val="fr-FR"/>
              </w:rPr>
            </w:pPr>
          </w:p>
        </w:tc>
      </w:tr>
      <w:tr w:rsidR="007C6F84" w:rsidRPr="003B54E4" w14:paraId="4772D466" w14:textId="6CFC2A12" w:rsidTr="00726BD5">
        <w:trPr>
          <w:trHeight w:val="20"/>
        </w:trPr>
        <w:tc>
          <w:tcPr>
            <w:tcW w:w="781" w:type="dxa"/>
            <w:tcBorders>
              <w:top w:val="nil"/>
              <w:left w:val="single" w:sz="4" w:space="0" w:color="auto"/>
              <w:bottom w:val="single" w:sz="4" w:space="0" w:color="auto"/>
              <w:right w:val="single" w:sz="4" w:space="0" w:color="auto"/>
            </w:tcBorders>
            <w:shd w:val="clear" w:color="auto" w:fill="auto"/>
            <w:hideMark/>
          </w:tcPr>
          <w:p w14:paraId="684451DB"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17</w:t>
            </w:r>
          </w:p>
        </w:tc>
        <w:tc>
          <w:tcPr>
            <w:tcW w:w="2930" w:type="dxa"/>
            <w:tcBorders>
              <w:top w:val="nil"/>
              <w:left w:val="nil"/>
              <w:bottom w:val="single" w:sz="4" w:space="0" w:color="auto"/>
              <w:right w:val="single" w:sz="4" w:space="0" w:color="auto"/>
            </w:tcBorders>
            <w:shd w:val="clear" w:color="auto" w:fill="auto"/>
            <w:vAlign w:val="center"/>
            <w:hideMark/>
          </w:tcPr>
          <w:p w14:paraId="20051CE5" w14:textId="57B4B214" w:rsidR="007C6F84" w:rsidRPr="007C6F84" w:rsidRDefault="007C6F84" w:rsidP="00726BD5">
            <w:pPr>
              <w:rPr>
                <w:rFonts w:ascii="Calibri" w:hAnsi="Calibri" w:cs="Calibri"/>
                <w:sz w:val="20"/>
                <w:szCs w:val="20"/>
                <w:lang w:val="fr-FR"/>
              </w:rPr>
            </w:pPr>
            <w:r w:rsidRPr="007C6F84">
              <w:rPr>
                <w:rFonts w:ascii="Calibri" w:hAnsi="Calibri" w:cs="Calibri"/>
                <w:sz w:val="20"/>
                <w:szCs w:val="20"/>
                <w:lang w:val="fr-FR"/>
              </w:rPr>
              <w:t>Poste à souder à l'arc</w:t>
            </w:r>
          </w:p>
        </w:tc>
        <w:tc>
          <w:tcPr>
            <w:tcW w:w="1328" w:type="dxa"/>
            <w:tcBorders>
              <w:top w:val="single" w:sz="4" w:space="0" w:color="auto"/>
              <w:left w:val="nil"/>
              <w:bottom w:val="single" w:sz="4" w:space="0" w:color="auto"/>
              <w:right w:val="single" w:sz="4" w:space="0" w:color="auto"/>
            </w:tcBorders>
          </w:tcPr>
          <w:p w14:paraId="169B03CD" w14:textId="1308BC8F"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nil"/>
              <w:left w:val="single" w:sz="4" w:space="0" w:color="auto"/>
              <w:bottom w:val="single" w:sz="4" w:space="0" w:color="auto"/>
              <w:right w:val="single" w:sz="4" w:space="0" w:color="auto"/>
            </w:tcBorders>
          </w:tcPr>
          <w:p w14:paraId="35E9001D" w14:textId="2C38B596"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w:t>
            </w:r>
          </w:p>
        </w:tc>
        <w:tc>
          <w:tcPr>
            <w:tcW w:w="1335" w:type="dxa"/>
            <w:tcBorders>
              <w:top w:val="nil"/>
              <w:left w:val="nil"/>
              <w:bottom w:val="single" w:sz="4" w:space="0" w:color="auto"/>
              <w:right w:val="single" w:sz="4" w:space="0" w:color="auto"/>
            </w:tcBorders>
          </w:tcPr>
          <w:p w14:paraId="72ABB991" w14:textId="77777777" w:rsidR="007C6F84" w:rsidRPr="007C6F84" w:rsidRDefault="007C6F84" w:rsidP="007C6F84">
            <w:pPr>
              <w:jc w:val="center"/>
              <w:rPr>
                <w:rFonts w:ascii="Calibri" w:hAnsi="Calibri" w:cs="Calibri"/>
                <w:sz w:val="20"/>
                <w:szCs w:val="20"/>
                <w:lang w:val="fr-FR"/>
              </w:rPr>
            </w:pPr>
          </w:p>
        </w:tc>
        <w:tc>
          <w:tcPr>
            <w:tcW w:w="1335" w:type="dxa"/>
            <w:tcBorders>
              <w:top w:val="nil"/>
              <w:left w:val="nil"/>
              <w:bottom w:val="single" w:sz="4" w:space="0" w:color="auto"/>
              <w:right w:val="single" w:sz="4" w:space="0" w:color="auto"/>
            </w:tcBorders>
          </w:tcPr>
          <w:p w14:paraId="20E6DA98" w14:textId="77777777" w:rsidR="007C6F84" w:rsidRPr="007C6F84" w:rsidRDefault="007C6F84" w:rsidP="007C6F84">
            <w:pPr>
              <w:jc w:val="center"/>
              <w:rPr>
                <w:rFonts w:ascii="Calibri" w:hAnsi="Calibri" w:cs="Calibri"/>
                <w:sz w:val="20"/>
                <w:szCs w:val="20"/>
                <w:lang w:val="fr-FR"/>
              </w:rPr>
            </w:pPr>
          </w:p>
        </w:tc>
      </w:tr>
      <w:tr w:rsidR="007C6F84" w:rsidRPr="003B54E4" w14:paraId="414CA3AD" w14:textId="535CBBFB" w:rsidTr="00726BD5">
        <w:trPr>
          <w:trHeight w:val="20"/>
        </w:trPr>
        <w:tc>
          <w:tcPr>
            <w:tcW w:w="781" w:type="dxa"/>
            <w:tcBorders>
              <w:top w:val="single" w:sz="4" w:space="0" w:color="auto"/>
              <w:left w:val="single" w:sz="4" w:space="0" w:color="auto"/>
              <w:bottom w:val="single" w:sz="4" w:space="0" w:color="auto"/>
              <w:right w:val="single" w:sz="4" w:space="0" w:color="auto"/>
            </w:tcBorders>
            <w:shd w:val="clear" w:color="auto" w:fill="auto"/>
          </w:tcPr>
          <w:p w14:paraId="1B4B31D6" w14:textId="77777777"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18</w:t>
            </w:r>
          </w:p>
        </w:tc>
        <w:tc>
          <w:tcPr>
            <w:tcW w:w="2930" w:type="dxa"/>
            <w:tcBorders>
              <w:top w:val="single" w:sz="4" w:space="0" w:color="auto"/>
              <w:left w:val="nil"/>
              <w:bottom w:val="single" w:sz="4" w:space="0" w:color="auto"/>
              <w:right w:val="single" w:sz="4" w:space="0" w:color="auto"/>
            </w:tcBorders>
            <w:shd w:val="clear" w:color="auto" w:fill="auto"/>
            <w:vAlign w:val="center"/>
          </w:tcPr>
          <w:p w14:paraId="2EC39DFC" w14:textId="77777777" w:rsidR="007C6F84" w:rsidRPr="007C6F84" w:rsidRDefault="007C6F84" w:rsidP="00726BD5">
            <w:pPr>
              <w:rPr>
                <w:rFonts w:ascii="Calibri" w:hAnsi="Calibri" w:cs="Calibri"/>
                <w:sz w:val="20"/>
                <w:szCs w:val="20"/>
                <w:lang w:val="fr-FR"/>
              </w:rPr>
            </w:pPr>
            <w:r w:rsidRPr="007C6F84">
              <w:rPr>
                <w:rFonts w:ascii="Calibri" w:hAnsi="Calibri" w:cs="Calibri"/>
                <w:sz w:val="20"/>
                <w:szCs w:val="20"/>
              </w:rPr>
              <w:t>Bac de rétention 2 futs</w:t>
            </w:r>
          </w:p>
        </w:tc>
        <w:tc>
          <w:tcPr>
            <w:tcW w:w="1328" w:type="dxa"/>
            <w:tcBorders>
              <w:top w:val="single" w:sz="4" w:space="0" w:color="auto"/>
              <w:left w:val="nil"/>
              <w:bottom w:val="single" w:sz="4" w:space="0" w:color="auto"/>
              <w:right w:val="single" w:sz="4" w:space="0" w:color="auto"/>
            </w:tcBorders>
          </w:tcPr>
          <w:p w14:paraId="5B664332" w14:textId="51366E06"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U</w:t>
            </w:r>
          </w:p>
        </w:tc>
        <w:tc>
          <w:tcPr>
            <w:tcW w:w="1334" w:type="dxa"/>
            <w:tcBorders>
              <w:top w:val="single" w:sz="4" w:space="0" w:color="auto"/>
              <w:left w:val="single" w:sz="4" w:space="0" w:color="auto"/>
              <w:bottom w:val="single" w:sz="4" w:space="0" w:color="auto"/>
              <w:right w:val="single" w:sz="4" w:space="0" w:color="auto"/>
            </w:tcBorders>
          </w:tcPr>
          <w:p w14:paraId="56D6FD20" w14:textId="53ED8DD0" w:rsidR="007C6F84" w:rsidRPr="007C6F84" w:rsidRDefault="007C6F84" w:rsidP="007C6F84">
            <w:pPr>
              <w:jc w:val="center"/>
              <w:rPr>
                <w:rFonts w:ascii="Calibri" w:hAnsi="Calibri" w:cs="Calibri"/>
                <w:sz w:val="20"/>
                <w:szCs w:val="20"/>
                <w:lang w:val="fr-FR"/>
              </w:rPr>
            </w:pPr>
            <w:r w:rsidRPr="007C6F84">
              <w:rPr>
                <w:rFonts w:ascii="Calibri" w:hAnsi="Calibri" w:cs="Calibri"/>
                <w:sz w:val="20"/>
                <w:szCs w:val="20"/>
                <w:lang w:val="fr-FR"/>
              </w:rPr>
              <w:t>10</w:t>
            </w:r>
          </w:p>
        </w:tc>
        <w:tc>
          <w:tcPr>
            <w:tcW w:w="1335" w:type="dxa"/>
            <w:tcBorders>
              <w:top w:val="single" w:sz="4" w:space="0" w:color="auto"/>
              <w:left w:val="nil"/>
              <w:bottom w:val="single" w:sz="4" w:space="0" w:color="auto"/>
              <w:right w:val="single" w:sz="4" w:space="0" w:color="auto"/>
            </w:tcBorders>
          </w:tcPr>
          <w:p w14:paraId="726D438A" w14:textId="77777777" w:rsidR="007C6F84" w:rsidRPr="007C6F84" w:rsidRDefault="007C6F84" w:rsidP="007C6F84">
            <w:pPr>
              <w:jc w:val="center"/>
              <w:rPr>
                <w:rFonts w:ascii="Calibri" w:hAnsi="Calibri" w:cs="Calibri"/>
                <w:sz w:val="20"/>
                <w:szCs w:val="20"/>
                <w:lang w:val="fr-FR"/>
              </w:rPr>
            </w:pPr>
          </w:p>
        </w:tc>
        <w:tc>
          <w:tcPr>
            <w:tcW w:w="1335" w:type="dxa"/>
            <w:tcBorders>
              <w:top w:val="single" w:sz="4" w:space="0" w:color="auto"/>
              <w:left w:val="nil"/>
              <w:bottom w:val="single" w:sz="4" w:space="0" w:color="auto"/>
              <w:right w:val="single" w:sz="4" w:space="0" w:color="auto"/>
            </w:tcBorders>
          </w:tcPr>
          <w:p w14:paraId="27A45FF5" w14:textId="77777777" w:rsidR="007C6F84" w:rsidRPr="007C6F84" w:rsidRDefault="007C6F84" w:rsidP="007C6F84">
            <w:pPr>
              <w:jc w:val="center"/>
              <w:rPr>
                <w:rFonts w:ascii="Calibri" w:hAnsi="Calibri" w:cs="Calibri"/>
                <w:sz w:val="20"/>
                <w:szCs w:val="20"/>
                <w:lang w:val="fr-FR"/>
              </w:rPr>
            </w:pPr>
          </w:p>
        </w:tc>
      </w:tr>
      <w:tr w:rsidR="00726BD5" w:rsidRPr="00C212E5" w14:paraId="0B7B7A76" w14:textId="77777777" w:rsidTr="00456A19">
        <w:trPr>
          <w:trHeight w:val="20"/>
        </w:trPr>
        <w:tc>
          <w:tcPr>
            <w:tcW w:w="7708" w:type="dxa"/>
            <w:gridSpan w:val="5"/>
            <w:tcBorders>
              <w:top w:val="single" w:sz="4" w:space="0" w:color="auto"/>
              <w:left w:val="single" w:sz="4" w:space="0" w:color="auto"/>
              <w:bottom w:val="single" w:sz="4" w:space="0" w:color="auto"/>
              <w:right w:val="single" w:sz="4" w:space="0" w:color="auto"/>
            </w:tcBorders>
            <w:shd w:val="clear" w:color="auto" w:fill="auto"/>
          </w:tcPr>
          <w:p w14:paraId="1037AB93" w14:textId="122132E9" w:rsidR="00726BD5" w:rsidRPr="00726BD5" w:rsidRDefault="00726BD5" w:rsidP="007C6F84">
            <w:pPr>
              <w:jc w:val="center"/>
              <w:rPr>
                <w:rFonts w:ascii="Calibri" w:hAnsi="Calibri" w:cs="Calibri"/>
                <w:b/>
                <w:bCs/>
                <w:sz w:val="20"/>
                <w:szCs w:val="20"/>
                <w:lang w:val="fr-FR"/>
              </w:rPr>
            </w:pPr>
            <w:r w:rsidRPr="00726BD5">
              <w:rPr>
                <w:rFonts w:ascii="Calibri" w:hAnsi="Calibri" w:cs="Calibri"/>
                <w:b/>
                <w:bCs/>
                <w:sz w:val="20"/>
                <w:szCs w:val="20"/>
                <w:lang w:val="fr-FR"/>
              </w:rPr>
              <w:t>Montant total en MAD ou en USD HTVA HDD</w:t>
            </w:r>
          </w:p>
        </w:tc>
        <w:tc>
          <w:tcPr>
            <w:tcW w:w="1335" w:type="dxa"/>
            <w:tcBorders>
              <w:top w:val="single" w:sz="4" w:space="0" w:color="auto"/>
              <w:left w:val="nil"/>
              <w:bottom w:val="single" w:sz="4" w:space="0" w:color="auto"/>
              <w:right w:val="single" w:sz="4" w:space="0" w:color="auto"/>
            </w:tcBorders>
          </w:tcPr>
          <w:p w14:paraId="42BDEEB5" w14:textId="77777777" w:rsidR="00726BD5" w:rsidRPr="007C6F84" w:rsidRDefault="00726BD5" w:rsidP="007C6F84">
            <w:pPr>
              <w:jc w:val="center"/>
              <w:rPr>
                <w:rFonts w:ascii="Calibri" w:hAnsi="Calibri" w:cs="Calibri"/>
                <w:sz w:val="20"/>
                <w:szCs w:val="20"/>
                <w:lang w:val="fr-FR"/>
              </w:rPr>
            </w:pPr>
          </w:p>
        </w:tc>
      </w:tr>
    </w:tbl>
    <w:p w14:paraId="34300687" w14:textId="77777777" w:rsidR="006F740E" w:rsidRDefault="006F740E" w:rsidP="006F7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31774B5A" w14:textId="77777777" w:rsidR="006F740E" w:rsidRPr="004B119C" w:rsidRDefault="006F740E" w:rsidP="006F740E">
      <w:pPr>
        <w:rPr>
          <w:rFonts w:ascii="Calibri" w:eastAsia="Calibri" w:hAnsi="Calibri" w:cs="Arial"/>
          <w:sz w:val="22"/>
          <w:szCs w:val="22"/>
          <w:lang w:val="fr-FR"/>
        </w:rPr>
      </w:pPr>
    </w:p>
    <w:p w14:paraId="48927B29" w14:textId="1A83EB26" w:rsidR="006F740E" w:rsidRPr="004B119C" w:rsidRDefault="006F740E" w:rsidP="006F740E">
      <w:pPr>
        <w:tabs>
          <w:tab w:val="left" w:pos="1940"/>
        </w:tabs>
        <w:rPr>
          <w:rFonts w:asciiTheme="minorHAnsi" w:eastAsia="Calibri" w:hAnsiTheme="minorHAnsi" w:cstheme="minorHAnsi"/>
          <w:b/>
          <w:bCs/>
          <w:iCs/>
          <w:sz w:val="22"/>
          <w:szCs w:val="22"/>
          <w:u w:val="single"/>
          <w:lang w:val="fr-FR"/>
        </w:rPr>
      </w:pPr>
      <w:r w:rsidRPr="004B119C">
        <w:rPr>
          <w:rFonts w:asciiTheme="minorHAnsi" w:eastAsia="Calibri" w:hAnsiTheme="minorHAnsi" w:cstheme="minorHAnsi"/>
          <w:b/>
          <w:bCs/>
          <w:iCs/>
          <w:sz w:val="22"/>
          <w:szCs w:val="22"/>
          <w:u w:val="single"/>
          <w:lang w:val="fr-FR"/>
        </w:rPr>
        <w:t xml:space="preserve">Lot </w:t>
      </w:r>
      <w:r>
        <w:rPr>
          <w:rFonts w:asciiTheme="minorHAnsi" w:eastAsia="Calibri" w:hAnsiTheme="minorHAnsi" w:cstheme="minorHAnsi"/>
          <w:b/>
          <w:bCs/>
          <w:iCs/>
          <w:sz w:val="22"/>
          <w:szCs w:val="22"/>
          <w:u w:val="single"/>
          <w:lang w:val="fr-FR"/>
        </w:rPr>
        <w:t>Q</w:t>
      </w:r>
      <w:r w:rsidRPr="004B119C">
        <w:rPr>
          <w:rFonts w:asciiTheme="minorHAnsi" w:eastAsia="Calibri" w:hAnsiTheme="minorHAnsi" w:cstheme="minorHAnsi"/>
          <w:b/>
          <w:bCs/>
          <w:iCs/>
          <w:sz w:val="22"/>
          <w:szCs w:val="22"/>
          <w:u w:val="single"/>
          <w:lang w:val="fr-FR"/>
        </w:rPr>
        <w:t xml:space="preserve">.2 : </w:t>
      </w:r>
      <w:r>
        <w:rPr>
          <w:rFonts w:asciiTheme="minorHAnsi" w:eastAsia="Calibri" w:hAnsiTheme="minorHAnsi" w:cstheme="minorHAnsi"/>
          <w:b/>
          <w:bCs/>
          <w:iCs/>
          <w:sz w:val="22"/>
          <w:szCs w:val="22"/>
          <w:u w:val="single"/>
          <w:lang w:val="fr-FR"/>
        </w:rPr>
        <w:t>P</w:t>
      </w:r>
      <w:r w:rsidRPr="004B119C">
        <w:rPr>
          <w:rFonts w:asciiTheme="minorHAnsi" w:eastAsia="Calibri" w:hAnsiTheme="minorHAnsi" w:cstheme="minorHAnsi"/>
          <w:b/>
          <w:bCs/>
          <w:iCs/>
          <w:sz w:val="22"/>
          <w:szCs w:val="22"/>
          <w:u w:val="single"/>
          <w:lang w:val="fr-FR"/>
        </w:rPr>
        <w:t xml:space="preserve">etit </w:t>
      </w:r>
      <w:r w:rsidR="00726BD5" w:rsidRPr="004B119C">
        <w:rPr>
          <w:rFonts w:asciiTheme="minorHAnsi" w:eastAsia="Calibri" w:hAnsiTheme="minorHAnsi" w:cstheme="minorHAnsi"/>
          <w:b/>
          <w:bCs/>
          <w:iCs/>
          <w:sz w:val="22"/>
          <w:szCs w:val="22"/>
          <w:u w:val="single"/>
          <w:lang w:val="fr-FR"/>
        </w:rPr>
        <w:t>matériel</w:t>
      </w:r>
      <w:r w:rsidRPr="004B119C">
        <w:rPr>
          <w:rFonts w:asciiTheme="minorHAnsi" w:eastAsia="Calibri" w:hAnsiTheme="minorHAnsi" w:cstheme="minorHAnsi"/>
          <w:b/>
          <w:bCs/>
          <w:iCs/>
          <w:sz w:val="22"/>
          <w:szCs w:val="22"/>
          <w:u w:val="single"/>
          <w:lang w:val="fr-FR"/>
        </w:rPr>
        <w:t xml:space="preserve"> d'ateliers</w:t>
      </w:r>
    </w:p>
    <w:p w14:paraId="06087107" w14:textId="77777777" w:rsidR="00016840" w:rsidRPr="00016840" w:rsidRDefault="00016840" w:rsidP="00016840">
      <w:pPr>
        <w:pStyle w:val="AStyle1"/>
        <w:shd w:val="clear" w:color="auto" w:fill="FFFFFF"/>
        <w:spacing w:line="345" w:lineRule="atLeast"/>
        <w:ind w:right="1006"/>
        <w:rPr>
          <w:b/>
          <w:bCs/>
          <w:iCs/>
          <w:sz w:val="22"/>
          <w:szCs w:val="22"/>
          <w:lang w:val="fr-FR"/>
        </w:rPr>
      </w:pPr>
      <w:r w:rsidRPr="00016840">
        <w:rPr>
          <w:b/>
          <w:bCs/>
          <w:iCs/>
          <w:sz w:val="22"/>
          <w:szCs w:val="22"/>
          <w:lang w:val="fr-FR"/>
        </w:rPr>
        <w:t>Institut de Formation dans les Métiers du Transport et de la Logistique Nouaceur (IFMTL Nouaceur) CFP 56.</w:t>
      </w:r>
    </w:p>
    <w:tbl>
      <w:tblPr>
        <w:tblW w:w="7260" w:type="dxa"/>
        <w:tblCellMar>
          <w:left w:w="70" w:type="dxa"/>
          <w:right w:w="70" w:type="dxa"/>
        </w:tblCellMar>
        <w:tblLook w:val="04A0" w:firstRow="1" w:lastRow="0" w:firstColumn="1" w:lastColumn="0" w:noHBand="0" w:noVBand="1"/>
      </w:tblPr>
      <w:tblGrid>
        <w:gridCol w:w="527"/>
        <w:gridCol w:w="3760"/>
        <w:gridCol w:w="598"/>
        <w:gridCol w:w="880"/>
        <w:gridCol w:w="1000"/>
        <w:gridCol w:w="1000"/>
      </w:tblGrid>
      <w:tr w:rsidR="00BC3062" w:rsidRPr="00C212E5" w14:paraId="1F42139D" w14:textId="77777777" w:rsidTr="008F198B">
        <w:trPr>
          <w:trHeight w:val="1470"/>
          <w:tblHeader/>
        </w:trPr>
        <w:tc>
          <w:tcPr>
            <w:tcW w:w="38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6682913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sz w:val="20"/>
                <w:szCs w:val="20"/>
                <w:bdr w:val="none" w:sz="0" w:space="0" w:color="auto"/>
                <w:lang w:val="fr-FR" w:eastAsia="fr-FR"/>
              </w:rPr>
              <w:t>Item</w:t>
            </w:r>
          </w:p>
        </w:tc>
        <w:tc>
          <w:tcPr>
            <w:tcW w:w="3760" w:type="dxa"/>
            <w:tcBorders>
              <w:top w:val="single" w:sz="4" w:space="0" w:color="auto"/>
              <w:left w:val="nil"/>
              <w:bottom w:val="single" w:sz="4" w:space="0" w:color="auto"/>
              <w:right w:val="single" w:sz="4" w:space="0" w:color="auto"/>
            </w:tcBorders>
            <w:shd w:val="clear" w:color="000000" w:fill="DEEAF6"/>
            <w:vAlign w:val="center"/>
            <w:hideMark/>
          </w:tcPr>
          <w:p w14:paraId="3A0ADDB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sz w:val="20"/>
                <w:szCs w:val="20"/>
                <w:bdr w:val="none" w:sz="0" w:space="0" w:color="auto"/>
                <w:lang w:val="fr-FR" w:eastAsia="fr-FR"/>
              </w:rPr>
              <w:t xml:space="preserve">Désignation </w:t>
            </w:r>
          </w:p>
        </w:tc>
        <w:tc>
          <w:tcPr>
            <w:tcW w:w="440" w:type="dxa"/>
            <w:tcBorders>
              <w:top w:val="single" w:sz="4" w:space="0" w:color="auto"/>
              <w:left w:val="nil"/>
              <w:bottom w:val="single" w:sz="4" w:space="0" w:color="auto"/>
              <w:right w:val="single" w:sz="4" w:space="0" w:color="auto"/>
            </w:tcBorders>
            <w:shd w:val="clear" w:color="000000" w:fill="DEEAF6"/>
            <w:vAlign w:val="center"/>
            <w:hideMark/>
          </w:tcPr>
          <w:p w14:paraId="4DE8F91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sz w:val="20"/>
                <w:szCs w:val="20"/>
                <w:bdr w:val="none" w:sz="0" w:space="0" w:color="auto"/>
                <w:lang w:val="fr-FR" w:eastAsia="fr-FR"/>
              </w:rPr>
              <w:t xml:space="preserve">Unité </w:t>
            </w:r>
          </w:p>
        </w:tc>
        <w:tc>
          <w:tcPr>
            <w:tcW w:w="760" w:type="dxa"/>
            <w:tcBorders>
              <w:top w:val="single" w:sz="4" w:space="0" w:color="auto"/>
              <w:left w:val="nil"/>
              <w:bottom w:val="single" w:sz="4" w:space="0" w:color="auto"/>
              <w:right w:val="single" w:sz="4" w:space="0" w:color="auto"/>
            </w:tcBorders>
            <w:shd w:val="clear" w:color="000000" w:fill="DEEAF6"/>
            <w:vAlign w:val="center"/>
            <w:hideMark/>
          </w:tcPr>
          <w:p w14:paraId="7DA9D7D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sz w:val="20"/>
                <w:szCs w:val="20"/>
                <w:bdr w:val="none" w:sz="0" w:space="0" w:color="auto"/>
                <w:lang w:val="fr-FR" w:eastAsia="fr-FR"/>
              </w:rPr>
              <w:t>Quantité</w:t>
            </w:r>
          </w:p>
        </w:tc>
        <w:tc>
          <w:tcPr>
            <w:tcW w:w="960" w:type="dxa"/>
            <w:tcBorders>
              <w:top w:val="single" w:sz="4" w:space="0" w:color="auto"/>
              <w:left w:val="nil"/>
              <w:bottom w:val="single" w:sz="4" w:space="0" w:color="auto"/>
              <w:right w:val="single" w:sz="4" w:space="0" w:color="auto"/>
            </w:tcBorders>
            <w:shd w:val="clear" w:color="000000" w:fill="DEEAF6"/>
            <w:vAlign w:val="center"/>
            <w:hideMark/>
          </w:tcPr>
          <w:p w14:paraId="77CAABD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Prix unitaire HTVA Hors-Droits de Douane MAD/USD (Devise à préciser)</w:t>
            </w:r>
          </w:p>
        </w:tc>
        <w:tc>
          <w:tcPr>
            <w:tcW w:w="960" w:type="dxa"/>
            <w:tcBorders>
              <w:top w:val="single" w:sz="4" w:space="0" w:color="auto"/>
              <w:left w:val="nil"/>
              <w:bottom w:val="single" w:sz="4" w:space="0" w:color="auto"/>
              <w:right w:val="single" w:sz="4" w:space="0" w:color="auto"/>
            </w:tcBorders>
            <w:shd w:val="clear" w:color="000000" w:fill="DEEAF6"/>
            <w:vAlign w:val="center"/>
            <w:hideMark/>
          </w:tcPr>
          <w:p w14:paraId="3530769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Prix total HTVA Hors-Droits de Douane MAD/USD (Devise à préciser)</w:t>
            </w:r>
          </w:p>
        </w:tc>
      </w:tr>
      <w:tr w:rsidR="00BC3062" w:rsidRPr="0005646A" w14:paraId="684B96E7"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4F72D9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3760" w:type="dxa"/>
            <w:tcBorders>
              <w:top w:val="nil"/>
              <w:left w:val="nil"/>
              <w:bottom w:val="single" w:sz="4" w:space="0" w:color="auto"/>
              <w:right w:val="single" w:sz="4" w:space="0" w:color="auto"/>
            </w:tcBorders>
            <w:shd w:val="clear" w:color="auto" w:fill="auto"/>
            <w:vAlign w:val="center"/>
            <w:hideMark/>
          </w:tcPr>
          <w:p w14:paraId="599C3B7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Caisse à outils complète </w:t>
            </w:r>
          </w:p>
        </w:tc>
        <w:tc>
          <w:tcPr>
            <w:tcW w:w="440" w:type="dxa"/>
            <w:tcBorders>
              <w:top w:val="nil"/>
              <w:left w:val="nil"/>
              <w:bottom w:val="single" w:sz="4" w:space="0" w:color="auto"/>
              <w:right w:val="single" w:sz="4" w:space="0" w:color="auto"/>
            </w:tcBorders>
            <w:shd w:val="clear" w:color="auto" w:fill="auto"/>
            <w:vAlign w:val="center"/>
            <w:hideMark/>
          </w:tcPr>
          <w:p w14:paraId="59A12C2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1726ABC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14:paraId="4199D20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451C433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1818545E"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6E91AC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3760" w:type="dxa"/>
            <w:tcBorders>
              <w:top w:val="nil"/>
              <w:left w:val="nil"/>
              <w:bottom w:val="single" w:sz="4" w:space="0" w:color="auto"/>
              <w:right w:val="single" w:sz="4" w:space="0" w:color="auto"/>
            </w:tcBorders>
            <w:shd w:val="clear" w:color="auto" w:fill="auto"/>
            <w:vAlign w:val="center"/>
            <w:hideMark/>
          </w:tcPr>
          <w:p w14:paraId="27B4E54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Coffret extracteurs de goujons</w:t>
            </w:r>
          </w:p>
        </w:tc>
        <w:tc>
          <w:tcPr>
            <w:tcW w:w="440" w:type="dxa"/>
            <w:tcBorders>
              <w:top w:val="nil"/>
              <w:left w:val="nil"/>
              <w:bottom w:val="single" w:sz="4" w:space="0" w:color="auto"/>
              <w:right w:val="single" w:sz="4" w:space="0" w:color="auto"/>
            </w:tcBorders>
            <w:shd w:val="clear" w:color="auto" w:fill="auto"/>
            <w:vAlign w:val="center"/>
            <w:hideMark/>
          </w:tcPr>
          <w:p w14:paraId="61CC122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6CE25C8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4305985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48B30D7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3A819D0C"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8694E3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w:t>
            </w:r>
          </w:p>
        </w:tc>
        <w:tc>
          <w:tcPr>
            <w:tcW w:w="3760" w:type="dxa"/>
            <w:tcBorders>
              <w:top w:val="nil"/>
              <w:left w:val="nil"/>
              <w:bottom w:val="single" w:sz="4" w:space="0" w:color="auto"/>
              <w:right w:val="single" w:sz="4" w:space="0" w:color="auto"/>
            </w:tcBorders>
            <w:shd w:val="clear" w:color="auto" w:fill="auto"/>
            <w:vAlign w:val="center"/>
            <w:hideMark/>
          </w:tcPr>
          <w:p w14:paraId="7AEAC3C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Coffret pince à rivets aveugles</w:t>
            </w:r>
          </w:p>
        </w:tc>
        <w:tc>
          <w:tcPr>
            <w:tcW w:w="440" w:type="dxa"/>
            <w:tcBorders>
              <w:top w:val="nil"/>
              <w:left w:val="nil"/>
              <w:bottom w:val="single" w:sz="4" w:space="0" w:color="auto"/>
              <w:right w:val="single" w:sz="4" w:space="0" w:color="auto"/>
            </w:tcBorders>
            <w:shd w:val="clear" w:color="auto" w:fill="auto"/>
            <w:vAlign w:val="center"/>
            <w:hideMark/>
          </w:tcPr>
          <w:p w14:paraId="1B64EEC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0A29012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621E7CE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46AB73A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44D79614"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972B01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w:t>
            </w:r>
          </w:p>
        </w:tc>
        <w:tc>
          <w:tcPr>
            <w:tcW w:w="3760" w:type="dxa"/>
            <w:tcBorders>
              <w:top w:val="nil"/>
              <w:left w:val="nil"/>
              <w:bottom w:val="single" w:sz="4" w:space="0" w:color="auto"/>
              <w:right w:val="single" w:sz="4" w:space="0" w:color="auto"/>
            </w:tcBorders>
            <w:shd w:val="clear" w:color="auto" w:fill="auto"/>
            <w:vAlign w:val="center"/>
            <w:hideMark/>
          </w:tcPr>
          <w:p w14:paraId="5FDA87A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Dégoujonneuse </w:t>
            </w:r>
          </w:p>
        </w:tc>
        <w:tc>
          <w:tcPr>
            <w:tcW w:w="440" w:type="dxa"/>
            <w:tcBorders>
              <w:top w:val="nil"/>
              <w:left w:val="nil"/>
              <w:bottom w:val="single" w:sz="4" w:space="0" w:color="auto"/>
              <w:right w:val="single" w:sz="4" w:space="0" w:color="auto"/>
            </w:tcBorders>
            <w:shd w:val="clear" w:color="auto" w:fill="auto"/>
            <w:vAlign w:val="center"/>
            <w:hideMark/>
          </w:tcPr>
          <w:p w14:paraId="5D92B99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60E7420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22DCF4C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1A6BE1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390FB5FD"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DA564A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w:t>
            </w:r>
          </w:p>
        </w:tc>
        <w:tc>
          <w:tcPr>
            <w:tcW w:w="3760" w:type="dxa"/>
            <w:tcBorders>
              <w:top w:val="nil"/>
              <w:left w:val="nil"/>
              <w:bottom w:val="single" w:sz="4" w:space="0" w:color="auto"/>
              <w:right w:val="single" w:sz="4" w:space="0" w:color="auto"/>
            </w:tcBorders>
            <w:shd w:val="clear" w:color="auto" w:fill="auto"/>
            <w:vAlign w:val="center"/>
            <w:hideMark/>
          </w:tcPr>
          <w:p w14:paraId="6D13C11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Jeu de filières rondes</w:t>
            </w:r>
          </w:p>
        </w:tc>
        <w:tc>
          <w:tcPr>
            <w:tcW w:w="440" w:type="dxa"/>
            <w:tcBorders>
              <w:top w:val="nil"/>
              <w:left w:val="nil"/>
              <w:bottom w:val="single" w:sz="4" w:space="0" w:color="auto"/>
              <w:right w:val="single" w:sz="4" w:space="0" w:color="auto"/>
            </w:tcBorders>
            <w:shd w:val="clear" w:color="auto" w:fill="auto"/>
            <w:vAlign w:val="center"/>
            <w:hideMark/>
          </w:tcPr>
          <w:p w14:paraId="29E2BE4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7AAABBF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02FA4E4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7998EF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5C05E51"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AC5843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6</w:t>
            </w:r>
          </w:p>
        </w:tc>
        <w:tc>
          <w:tcPr>
            <w:tcW w:w="3760" w:type="dxa"/>
            <w:tcBorders>
              <w:top w:val="nil"/>
              <w:left w:val="nil"/>
              <w:bottom w:val="single" w:sz="4" w:space="0" w:color="auto"/>
              <w:right w:val="single" w:sz="4" w:space="0" w:color="auto"/>
            </w:tcBorders>
            <w:shd w:val="clear" w:color="auto" w:fill="auto"/>
            <w:vAlign w:val="center"/>
            <w:hideMark/>
          </w:tcPr>
          <w:p w14:paraId="766E6C5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Jeu de foret hélicoïdal</w:t>
            </w:r>
          </w:p>
        </w:tc>
        <w:tc>
          <w:tcPr>
            <w:tcW w:w="440" w:type="dxa"/>
            <w:tcBorders>
              <w:top w:val="nil"/>
              <w:left w:val="nil"/>
              <w:bottom w:val="single" w:sz="4" w:space="0" w:color="auto"/>
              <w:right w:val="single" w:sz="4" w:space="0" w:color="auto"/>
            </w:tcBorders>
            <w:shd w:val="clear" w:color="auto" w:fill="auto"/>
            <w:vAlign w:val="center"/>
            <w:hideMark/>
          </w:tcPr>
          <w:p w14:paraId="053EA26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4EE8A21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4D9ECB9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FF5DA3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5261A97"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FEF456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7</w:t>
            </w:r>
          </w:p>
        </w:tc>
        <w:tc>
          <w:tcPr>
            <w:tcW w:w="3760" w:type="dxa"/>
            <w:tcBorders>
              <w:top w:val="nil"/>
              <w:left w:val="nil"/>
              <w:bottom w:val="single" w:sz="4" w:space="0" w:color="auto"/>
              <w:right w:val="single" w:sz="4" w:space="0" w:color="auto"/>
            </w:tcBorders>
            <w:shd w:val="clear" w:color="auto" w:fill="auto"/>
            <w:noWrap/>
            <w:vAlign w:val="center"/>
            <w:hideMark/>
          </w:tcPr>
          <w:p w14:paraId="49477E7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Perceuse à main</w:t>
            </w:r>
          </w:p>
        </w:tc>
        <w:tc>
          <w:tcPr>
            <w:tcW w:w="440" w:type="dxa"/>
            <w:tcBorders>
              <w:top w:val="nil"/>
              <w:left w:val="nil"/>
              <w:bottom w:val="single" w:sz="4" w:space="0" w:color="auto"/>
              <w:right w:val="single" w:sz="4" w:space="0" w:color="auto"/>
            </w:tcBorders>
            <w:shd w:val="clear" w:color="auto" w:fill="auto"/>
            <w:vAlign w:val="center"/>
            <w:hideMark/>
          </w:tcPr>
          <w:p w14:paraId="56CBEF5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68AA322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6452CF9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7F1DFD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1510E08D"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1D715F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8</w:t>
            </w:r>
          </w:p>
        </w:tc>
        <w:tc>
          <w:tcPr>
            <w:tcW w:w="3760" w:type="dxa"/>
            <w:tcBorders>
              <w:top w:val="nil"/>
              <w:left w:val="nil"/>
              <w:bottom w:val="single" w:sz="4" w:space="0" w:color="auto"/>
              <w:right w:val="single" w:sz="4" w:space="0" w:color="auto"/>
            </w:tcBorders>
            <w:shd w:val="clear" w:color="auto" w:fill="auto"/>
            <w:vAlign w:val="center"/>
            <w:hideMark/>
          </w:tcPr>
          <w:p w14:paraId="4373133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Porte-filière / outil restaure filets filon </w:t>
            </w:r>
          </w:p>
        </w:tc>
        <w:tc>
          <w:tcPr>
            <w:tcW w:w="440" w:type="dxa"/>
            <w:tcBorders>
              <w:top w:val="nil"/>
              <w:left w:val="nil"/>
              <w:bottom w:val="single" w:sz="4" w:space="0" w:color="auto"/>
              <w:right w:val="single" w:sz="4" w:space="0" w:color="auto"/>
            </w:tcBorders>
            <w:shd w:val="clear" w:color="auto" w:fill="auto"/>
            <w:vAlign w:val="center"/>
            <w:hideMark/>
          </w:tcPr>
          <w:p w14:paraId="30B5782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3CCE5E9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540F56B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6B7F7DF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460BA2AB"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383371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9</w:t>
            </w:r>
          </w:p>
        </w:tc>
        <w:tc>
          <w:tcPr>
            <w:tcW w:w="3760" w:type="dxa"/>
            <w:tcBorders>
              <w:top w:val="nil"/>
              <w:left w:val="nil"/>
              <w:bottom w:val="single" w:sz="4" w:space="0" w:color="auto"/>
              <w:right w:val="single" w:sz="4" w:space="0" w:color="auto"/>
            </w:tcBorders>
            <w:shd w:val="clear" w:color="auto" w:fill="auto"/>
            <w:vAlign w:val="center"/>
            <w:hideMark/>
          </w:tcPr>
          <w:p w14:paraId="1BE58490" w14:textId="01155E00"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Comparateur sans </w:t>
            </w:r>
            <w:r w:rsidR="0005646A" w:rsidRPr="0005646A">
              <w:rPr>
                <w:rFonts w:asciiTheme="minorHAnsi" w:eastAsia="Times New Roman" w:hAnsiTheme="minorHAnsi" w:cstheme="minorHAnsi"/>
                <w:color w:val="000000"/>
                <w:sz w:val="20"/>
                <w:szCs w:val="20"/>
                <w:bdr w:val="none" w:sz="0" w:space="0" w:color="auto"/>
                <w:lang w:val="fr-FR" w:eastAsia="fr-FR"/>
              </w:rPr>
              <w:t>contrepied</w:t>
            </w:r>
          </w:p>
        </w:tc>
        <w:tc>
          <w:tcPr>
            <w:tcW w:w="440" w:type="dxa"/>
            <w:tcBorders>
              <w:top w:val="nil"/>
              <w:left w:val="nil"/>
              <w:bottom w:val="single" w:sz="4" w:space="0" w:color="auto"/>
              <w:right w:val="single" w:sz="4" w:space="0" w:color="auto"/>
            </w:tcBorders>
            <w:shd w:val="clear" w:color="auto" w:fill="auto"/>
            <w:vAlign w:val="center"/>
            <w:hideMark/>
          </w:tcPr>
          <w:p w14:paraId="4F1B50E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65FC219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14A145A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9F98FB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1AA3E905" w14:textId="77777777" w:rsidTr="00BC3062">
        <w:trPr>
          <w:trHeight w:val="2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76C5AA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10</w:t>
            </w:r>
          </w:p>
        </w:tc>
        <w:tc>
          <w:tcPr>
            <w:tcW w:w="3760" w:type="dxa"/>
            <w:tcBorders>
              <w:top w:val="nil"/>
              <w:left w:val="nil"/>
              <w:bottom w:val="single" w:sz="4" w:space="0" w:color="auto"/>
              <w:right w:val="single" w:sz="4" w:space="0" w:color="auto"/>
            </w:tcBorders>
            <w:shd w:val="clear" w:color="auto" w:fill="auto"/>
            <w:vAlign w:val="center"/>
            <w:hideMark/>
          </w:tcPr>
          <w:p w14:paraId="22DDAA8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Jauge de profondeur 1/50</w:t>
            </w:r>
            <w:r w:rsidRPr="008F198B">
              <w:rPr>
                <w:rFonts w:asciiTheme="minorHAnsi" w:eastAsia="Times New Roman" w:hAnsiTheme="minorHAnsi" w:cstheme="minorHAnsi"/>
                <w:color w:val="000000"/>
                <w:sz w:val="20"/>
                <w:szCs w:val="20"/>
                <w:bdr w:val="none" w:sz="0" w:space="0" w:color="auto"/>
                <w:vertAlign w:val="superscript"/>
                <w:lang w:val="fr-FR" w:eastAsia="fr-FR"/>
              </w:rPr>
              <w:t>ème</w:t>
            </w:r>
          </w:p>
        </w:tc>
        <w:tc>
          <w:tcPr>
            <w:tcW w:w="440" w:type="dxa"/>
            <w:tcBorders>
              <w:top w:val="nil"/>
              <w:left w:val="nil"/>
              <w:bottom w:val="single" w:sz="4" w:space="0" w:color="auto"/>
              <w:right w:val="single" w:sz="4" w:space="0" w:color="auto"/>
            </w:tcBorders>
            <w:shd w:val="clear" w:color="auto" w:fill="auto"/>
            <w:vAlign w:val="center"/>
            <w:hideMark/>
          </w:tcPr>
          <w:p w14:paraId="2CE3E74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3E2CF17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5D37B45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D0F9A6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0E9CD880"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D2F18B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11</w:t>
            </w:r>
          </w:p>
        </w:tc>
        <w:tc>
          <w:tcPr>
            <w:tcW w:w="3760" w:type="dxa"/>
            <w:tcBorders>
              <w:top w:val="nil"/>
              <w:left w:val="nil"/>
              <w:bottom w:val="single" w:sz="4" w:space="0" w:color="auto"/>
              <w:right w:val="single" w:sz="4" w:space="0" w:color="auto"/>
            </w:tcBorders>
            <w:shd w:val="clear" w:color="auto" w:fill="auto"/>
            <w:vAlign w:val="center"/>
            <w:hideMark/>
          </w:tcPr>
          <w:p w14:paraId="32D5062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Jeu de micromètres</w:t>
            </w:r>
          </w:p>
        </w:tc>
        <w:tc>
          <w:tcPr>
            <w:tcW w:w="440" w:type="dxa"/>
            <w:tcBorders>
              <w:top w:val="nil"/>
              <w:left w:val="nil"/>
              <w:bottom w:val="single" w:sz="4" w:space="0" w:color="auto"/>
              <w:right w:val="single" w:sz="4" w:space="0" w:color="auto"/>
            </w:tcBorders>
            <w:shd w:val="clear" w:color="auto" w:fill="auto"/>
            <w:vAlign w:val="center"/>
            <w:hideMark/>
          </w:tcPr>
          <w:p w14:paraId="31597A1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50AE2E4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45325D2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2C17E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636DF9E5" w14:textId="77777777" w:rsidTr="00BC3062">
        <w:trPr>
          <w:trHeight w:val="2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22A5E1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12</w:t>
            </w:r>
          </w:p>
        </w:tc>
        <w:tc>
          <w:tcPr>
            <w:tcW w:w="3760" w:type="dxa"/>
            <w:tcBorders>
              <w:top w:val="nil"/>
              <w:left w:val="nil"/>
              <w:bottom w:val="single" w:sz="4" w:space="0" w:color="auto"/>
              <w:right w:val="single" w:sz="4" w:space="0" w:color="auto"/>
            </w:tcBorders>
            <w:shd w:val="clear" w:color="auto" w:fill="auto"/>
            <w:vAlign w:val="center"/>
            <w:hideMark/>
          </w:tcPr>
          <w:p w14:paraId="1E68B66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Pied coulisse au 1/50</w:t>
            </w:r>
            <w:r w:rsidRPr="008F198B">
              <w:rPr>
                <w:rFonts w:asciiTheme="minorHAnsi" w:eastAsia="Times New Roman" w:hAnsiTheme="minorHAnsi" w:cstheme="minorHAnsi"/>
                <w:color w:val="000000"/>
                <w:sz w:val="20"/>
                <w:szCs w:val="20"/>
                <w:bdr w:val="none" w:sz="0" w:space="0" w:color="auto"/>
                <w:vertAlign w:val="superscript"/>
                <w:lang w:val="fr-FR" w:eastAsia="fr-FR"/>
              </w:rPr>
              <w:t>ème</w:t>
            </w:r>
          </w:p>
        </w:tc>
        <w:tc>
          <w:tcPr>
            <w:tcW w:w="440" w:type="dxa"/>
            <w:tcBorders>
              <w:top w:val="nil"/>
              <w:left w:val="nil"/>
              <w:bottom w:val="single" w:sz="4" w:space="0" w:color="auto"/>
              <w:right w:val="single" w:sz="4" w:space="0" w:color="auto"/>
            </w:tcBorders>
            <w:shd w:val="clear" w:color="auto" w:fill="auto"/>
            <w:vAlign w:val="center"/>
            <w:hideMark/>
          </w:tcPr>
          <w:p w14:paraId="3229842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7DBF88A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37E99F1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889397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041BC8D9"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D18AF7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13</w:t>
            </w:r>
          </w:p>
        </w:tc>
        <w:tc>
          <w:tcPr>
            <w:tcW w:w="3760" w:type="dxa"/>
            <w:tcBorders>
              <w:top w:val="nil"/>
              <w:left w:val="nil"/>
              <w:bottom w:val="single" w:sz="4" w:space="0" w:color="auto"/>
              <w:right w:val="single" w:sz="4" w:space="0" w:color="auto"/>
            </w:tcBorders>
            <w:shd w:val="clear" w:color="auto" w:fill="auto"/>
            <w:vAlign w:val="center"/>
            <w:hideMark/>
          </w:tcPr>
          <w:p w14:paraId="071049F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Support magnétique de comparateur</w:t>
            </w:r>
          </w:p>
        </w:tc>
        <w:tc>
          <w:tcPr>
            <w:tcW w:w="440" w:type="dxa"/>
            <w:tcBorders>
              <w:top w:val="nil"/>
              <w:left w:val="nil"/>
              <w:bottom w:val="single" w:sz="4" w:space="0" w:color="auto"/>
              <w:right w:val="single" w:sz="4" w:space="0" w:color="auto"/>
            </w:tcBorders>
            <w:shd w:val="clear" w:color="auto" w:fill="auto"/>
            <w:vAlign w:val="center"/>
            <w:hideMark/>
          </w:tcPr>
          <w:p w14:paraId="16F150A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42AF258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543F7B3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267D32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20EB7885"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8F4EC3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14</w:t>
            </w:r>
          </w:p>
        </w:tc>
        <w:tc>
          <w:tcPr>
            <w:tcW w:w="3760" w:type="dxa"/>
            <w:tcBorders>
              <w:top w:val="nil"/>
              <w:left w:val="nil"/>
              <w:bottom w:val="single" w:sz="4" w:space="0" w:color="auto"/>
              <w:right w:val="single" w:sz="4" w:space="0" w:color="auto"/>
            </w:tcBorders>
            <w:shd w:val="clear" w:color="auto" w:fill="auto"/>
            <w:vAlign w:val="center"/>
            <w:hideMark/>
          </w:tcPr>
          <w:p w14:paraId="271713C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Contrôleur d'alésage</w:t>
            </w:r>
          </w:p>
        </w:tc>
        <w:tc>
          <w:tcPr>
            <w:tcW w:w="440" w:type="dxa"/>
            <w:tcBorders>
              <w:top w:val="nil"/>
              <w:left w:val="nil"/>
              <w:bottom w:val="single" w:sz="4" w:space="0" w:color="auto"/>
              <w:right w:val="single" w:sz="4" w:space="0" w:color="auto"/>
            </w:tcBorders>
            <w:shd w:val="clear" w:color="auto" w:fill="auto"/>
            <w:vAlign w:val="center"/>
            <w:hideMark/>
          </w:tcPr>
          <w:p w14:paraId="3B5FC28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63B6256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5DC4FBD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68FF304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55EAE2E2"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47B5BA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15</w:t>
            </w:r>
          </w:p>
        </w:tc>
        <w:tc>
          <w:tcPr>
            <w:tcW w:w="3760" w:type="dxa"/>
            <w:tcBorders>
              <w:top w:val="nil"/>
              <w:left w:val="nil"/>
              <w:bottom w:val="single" w:sz="4" w:space="0" w:color="auto"/>
              <w:right w:val="single" w:sz="4" w:space="0" w:color="auto"/>
            </w:tcBorders>
            <w:shd w:val="clear" w:color="auto" w:fill="auto"/>
            <w:noWrap/>
            <w:vAlign w:val="center"/>
            <w:hideMark/>
          </w:tcPr>
          <w:p w14:paraId="0B7837F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Règle rectifiée long 1000 mm</w:t>
            </w:r>
          </w:p>
        </w:tc>
        <w:tc>
          <w:tcPr>
            <w:tcW w:w="440" w:type="dxa"/>
            <w:tcBorders>
              <w:top w:val="nil"/>
              <w:left w:val="nil"/>
              <w:bottom w:val="single" w:sz="4" w:space="0" w:color="auto"/>
              <w:right w:val="single" w:sz="4" w:space="0" w:color="auto"/>
            </w:tcBorders>
            <w:shd w:val="clear" w:color="auto" w:fill="auto"/>
            <w:vAlign w:val="center"/>
            <w:hideMark/>
          </w:tcPr>
          <w:p w14:paraId="1E07C2D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2ACA903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380B6D3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969ABA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CAC3871"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F0EE14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16</w:t>
            </w:r>
          </w:p>
        </w:tc>
        <w:tc>
          <w:tcPr>
            <w:tcW w:w="3760" w:type="dxa"/>
            <w:tcBorders>
              <w:top w:val="nil"/>
              <w:left w:val="nil"/>
              <w:bottom w:val="single" w:sz="4" w:space="0" w:color="auto"/>
              <w:right w:val="single" w:sz="4" w:space="0" w:color="auto"/>
            </w:tcBorders>
            <w:shd w:val="clear" w:color="auto" w:fill="auto"/>
            <w:vAlign w:val="center"/>
            <w:hideMark/>
          </w:tcPr>
          <w:p w14:paraId="68E621B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Trusquin haut. 300 mm</w:t>
            </w:r>
          </w:p>
        </w:tc>
        <w:tc>
          <w:tcPr>
            <w:tcW w:w="440" w:type="dxa"/>
            <w:tcBorders>
              <w:top w:val="nil"/>
              <w:left w:val="nil"/>
              <w:bottom w:val="single" w:sz="4" w:space="0" w:color="auto"/>
              <w:right w:val="single" w:sz="4" w:space="0" w:color="auto"/>
            </w:tcBorders>
            <w:shd w:val="clear" w:color="auto" w:fill="auto"/>
            <w:vAlign w:val="center"/>
            <w:hideMark/>
          </w:tcPr>
          <w:p w14:paraId="5FA81BA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4F3AD6E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1F52221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2E0F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2FCB3584"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5FE3E6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17</w:t>
            </w:r>
          </w:p>
        </w:tc>
        <w:tc>
          <w:tcPr>
            <w:tcW w:w="3760" w:type="dxa"/>
            <w:tcBorders>
              <w:top w:val="nil"/>
              <w:left w:val="nil"/>
              <w:bottom w:val="single" w:sz="4" w:space="0" w:color="auto"/>
              <w:right w:val="single" w:sz="4" w:space="0" w:color="auto"/>
            </w:tcBorders>
            <w:shd w:val="clear" w:color="auto" w:fill="auto"/>
            <w:vAlign w:val="center"/>
            <w:hideMark/>
          </w:tcPr>
          <w:p w14:paraId="35AD299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Jeu de vés de traçage</w:t>
            </w:r>
          </w:p>
        </w:tc>
        <w:tc>
          <w:tcPr>
            <w:tcW w:w="440" w:type="dxa"/>
            <w:tcBorders>
              <w:top w:val="nil"/>
              <w:left w:val="nil"/>
              <w:bottom w:val="single" w:sz="4" w:space="0" w:color="auto"/>
              <w:right w:val="single" w:sz="4" w:space="0" w:color="auto"/>
            </w:tcBorders>
            <w:shd w:val="clear" w:color="auto" w:fill="auto"/>
            <w:vAlign w:val="center"/>
            <w:hideMark/>
          </w:tcPr>
          <w:p w14:paraId="4F228CC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7B7EB9B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47A7165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00FF8D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6549F11E"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1D0CCE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18</w:t>
            </w:r>
          </w:p>
        </w:tc>
        <w:tc>
          <w:tcPr>
            <w:tcW w:w="3760" w:type="dxa"/>
            <w:tcBorders>
              <w:top w:val="nil"/>
              <w:left w:val="nil"/>
              <w:bottom w:val="single" w:sz="4" w:space="0" w:color="auto"/>
              <w:right w:val="single" w:sz="4" w:space="0" w:color="auto"/>
            </w:tcBorders>
            <w:shd w:val="clear" w:color="auto" w:fill="auto"/>
            <w:vAlign w:val="center"/>
            <w:hideMark/>
          </w:tcPr>
          <w:p w14:paraId="6251FD2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Marbre de mesure</w:t>
            </w:r>
          </w:p>
        </w:tc>
        <w:tc>
          <w:tcPr>
            <w:tcW w:w="440" w:type="dxa"/>
            <w:tcBorders>
              <w:top w:val="nil"/>
              <w:left w:val="nil"/>
              <w:bottom w:val="single" w:sz="4" w:space="0" w:color="auto"/>
              <w:right w:val="single" w:sz="4" w:space="0" w:color="auto"/>
            </w:tcBorders>
            <w:shd w:val="clear" w:color="auto" w:fill="auto"/>
            <w:vAlign w:val="center"/>
            <w:hideMark/>
          </w:tcPr>
          <w:p w14:paraId="7E6AB52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5EB5C65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7E877BA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EA0AE4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4E8A5B51"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0B3EF4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19</w:t>
            </w:r>
          </w:p>
        </w:tc>
        <w:tc>
          <w:tcPr>
            <w:tcW w:w="3760" w:type="dxa"/>
            <w:tcBorders>
              <w:top w:val="nil"/>
              <w:left w:val="nil"/>
              <w:bottom w:val="single" w:sz="4" w:space="0" w:color="auto"/>
              <w:right w:val="single" w:sz="4" w:space="0" w:color="auto"/>
            </w:tcBorders>
            <w:shd w:val="clear" w:color="auto" w:fill="auto"/>
            <w:vAlign w:val="center"/>
            <w:hideMark/>
          </w:tcPr>
          <w:p w14:paraId="71EE64E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Clés à tuyauter</w:t>
            </w:r>
          </w:p>
        </w:tc>
        <w:tc>
          <w:tcPr>
            <w:tcW w:w="440" w:type="dxa"/>
            <w:tcBorders>
              <w:top w:val="nil"/>
              <w:left w:val="nil"/>
              <w:bottom w:val="single" w:sz="4" w:space="0" w:color="auto"/>
              <w:right w:val="single" w:sz="4" w:space="0" w:color="auto"/>
            </w:tcBorders>
            <w:shd w:val="clear" w:color="auto" w:fill="auto"/>
            <w:vAlign w:val="center"/>
            <w:hideMark/>
          </w:tcPr>
          <w:p w14:paraId="61A1FF6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1ECF2A0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14:paraId="0C8CC0D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CFA21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6A78A7FC"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CDE222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20</w:t>
            </w:r>
          </w:p>
        </w:tc>
        <w:tc>
          <w:tcPr>
            <w:tcW w:w="3760" w:type="dxa"/>
            <w:tcBorders>
              <w:top w:val="nil"/>
              <w:left w:val="nil"/>
              <w:bottom w:val="single" w:sz="4" w:space="0" w:color="auto"/>
              <w:right w:val="single" w:sz="4" w:space="0" w:color="auto"/>
            </w:tcBorders>
            <w:shd w:val="clear" w:color="auto" w:fill="auto"/>
            <w:vAlign w:val="center"/>
            <w:hideMark/>
          </w:tcPr>
          <w:p w14:paraId="60D0B89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Manomètres pneumatique et hydraulique</w:t>
            </w:r>
          </w:p>
        </w:tc>
        <w:tc>
          <w:tcPr>
            <w:tcW w:w="440" w:type="dxa"/>
            <w:tcBorders>
              <w:top w:val="nil"/>
              <w:left w:val="nil"/>
              <w:bottom w:val="single" w:sz="4" w:space="0" w:color="auto"/>
              <w:right w:val="single" w:sz="4" w:space="0" w:color="auto"/>
            </w:tcBorders>
            <w:shd w:val="clear" w:color="auto" w:fill="auto"/>
            <w:vAlign w:val="center"/>
            <w:hideMark/>
          </w:tcPr>
          <w:p w14:paraId="42472A5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3F30142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328155F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6CB90A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55488C2D"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1D1688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21</w:t>
            </w:r>
          </w:p>
        </w:tc>
        <w:tc>
          <w:tcPr>
            <w:tcW w:w="3760" w:type="dxa"/>
            <w:tcBorders>
              <w:top w:val="nil"/>
              <w:left w:val="nil"/>
              <w:bottom w:val="single" w:sz="4" w:space="0" w:color="auto"/>
              <w:right w:val="single" w:sz="4" w:space="0" w:color="auto"/>
            </w:tcBorders>
            <w:shd w:val="clear" w:color="auto" w:fill="auto"/>
            <w:vAlign w:val="center"/>
            <w:hideMark/>
          </w:tcPr>
          <w:p w14:paraId="49A3F82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Contrôleur de tension courroie</w:t>
            </w:r>
          </w:p>
        </w:tc>
        <w:tc>
          <w:tcPr>
            <w:tcW w:w="440" w:type="dxa"/>
            <w:tcBorders>
              <w:top w:val="nil"/>
              <w:left w:val="nil"/>
              <w:bottom w:val="single" w:sz="4" w:space="0" w:color="auto"/>
              <w:right w:val="single" w:sz="4" w:space="0" w:color="auto"/>
            </w:tcBorders>
            <w:shd w:val="clear" w:color="auto" w:fill="auto"/>
            <w:vAlign w:val="center"/>
            <w:hideMark/>
          </w:tcPr>
          <w:p w14:paraId="3273ECB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244C648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21B925D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6ECCB8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5BB2DD89"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B36728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lastRenderedPageBreak/>
              <w:t>22</w:t>
            </w:r>
          </w:p>
        </w:tc>
        <w:tc>
          <w:tcPr>
            <w:tcW w:w="3760" w:type="dxa"/>
            <w:tcBorders>
              <w:top w:val="nil"/>
              <w:left w:val="nil"/>
              <w:bottom w:val="single" w:sz="4" w:space="0" w:color="auto"/>
              <w:right w:val="single" w:sz="4" w:space="0" w:color="auto"/>
            </w:tcBorders>
            <w:shd w:val="clear" w:color="auto" w:fill="auto"/>
            <w:vAlign w:val="center"/>
            <w:hideMark/>
          </w:tcPr>
          <w:p w14:paraId="52D4E9F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Clé à bougie</w:t>
            </w:r>
          </w:p>
        </w:tc>
        <w:tc>
          <w:tcPr>
            <w:tcW w:w="440" w:type="dxa"/>
            <w:tcBorders>
              <w:top w:val="nil"/>
              <w:left w:val="nil"/>
              <w:bottom w:val="single" w:sz="4" w:space="0" w:color="auto"/>
              <w:right w:val="single" w:sz="4" w:space="0" w:color="auto"/>
            </w:tcBorders>
            <w:shd w:val="clear" w:color="auto" w:fill="auto"/>
            <w:vAlign w:val="center"/>
            <w:hideMark/>
          </w:tcPr>
          <w:p w14:paraId="4D201CF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64041C1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0CB5F7C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BEF058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1D3C859C"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7E9A90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23</w:t>
            </w:r>
          </w:p>
        </w:tc>
        <w:tc>
          <w:tcPr>
            <w:tcW w:w="3760" w:type="dxa"/>
            <w:tcBorders>
              <w:top w:val="nil"/>
              <w:left w:val="nil"/>
              <w:bottom w:val="single" w:sz="4" w:space="0" w:color="auto"/>
              <w:right w:val="single" w:sz="4" w:space="0" w:color="auto"/>
            </w:tcBorders>
            <w:shd w:val="clear" w:color="auto" w:fill="auto"/>
            <w:vAlign w:val="center"/>
            <w:hideMark/>
          </w:tcPr>
          <w:p w14:paraId="5A06970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Clé à chaîne</w:t>
            </w:r>
          </w:p>
        </w:tc>
        <w:tc>
          <w:tcPr>
            <w:tcW w:w="440" w:type="dxa"/>
            <w:tcBorders>
              <w:top w:val="nil"/>
              <w:left w:val="nil"/>
              <w:bottom w:val="single" w:sz="4" w:space="0" w:color="auto"/>
              <w:right w:val="single" w:sz="4" w:space="0" w:color="auto"/>
            </w:tcBorders>
            <w:shd w:val="clear" w:color="auto" w:fill="auto"/>
            <w:vAlign w:val="center"/>
            <w:hideMark/>
          </w:tcPr>
          <w:p w14:paraId="49DDFDB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645BBC4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2E521B3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EA4A9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52ED8605"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5DE63B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24</w:t>
            </w:r>
          </w:p>
        </w:tc>
        <w:tc>
          <w:tcPr>
            <w:tcW w:w="3760" w:type="dxa"/>
            <w:tcBorders>
              <w:top w:val="nil"/>
              <w:left w:val="nil"/>
              <w:bottom w:val="single" w:sz="4" w:space="0" w:color="auto"/>
              <w:right w:val="single" w:sz="4" w:space="0" w:color="auto"/>
            </w:tcBorders>
            <w:shd w:val="clear" w:color="auto" w:fill="auto"/>
            <w:vAlign w:val="center"/>
            <w:hideMark/>
          </w:tcPr>
          <w:p w14:paraId="2FA496E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Clé démonte-poulie à sangle</w:t>
            </w:r>
          </w:p>
        </w:tc>
        <w:tc>
          <w:tcPr>
            <w:tcW w:w="440" w:type="dxa"/>
            <w:tcBorders>
              <w:top w:val="nil"/>
              <w:left w:val="nil"/>
              <w:bottom w:val="single" w:sz="4" w:space="0" w:color="auto"/>
              <w:right w:val="single" w:sz="4" w:space="0" w:color="auto"/>
            </w:tcBorders>
            <w:shd w:val="clear" w:color="auto" w:fill="auto"/>
            <w:vAlign w:val="center"/>
            <w:hideMark/>
          </w:tcPr>
          <w:p w14:paraId="583F29C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0A32F17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5F6730B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4C489F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14535AD"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D3B5DF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25</w:t>
            </w:r>
          </w:p>
        </w:tc>
        <w:tc>
          <w:tcPr>
            <w:tcW w:w="3760" w:type="dxa"/>
            <w:tcBorders>
              <w:top w:val="nil"/>
              <w:left w:val="nil"/>
              <w:bottom w:val="single" w:sz="4" w:space="0" w:color="auto"/>
              <w:right w:val="single" w:sz="4" w:space="0" w:color="auto"/>
            </w:tcBorders>
            <w:shd w:val="clear" w:color="auto" w:fill="auto"/>
            <w:vAlign w:val="center"/>
            <w:hideMark/>
          </w:tcPr>
          <w:p w14:paraId="6991632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Clé dynamométrique + rallonge</w:t>
            </w:r>
          </w:p>
        </w:tc>
        <w:tc>
          <w:tcPr>
            <w:tcW w:w="440" w:type="dxa"/>
            <w:tcBorders>
              <w:top w:val="nil"/>
              <w:left w:val="nil"/>
              <w:bottom w:val="single" w:sz="4" w:space="0" w:color="auto"/>
              <w:right w:val="single" w:sz="4" w:space="0" w:color="auto"/>
            </w:tcBorders>
            <w:shd w:val="clear" w:color="auto" w:fill="auto"/>
            <w:vAlign w:val="center"/>
            <w:hideMark/>
          </w:tcPr>
          <w:p w14:paraId="09961B3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5E9E3E4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77C91AD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9168DA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B41CB1B"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729315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26</w:t>
            </w:r>
          </w:p>
        </w:tc>
        <w:tc>
          <w:tcPr>
            <w:tcW w:w="3760" w:type="dxa"/>
            <w:tcBorders>
              <w:top w:val="nil"/>
              <w:left w:val="nil"/>
              <w:bottom w:val="single" w:sz="4" w:space="0" w:color="auto"/>
              <w:right w:val="single" w:sz="4" w:space="0" w:color="auto"/>
            </w:tcBorders>
            <w:shd w:val="clear" w:color="auto" w:fill="auto"/>
            <w:vAlign w:val="center"/>
            <w:hideMark/>
          </w:tcPr>
          <w:p w14:paraId="5256F4C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Clé pour bouchon de vidange</w:t>
            </w:r>
          </w:p>
        </w:tc>
        <w:tc>
          <w:tcPr>
            <w:tcW w:w="440" w:type="dxa"/>
            <w:tcBorders>
              <w:top w:val="nil"/>
              <w:left w:val="nil"/>
              <w:bottom w:val="single" w:sz="4" w:space="0" w:color="auto"/>
              <w:right w:val="single" w:sz="4" w:space="0" w:color="auto"/>
            </w:tcBorders>
            <w:shd w:val="clear" w:color="auto" w:fill="auto"/>
            <w:vAlign w:val="center"/>
            <w:hideMark/>
          </w:tcPr>
          <w:p w14:paraId="6CF9612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36107CA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318B76D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A5A2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C37FB92"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619C07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27</w:t>
            </w:r>
          </w:p>
        </w:tc>
        <w:tc>
          <w:tcPr>
            <w:tcW w:w="3760" w:type="dxa"/>
            <w:tcBorders>
              <w:top w:val="nil"/>
              <w:left w:val="nil"/>
              <w:bottom w:val="single" w:sz="4" w:space="0" w:color="auto"/>
              <w:right w:val="single" w:sz="4" w:space="0" w:color="auto"/>
            </w:tcBorders>
            <w:shd w:val="clear" w:color="auto" w:fill="auto"/>
            <w:vAlign w:val="center"/>
            <w:hideMark/>
          </w:tcPr>
          <w:p w14:paraId="44F8B62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Clé à filtre</w:t>
            </w:r>
          </w:p>
        </w:tc>
        <w:tc>
          <w:tcPr>
            <w:tcW w:w="440" w:type="dxa"/>
            <w:tcBorders>
              <w:top w:val="nil"/>
              <w:left w:val="nil"/>
              <w:bottom w:val="single" w:sz="4" w:space="0" w:color="auto"/>
              <w:right w:val="single" w:sz="4" w:space="0" w:color="auto"/>
            </w:tcBorders>
            <w:shd w:val="clear" w:color="auto" w:fill="auto"/>
            <w:vAlign w:val="center"/>
            <w:hideMark/>
          </w:tcPr>
          <w:p w14:paraId="1470966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3E4631D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25F3428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04BEFB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53299558"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ABB03C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28</w:t>
            </w:r>
          </w:p>
        </w:tc>
        <w:tc>
          <w:tcPr>
            <w:tcW w:w="3760" w:type="dxa"/>
            <w:tcBorders>
              <w:top w:val="nil"/>
              <w:left w:val="nil"/>
              <w:bottom w:val="single" w:sz="4" w:space="0" w:color="auto"/>
              <w:right w:val="single" w:sz="4" w:space="0" w:color="auto"/>
            </w:tcBorders>
            <w:shd w:val="clear" w:color="auto" w:fill="auto"/>
            <w:vAlign w:val="center"/>
            <w:hideMark/>
          </w:tcPr>
          <w:p w14:paraId="438DD02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Matériel de récupération des fluides usagés</w:t>
            </w:r>
          </w:p>
        </w:tc>
        <w:tc>
          <w:tcPr>
            <w:tcW w:w="440" w:type="dxa"/>
            <w:tcBorders>
              <w:top w:val="nil"/>
              <w:left w:val="nil"/>
              <w:bottom w:val="single" w:sz="4" w:space="0" w:color="auto"/>
              <w:right w:val="single" w:sz="4" w:space="0" w:color="auto"/>
            </w:tcBorders>
            <w:shd w:val="clear" w:color="auto" w:fill="auto"/>
            <w:vAlign w:val="center"/>
            <w:hideMark/>
          </w:tcPr>
          <w:p w14:paraId="327630B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7B38D00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4D92533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18E824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692D1F7D"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D5334D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29</w:t>
            </w:r>
          </w:p>
        </w:tc>
        <w:tc>
          <w:tcPr>
            <w:tcW w:w="3760" w:type="dxa"/>
            <w:tcBorders>
              <w:top w:val="nil"/>
              <w:left w:val="nil"/>
              <w:bottom w:val="single" w:sz="4" w:space="0" w:color="auto"/>
              <w:right w:val="single" w:sz="4" w:space="0" w:color="auto"/>
            </w:tcBorders>
            <w:shd w:val="clear" w:color="auto" w:fill="auto"/>
            <w:vAlign w:val="center"/>
            <w:hideMark/>
          </w:tcPr>
          <w:p w14:paraId="7C1F530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Pèse antigel</w:t>
            </w:r>
          </w:p>
        </w:tc>
        <w:tc>
          <w:tcPr>
            <w:tcW w:w="440" w:type="dxa"/>
            <w:tcBorders>
              <w:top w:val="nil"/>
              <w:left w:val="nil"/>
              <w:bottom w:val="single" w:sz="4" w:space="0" w:color="auto"/>
              <w:right w:val="single" w:sz="4" w:space="0" w:color="auto"/>
            </w:tcBorders>
            <w:shd w:val="clear" w:color="auto" w:fill="auto"/>
            <w:vAlign w:val="center"/>
            <w:hideMark/>
          </w:tcPr>
          <w:p w14:paraId="58C0360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60E5EE0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6FE97EE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6BB711A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431E32D6"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31DE6F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3760" w:type="dxa"/>
            <w:tcBorders>
              <w:top w:val="nil"/>
              <w:left w:val="nil"/>
              <w:bottom w:val="single" w:sz="4" w:space="0" w:color="auto"/>
              <w:right w:val="single" w:sz="4" w:space="0" w:color="auto"/>
            </w:tcBorders>
            <w:shd w:val="clear" w:color="auto" w:fill="auto"/>
            <w:vAlign w:val="center"/>
            <w:hideMark/>
          </w:tcPr>
          <w:p w14:paraId="2D31479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Pèse acide</w:t>
            </w:r>
          </w:p>
        </w:tc>
        <w:tc>
          <w:tcPr>
            <w:tcW w:w="440" w:type="dxa"/>
            <w:tcBorders>
              <w:top w:val="nil"/>
              <w:left w:val="nil"/>
              <w:bottom w:val="single" w:sz="4" w:space="0" w:color="auto"/>
              <w:right w:val="single" w:sz="4" w:space="0" w:color="auto"/>
            </w:tcBorders>
            <w:shd w:val="clear" w:color="auto" w:fill="auto"/>
            <w:vAlign w:val="center"/>
            <w:hideMark/>
          </w:tcPr>
          <w:p w14:paraId="5693A9B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79E1F39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6C4AF79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85E8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67D08280"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891098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31</w:t>
            </w:r>
          </w:p>
        </w:tc>
        <w:tc>
          <w:tcPr>
            <w:tcW w:w="3760" w:type="dxa"/>
            <w:tcBorders>
              <w:top w:val="nil"/>
              <w:left w:val="nil"/>
              <w:bottom w:val="single" w:sz="4" w:space="0" w:color="auto"/>
              <w:right w:val="single" w:sz="4" w:space="0" w:color="auto"/>
            </w:tcBorders>
            <w:shd w:val="clear" w:color="auto" w:fill="auto"/>
            <w:vAlign w:val="center"/>
            <w:hideMark/>
          </w:tcPr>
          <w:p w14:paraId="6F26FB9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Pompe à graisse</w:t>
            </w:r>
          </w:p>
        </w:tc>
        <w:tc>
          <w:tcPr>
            <w:tcW w:w="440" w:type="dxa"/>
            <w:tcBorders>
              <w:top w:val="nil"/>
              <w:left w:val="nil"/>
              <w:bottom w:val="single" w:sz="4" w:space="0" w:color="auto"/>
              <w:right w:val="single" w:sz="4" w:space="0" w:color="auto"/>
            </w:tcBorders>
            <w:shd w:val="clear" w:color="auto" w:fill="auto"/>
            <w:vAlign w:val="center"/>
            <w:hideMark/>
          </w:tcPr>
          <w:p w14:paraId="458FE78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3CB27ED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26B7B7B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10F021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0FA93D3F"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52B476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32</w:t>
            </w:r>
          </w:p>
        </w:tc>
        <w:tc>
          <w:tcPr>
            <w:tcW w:w="3760" w:type="dxa"/>
            <w:tcBorders>
              <w:top w:val="nil"/>
              <w:left w:val="nil"/>
              <w:bottom w:val="single" w:sz="4" w:space="0" w:color="auto"/>
              <w:right w:val="single" w:sz="4" w:space="0" w:color="auto"/>
            </w:tcBorders>
            <w:shd w:val="clear" w:color="auto" w:fill="auto"/>
            <w:vAlign w:val="center"/>
            <w:hideMark/>
          </w:tcPr>
          <w:p w14:paraId="28604C7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Lampes baladeuses</w:t>
            </w:r>
          </w:p>
        </w:tc>
        <w:tc>
          <w:tcPr>
            <w:tcW w:w="440" w:type="dxa"/>
            <w:tcBorders>
              <w:top w:val="nil"/>
              <w:left w:val="nil"/>
              <w:bottom w:val="single" w:sz="4" w:space="0" w:color="auto"/>
              <w:right w:val="single" w:sz="4" w:space="0" w:color="auto"/>
            </w:tcBorders>
            <w:shd w:val="clear" w:color="auto" w:fill="auto"/>
            <w:vAlign w:val="center"/>
            <w:hideMark/>
          </w:tcPr>
          <w:p w14:paraId="1162FEC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1DD3CD1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14:paraId="616FADD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46C093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205B84D9"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A9F665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33</w:t>
            </w:r>
          </w:p>
        </w:tc>
        <w:tc>
          <w:tcPr>
            <w:tcW w:w="3760" w:type="dxa"/>
            <w:tcBorders>
              <w:top w:val="nil"/>
              <w:left w:val="nil"/>
              <w:bottom w:val="single" w:sz="4" w:space="0" w:color="auto"/>
              <w:right w:val="single" w:sz="4" w:space="0" w:color="auto"/>
            </w:tcBorders>
            <w:shd w:val="clear" w:color="auto" w:fill="auto"/>
            <w:vAlign w:val="center"/>
            <w:hideMark/>
          </w:tcPr>
          <w:p w14:paraId="0024EF6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Réglophare</w:t>
            </w:r>
          </w:p>
        </w:tc>
        <w:tc>
          <w:tcPr>
            <w:tcW w:w="440" w:type="dxa"/>
            <w:tcBorders>
              <w:top w:val="nil"/>
              <w:left w:val="nil"/>
              <w:bottom w:val="single" w:sz="4" w:space="0" w:color="auto"/>
              <w:right w:val="single" w:sz="4" w:space="0" w:color="auto"/>
            </w:tcBorders>
            <w:shd w:val="clear" w:color="auto" w:fill="auto"/>
            <w:vAlign w:val="center"/>
            <w:hideMark/>
          </w:tcPr>
          <w:p w14:paraId="2400B17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49A5B9F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75DB16E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109CF1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3C640E0"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2042F4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34</w:t>
            </w:r>
          </w:p>
        </w:tc>
        <w:tc>
          <w:tcPr>
            <w:tcW w:w="3760" w:type="dxa"/>
            <w:tcBorders>
              <w:top w:val="nil"/>
              <w:left w:val="nil"/>
              <w:bottom w:val="single" w:sz="4" w:space="0" w:color="auto"/>
              <w:right w:val="single" w:sz="4" w:space="0" w:color="auto"/>
            </w:tcBorders>
            <w:shd w:val="clear" w:color="auto" w:fill="auto"/>
            <w:vAlign w:val="center"/>
            <w:hideMark/>
          </w:tcPr>
          <w:p w14:paraId="25979F3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Pince à sertir</w:t>
            </w:r>
          </w:p>
        </w:tc>
        <w:tc>
          <w:tcPr>
            <w:tcW w:w="440" w:type="dxa"/>
            <w:tcBorders>
              <w:top w:val="nil"/>
              <w:left w:val="nil"/>
              <w:bottom w:val="single" w:sz="4" w:space="0" w:color="auto"/>
              <w:right w:val="single" w:sz="4" w:space="0" w:color="auto"/>
            </w:tcBorders>
            <w:shd w:val="clear" w:color="auto" w:fill="auto"/>
            <w:vAlign w:val="center"/>
            <w:hideMark/>
          </w:tcPr>
          <w:p w14:paraId="44C335A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0FEF190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629EBEB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0812C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4D49D581"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7B3BBB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35</w:t>
            </w:r>
          </w:p>
        </w:tc>
        <w:tc>
          <w:tcPr>
            <w:tcW w:w="3760" w:type="dxa"/>
            <w:tcBorders>
              <w:top w:val="nil"/>
              <w:left w:val="nil"/>
              <w:bottom w:val="single" w:sz="4" w:space="0" w:color="auto"/>
              <w:right w:val="single" w:sz="4" w:space="0" w:color="auto"/>
            </w:tcBorders>
            <w:shd w:val="clear" w:color="auto" w:fill="auto"/>
            <w:vAlign w:val="center"/>
            <w:hideMark/>
          </w:tcPr>
          <w:p w14:paraId="6534924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Valise de contrôle hydraulique</w:t>
            </w:r>
          </w:p>
        </w:tc>
        <w:tc>
          <w:tcPr>
            <w:tcW w:w="440" w:type="dxa"/>
            <w:tcBorders>
              <w:top w:val="nil"/>
              <w:left w:val="nil"/>
              <w:bottom w:val="single" w:sz="4" w:space="0" w:color="auto"/>
              <w:right w:val="single" w:sz="4" w:space="0" w:color="auto"/>
            </w:tcBorders>
            <w:shd w:val="clear" w:color="auto" w:fill="auto"/>
            <w:vAlign w:val="center"/>
            <w:hideMark/>
          </w:tcPr>
          <w:p w14:paraId="2CDC75E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20A2E22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23CB9CF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55231B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278AB84"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4908D2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36</w:t>
            </w:r>
          </w:p>
        </w:tc>
        <w:tc>
          <w:tcPr>
            <w:tcW w:w="3760" w:type="dxa"/>
            <w:tcBorders>
              <w:top w:val="nil"/>
              <w:left w:val="nil"/>
              <w:bottom w:val="single" w:sz="4" w:space="0" w:color="auto"/>
              <w:right w:val="single" w:sz="4" w:space="0" w:color="auto"/>
            </w:tcBorders>
            <w:shd w:val="clear" w:color="auto" w:fill="auto"/>
            <w:vAlign w:val="center"/>
            <w:hideMark/>
          </w:tcPr>
          <w:p w14:paraId="5884027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Purgeur de frein hydraulique</w:t>
            </w:r>
          </w:p>
        </w:tc>
        <w:tc>
          <w:tcPr>
            <w:tcW w:w="440" w:type="dxa"/>
            <w:tcBorders>
              <w:top w:val="nil"/>
              <w:left w:val="nil"/>
              <w:bottom w:val="single" w:sz="4" w:space="0" w:color="auto"/>
              <w:right w:val="single" w:sz="4" w:space="0" w:color="auto"/>
            </w:tcBorders>
            <w:shd w:val="clear" w:color="auto" w:fill="auto"/>
            <w:vAlign w:val="center"/>
            <w:hideMark/>
          </w:tcPr>
          <w:p w14:paraId="5B5F34E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6E7E033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734E721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37C4BE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60DB6DA"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A58D58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37</w:t>
            </w:r>
          </w:p>
        </w:tc>
        <w:tc>
          <w:tcPr>
            <w:tcW w:w="3760" w:type="dxa"/>
            <w:tcBorders>
              <w:top w:val="nil"/>
              <w:left w:val="nil"/>
              <w:bottom w:val="single" w:sz="4" w:space="0" w:color="auto"/>
              <w:right w:val="single" w:sz="4" w:space="0" w:color="auto"/>
            </w:tcBorders>
            <w:shd w:val="clear" w:color="auto" w:fill="auto"/>
            <w:vAlign w:val="center"/>
            <w:hideMark/>
          </w:tcPr>
          <w:p w14:paraId="5D05399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Compresseur de ressort de suspension</w:t>
            </w:r>
          </w:p>
        </w:tc>
        <w:tc>
          <w:tcPr>
            <w:tcW w:w="440" w:type="dxa"/>
            <w:tcBorders>
              <w:top w:val="nil"/>
              <w:left w:val="nil"/>
              <w:bottom w:val="single" w:sz="4" w:space="0" w:color="auto"/>
              <w:right w:val="single" w:sz="4" w:space="0" w:color="auto"/>
            </w:tcBorders>
            <w:shd w:val="clear" w:color="auto" w:fill="auto"/>
            <w:vAlign w:val="center"/>
            <w:hideMark/>
          </w:tcPr>
          <w:p w14:paraId="2C7F5EF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2D6B5FB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0B446AA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ABBEA0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2FB7402E"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72CBEC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38</w:t>
            </w:r>
          </w:p>
        </w:tc>
        <w:tc>
          <w:tcPr>
            <w:tcW w:w="3760" w:type="dxa"/>
            <w:tcBorders>
              <w:top w:val="nil"/>
              <w:left w:val="nil"/>
              <w:bottom w:val="single" w:sz="4" w:space="0" w:color="auto"/>
              <w:right w:val="single" w:sz="4" w:space="0" w:color="auto"/>
            </w:tcBorders>
            <w:shd w:val="clear" w:color="auto" w:fill="auto"/>
            <w:vAlign w:val="center"/>
            <w:hideMark/>
          </w:tcPr>
          <w:p w14:paraId="5A9EF22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Matériel de rodage des soupapes (rodoirs, pâte à roder) </w:t>
            </w:r>
          </w:p>
        </w:tc>
        <w:tc>
          <w:tcPr>
            <w:tcW w:w="440" w:type="dxa"/>
            <w:tcBorders>
              <w:top w:val="nil"/>
              <w:left w:val="nil"/>
              <w:bottom w:val="single" w:sz="4" w:space="0" w:color="auto"/>
              <w:right w:val="single" w:sz="4" w:space="0" w:color="auto"/>
            </w:tcBorders>
            <w:shd w:val="clear" w:color="auto" w:fill="auto"/>
            <w:vAlign w:val="center"/>
            <w:hideMark/>
          </w:tcPr>
          <w:p w14:paraId="1EBD1F5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5868C7B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46C19EC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CF50B1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552D7ACF"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42601D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39</w:t>
            </w:r>
          </w:p>
        </w:tc>
        <w:tc>
          <w:tcPr>
            <w:tcW w:w="3760" w:type="dxa"/>
            <w:tcBorders>
              <w:top w:val="nil"/>
              <w:left w:val="nil"/>
              <w:bottom w:val="single" w:sz="4" w:space="0" w:color="auto"/>
              <w:right w:val="single" w:sz="4" w:space="0" w:color="auto"/>
            </w:tcBorders>
            <w:shd w:val="clear" w:color="auto" w:fill="auto"/>
            <w:vAlign w:val="center"/>
            <w:hideMark/>
          </w:tcPr>
          <w:p w14:paraId="6121B33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Pince à segment</w:t>
            </w:r>
          </w:p>
        </w:tc>
        <w:tc>
          <w:tcPr>
            <w:tcW w:w="440" w:type="dxa"/>
            <w:tcBorders>
              <w:top w:val="nil"/>
              <w:left w:val="nil"/>
              <w:bottom w:val="single" w:sz="4" w:space="0" w:color="auto"/>
              <w:right w:val="single" w:sz="4" w:space="0" w:color="auto"/>
            </w:tcBorders>
            <w:shd w:val="clear" w:color="auto" w:fill="auto"/>
            <w:vAlign w:val="center"/>
            <w:hideMark/>
          </w:tcPr>
          <w:p w14:paraId="64E4B5C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351E254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6088DF0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DE1A96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46F1B6FE"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CCD4AA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40</w:t>
            </w:r>
          </w:p>
        </w:tc>
        <w:tc>
          <w:tcPr>
            <w:tcW w:w="3760" w:type="dxa"/>
            <w:tcBorders>
              <w:top w:val="nil"/>
              <w:left w:val="nil"/>
              <w:bottom w:val="single" w:sz="4" w:space="0" w:color="auto"/>
              <w:right w:val="single" w:sz="4" w:space="0" w:color="auto"/>
            </w:tcBorders>
            <w:shd w:val="clear" w:color="auto" w:fill="auto"/>
            <w:vAlign w:val="center"/>
            <w:hideMark/>
          </w:tcPr>
          <w:p w14:paraId="7AB6321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Extracteur de rotule</w:t>
            </w:r>
          </w:p>
        </w:tc>
        <w:tc>
          <w:tcPr>
            <w:tcW w:w="440" w:type="dxa"/>
            <w:tcBorders>
              <w:top w:val="nil"/>
              <w:left w:val="nil"/>
              <w:bottom w:val="single" w:sz="4" w:space="0" w:color="auto"/>
              <w:right w:val="single" w:sz="4" w:space="0" w:color="auto"/>
            </w:tcBorders>
            <w:shd w:val="clear" w:color="auto" w:fill="auto"/>
            <w:vAlign w:val="center"/>
            <w:hideMark/>
          </w:tcPr>
          <w:p w14:paraId="3AABE65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6FB0263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53B6F5E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D057F4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8061239"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205F81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41</w:t>
            </w:r>
          </w:p>
        </w:tc>
        <w:tc>
          <w:tcPr>
            <w:tcW w:w="3760" w:type="dxa"/>
            <w:tcBorders>
              <w:top w:val="nil"/>
              <w:left w:val="nil"/>
              <w:bottom w:val="single" w:sz="4" w:space="0" w:color="auto"/>
              <w:right w:val="single" w:sz="4" w:space="0" w:color="auto"/>
            </w:tcBorders>
            <w:shd w:val="clear" w:color="auto" w:fill="auto"/>
            <w:vAlign w:val="center"/>
            <w:hideMark/>
          </w:tcPr>
          <w:p w14:paraId="7A0AEDE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Cric hydraulique PL</w:t>
            </w:r>
          </w:p>
        </w:tc>
        <w:tc>
          <w:tcPr>
            <w:tcW w:w="440" w:type="dxa"/>
            <w:tcBorders>
              <w:top w:val="nil"/>
              <w:left w:val="nil"/>
              <w:bottom w:val="single" w:sz="4" w:space="0" w:color="auto"/>
              <w:right w:val="single" w:sz="4" w:space="0" w:color="auto"/>
            </w:tcBorders>
            <w:shd w:val="clear" w:color="auto" w:fill="auto"/>
            <w:vAlign w:val="center"/>
            <w:hideMark/>
          </w:tcPr>
          <w:p w14:paraId="1054D00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20BE00D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14:paraId="3433704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4673FC4"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3CF8A54A"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BF6149D"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42</w:t>
            </w:r>
          </w:p>
        </w:tc>
        <w:tc>
          <w:tcPr>
            <w:tcW w:w="3760" w:type="dxa"/>
            <w:tcBorders>
              <w:top w:val="nil"/>
              <w:left w:val="nil"/>
              <w:bottom w:val="single" w:sz="4" w:space="0" w:color="auto"/>
              <w:right w:val="single" w:sz="4" w:space="0" w:color="auto"/>
            </w:tcBorders>
            <w:shd w:val="clear" w:color="auto" w:fill="auto"/>
            <w:noWrap/>
            <w:vAlign w:val="center"/>
            <w:hideMark/>
          </w:tcPr>
          <w:p w14:paraId="4A8180E9"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Fontaine de nettoyage</w:t>
            </w:r>
          </w:p>
        </w:tc>
        <w:tc>
          <w:tcPr>
            <w:tcW w:w="440" w:type="dxa"/>
            <w:tcBorders>
              <w:top w:val="nil"/>
              <w:left w:val="nil"/>
              <w:bottom w:val="single" w:sz="4" w:space="0" w:color="auto"/>
              <w:right w:val="single" w:sz="4" w:space="0" w:color="auto"/>
            </w:tcBorders>
            <w:shd w:val="clear" w:color="auto" w:fill="auto"/>
            <w:vAlign w:val="center"/>
            <w:hideMark/>
          </w:tcPr>
          <w:p w14:paraId="653B351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2B71D53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490E12A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BEE3875"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583382E3"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9E9D7FC"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43</w:t>
            </w:r>
          </w:p>
        </w:tc>
        <w:tc>
          <w:tcPr>
            <w:tcW w:w="3760" w:type="dxa"/>
            <w:tcBorders>
              <w:top w:val="nil"/>
              <w:left w:val="nil"/>
              <w:bottom w:val="single" w:sz="4" w:space="0" w:color="auto"/>
              <w:right w:val="single" w:sz="4" w:space="0" w:color="auto"/>
            </w:tcBorders>
            <w:shd w:val="clear" w:color="auto" w:fill="auto"/>
            <w:noWrap/>
            <w:vAlign w:val="center"/>
            <w:hideMark/>
          </w:tcPr>
          <w:p w14:paraId="0B0F98B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Etablis</w:t>
            </w:r>
          </w:p>
        </w:tc>
        <w:tc>
          <w:tcPr>
            <w:tcW w:w="440" w:type="dxa"/>
            <w:tcBorders>
              <w:top w:val="nil"/>
              <w:left w:val="nil"/>
              <w:bottom w:val="single" w:sz="4" w:space="0" w:color="auto"/>
              <w:right w:val="single" w:sz="4" w:space="0" w:color="auto"/>
            </w:tcBorders>
            <w:shd w:val="clear" w:color="auto" w:fill="auto"/>
            <w:vAlign w:val="center"/>
            <w:hideMark/>
          </w:tcPr>
          <w:p w14:paraId="70619657"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noWrap/>
            <w:vAlign w:val="center"/>
            <w:hideMark/>
          </w:tcPr>
          <w:p w14:paraId="6AD171DA"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14:paraId="0009A7E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7B8F42"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C21571C"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B31108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44</w:t>
            </w:r>
          </w:p>
        </w:tc>
        <w:tc>
          <w:tcPr>
            <w:tcW w:w="3760" w:type="dxa"/>
            <w:tcBorders>
              <w:top w:val="nil"/>
              <w:left w:val="nil"/>
              <w:bottom w:val="single" w:sz="4" w:space="0" w:color="auto"/>
              <w:right w:val="single" w:sz="4" w:space="0" w:color="auto"/>
            </w:tcBorders>
            <w:shd w:val="clear" w:color="auto" w:fill="auto"/>
            <w:noWrap/>
            <w:vAlign w:val="center"/>
            <w:hideMark/>
          </w:tcPr>
          <w:p w14:paraId="3453FF68"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Multimètre digital</w:t>
            </w:r>
          </w:p>
        </w:tc>
        <w:tc>
          <w:tcPr>
            <w:tcW w:w="440" w:type="dxa"/>
            <w:tcBorders>
              <w:top w:val="nil"/>
              <w:left w:val="nil"/>
              <w:bottom w:val="single" w:sz="4" w:space="0" w:color="auto"/>
              <w:right w:val="single" w:sz="4" w:space="0" w:color="auto"/>
            </w:tcBorders>
            <w:shd w:val="clear" w:color="auto" w:fill="auto"/>
            <w:vAlign w:val="center"/>
            <w:hideMark/>
          </w:tcPr>
          <w:p w14:paraId="157A15F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07AA899E"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346E2BCB"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192E9D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05646A" w14:paraId="7DC26F1A" w14:textId="77777777" w:rsidTr="00BC3062">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617B8FF"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45</w:t>
            </w:r>
          </w:p>
        </w:tc>
        <w:tc>
          <w:tcPr>
            <w:tcW w:w="3760" w:type="dxa"/>
            <w:tcBorders>
              <w:top w:val="nil"/>
              <w:left w:val="nil"/>
              <w:bottom w:val="single" w:sz="4" w:space="0" w:color="auto"/>
              <w:right w:val="single" w:sz="4" w:space="0" w:color="auto"/>
            </w:tcBorders>
            <w:shd w:val="clear" w:color="auto" w:fill="auto"/>
            <w:vAlign w:val="center"/>
            <w:hideMark/>
          </w:tcPr>
          <w:p w14:paraId="7720DC5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Valise de diagnostic</w:t>
            </w:r>
          </w:p>
        </w:tc>
        <w:tc>
          <w:tcPr>
            <w:tcW w:w="440" w:type="dxa"/>
            <w:tcBorders>
              <w:top w:val="nil"/>
              <w:left w:val="nil"/>
              <w:bottom w:val="single" w:sz="4" w:space="0" w:color="auto"/>
              <w:right w:val="single" w:sz="4" w:space="0" w:color="auto"/>
            </w:tcBorders>
            <w:shd w:val="clear" w:color="auto" w:fill="auto"/>
            <w:vAlign w:val="center"/>
            <w:hideMark/>
          </w:tcPr>
          <w:p w14:paraId="42B1B6F1"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760" w:type="dxa"/>
            <w:tcBorders>
              <w:top w:val="nil"/>
              <w:left w:val="nil"/>
              <w:bottom w:val="single" w:sz="4" w:space="0" w:color="auto"/>
              <w:right w:val="single" w:sz="4" w:space="0" w:color="auto"/>
            </w:tcBorders>
            <w:shd w:val="clear" w:color="auto" w:fill="auto"/>
            <w:vAlign w:val="center"/>
            <w:hideMark/>
          </w:tcPr>
          <w:p w14:paraId="36C42460"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14:paraId="1DB4552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A32E686"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BC3062" w:rsidRPr="008F198B" w14:paraId="4B875DC6" w14:textId="77777777" w:rsidTr="00BC3062">
        <w:trPr>
          <w:trHeight w:val="210"/>
        </w:trPr>
        <w:tc>
          <w:tcPr>
            <w:tcW w:w="6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2D4324" w14:textId="77777777" w:rsidR="00BC3062" w:rsidRPr="0005646A"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05646A">
              <w:rPr>
                <w:rFonts w:asciiTheme="minorHAnsi" w:eastAsia="Times New Roman" w:hAnsiTheme="minorHAnsi" w:cstheme="minorHAnsi"/>
                <w:b/>
                <w:bCs/>
                <w:color w:val="000000"/>
                <w:sz w:val="20"/>
                <w:szCs w:val="20"/>
                <w:bdr w:val="none" w:sz="0" w:space="0" w:color="auto"/>
                <w:lang w:val="fr-FR" w:eastAsia="fr-FR"/>
              </w:rPr>
              <w:lastRenderedPageBreak/>
              <w:t>Montant total en MAD ou en USD HTVA HDD</w:t>
            </w:r>
          </w:p>
        </w:tc>
        <w:tc>
          <w:tcPr>
            <w:tcW w:w="960" w:type="dxa"/>
            <w:tcBorders>
              <w:top w:val="nil"/>
              <w:left w:val="nil"/>
              <w:bottom w:val="single" w:sz="4" w:space="0" w:color="auto"/>
              <w:right w:val="single" w:sz="4" w:space="0" w:color="auto"/>
            </w:tcBorders>
            <w:shd w:val="clear" w:color="auto" w:fill="auto"/>
            <w:noWrap/>
            <w:vAlign w:val="bottom"/>
            <w:hideMark/>
          </w:tcPr>
          <w:p w14:paraId="0E7577F3" w14:textId="77777777" w:rsidR="00BC3062" w:rsidRPr="008F198B" w:rsidRDefault="00BC3062" w:rsidP="00BC306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bl>
    <w:p w14:paraId="41AA63AC" w14:textId="77777777" w:rsidR="00BC3062" w:rsidRDefault="00BC3062" w:rsidP="006F740E">
      <w:pPr>
        <w:rPr>
          <w:rFonts w:asciiTheme="minorHAnsi" w:eastAsia="Calibri" w:hAnsiTheme="minorHAnsi" w:cstheme="minorHAnsi"/>
          <w:b/>
          <w:bCs/>
          <w:iCs/>
          <w:sz w:val="22"/>
          <w:szCs w:val="22"/>
          <w:lang w:val="fr-FR"/>
        </w:rPr>
        <w:sectPr w:rsidR="00BC3062" w:rsidSect="003F4C73">
          <w:footerReference w:type="default" r:id="rId8"/>
          <w:pgSz w:w="16840" w:h="11900" w:orient="landscape"/>
          <w:pgMar w:top="1418" w:right="1418" w:bottom="1418" w:left="1418" w:header="113" w:footer="709" w:gutter="0"/>
          <w:cols w:space="720"/>
          <w:docGrid w:linePitch="326"/>
        </w:sectPr>
      </w:pPr>
    </w:p>
    <w:p w14:paraId="6F4EB570" w14:textId="77777777" w:rsidR="006F740E" w:rsidRPr="00D2756E" w:rsidRDefault="006F740E" w:rsidP="006F740E">
      <w:pPr>
        <w:rPr>
          <w:rFonts w:asciiTheme="minorHAnsi" w:eastAsia="Calibri" w:hAnsiTheme="minorHAnsi" w:cstheme="minorHAnsi"/>
          <w:b/>
          <w:bCs/>
          <w:iCs/>
          <w:sz w:val="22"/>
          <w:szCs w:val="22"/>
          <w:u w:val="single"/>
          <w:lang w:val="fr-FR"/>
        </w:rPr>
      </w:pPr>
      <w:r w:rsidRPr="00D2756E">
        <w:rPr>
          <w:rFonts w:asciiTheme="minorHAnsi" w:eastAsia="Calibri" w:hAnsiTheme="minorHAnsi" w:cstheme="minorHAnsi"/>
          <w:b/>
          <w:bCs/>
          <w:iCs/>
          <w:sz w:val="22"/>
          <w:szCs w:val="22"/>
          <w:u w:val="single"/>
          <w:lang w:val="fr-FR"/>
        </w:rPr>
        <w:lastRenderedPageBreak/>
        <w:t xml:space="preserve">LOT Q.3 : </w:t>
      </w:r>
      <w:r>
        <w:rPr>
          <w:rFonts w:asciiTheme="minorHAnsi" w:eastAsia="Calibri" w:hAnsiTheme="minorHAnsi" w:cstheme="minorHAnsi"/>
          <w:b/>
          <w:bCs/>
          <w:iCs/>
          <w:sz w:val="22"/>
          <w:szCs w:val="22"/>
          <w:u w:val="single"/>
          <w:lang w:val="fr-FR"/>
        </w:rPr>
        <w:t>C</w:t>
      </w:r>
      <w:r w:rsidRPr="00D2756E">
        <w:rPr>
          <w:rFonts w:asciiTheme="minorHAnsi" w:eastAsia="Calibri" w:hAnsiTheme="minorHAnsi" w:cstheme="minorHAnsi"/>
          <w:b/>
          <w:bCs/>
          <w:iCs/>
          <w:sz w:val="22"/>
          <w:szCs w:val="22"/>
          <w:u w:val="single"/>
          <w:lang w:val="fr-FR"/>
        </w:rPr>
        <w:t>hariots et transpalettes</w:t>
      </w:r>
    </w:p>
    <w:p w14:paraId="5E6F42EB" w14:textId="77777777" w:rsidR="00BC3062" w:rsidRPr="00BC3062" w:rsidRDefault="00BC3062" w:rsidP="00BC3062">
      <w:pPr>
        <w:pStyle w:val="AStyle1"/>
        <w:shd w:val="clear" w:color="auto" w:fill="FFFFFF"/>
        <w:spacing w:line="345" w:lineRule="atLeast"/>
        <w:ind w:right="1006"/>
        <w:rPr>
          <w:b/>
          <w:bCs/>
          <w:iCs/>
          <w:sz w:val="22"/>
          <w:szCs w:val="22"/>
          <w:lang w:val="fr-FR"/>
        </w:rPr>
      </w:pPr>
      <w:r w:rsidRPr="00BC3062">
        <w:rPr>
          <w:b/>
          <w:bCs/>
          <w:iCs/>
          <w:sz w:val="22"/>
          <w:szCs w:val="22"/>
          <w:lang w:val="fr-FR"/>
        </w:rPr>
        <w:t>Institut de Formation dans les Métiers du Transport et de la Logistique Nouaceur (IFMTL Nouaceur) CFP 56.</w:t>
      </w:r>
    </w:p>
    <w:tbl>
      <w:tblPr>
        <w:tblW w:w="7591" w:type="dxa"/>
        <w:tblCellMar>
          <w:left w:w="70" w:type="dxa"/>
          <w:right w:w="70" w:type="dxa"/>
        </w:tblCellMar>
        <w:tblLook w:val="04A0" w:firstRow="1" w:lastRow="0" w:firstColumn="1" w:lastColumn="0" w:noHBand="0" w:noVBand="1"/>
      </w:tblPr>
      <w:tblGrid>
        <w:gridCol w:w="343"/>
        <w:gridCol w:w="3238"/>
        <w:gridCol w:w="599"/>
        <w:gridCol w:w="880"/>
        <w:gridCol w:w="1531"/>
        <w:gridCol w:w="1000"/>
      </w:tblGrid>
      <w:tr w:rsidR="0005646A" w:rsidRPr="008F198B" w14:paraId="5FB60219" w14:textId="77777777" w:rsidTr="008F198B">
        <w:trPr>
          <w:trHeight w:val="1470"/>
          <w:tblHeader/>
        </w:trPr>
        <w:tc>
          <w:tcPr>
            <w:tcW w:w="34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9231A1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sz w:val="20"/>
                <w:szCs w:val="20"/>
                <w:bdr w:val="none" w:sz="0" w:space="0" w:color="auto"/>
                <w:lang w:val="fr-FR" w:eastAsia="fr-FR"/>
              </w:rPr>
              <w:t>N°</w:t>
            </w:r>
          </w:p>
        </w:tc>
        <w:tc>
          <w:tcPr>
            <w:tcW w:w="3238" w:type="dxa"/>
            <w:tcBorders>
              <w:top w:val="single" w:sz="4" w:space="0" w:color="auto"/>
              <w:left w:val="nil"/>
              <w:bottom w:val="single" w:sz="4" w:space="0" w:color="auto"/>
              <w:right w:val="single" w:sz="4" w:space="0" w:color="auto"/>
            </w:tcBorders>
            <w:shd w:val="clear" w:color="000000" w:fill="DDEBF7"/>
            <w:vAlign w:val="center"/>
            <w:hideMark/>
          </w:tcPr>
          <w:p w14:paraId="32ACF99D"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sz w:val="20"/>
                <w:szCs w:val="20"/>
                <w:bdr w:val="none" w:sz="0" w:space="0" w:color="auto"/>
                <w:lang w:val="fr-FR" w:eastAsia="fr-FR"/>
              </w:rPr>
              <w:t>Désignation</w:t>
            </w:r>
          </w:p>
        </w:tc>
        <w:tc>
          <w:tcPr>
            <w:tcW w:w="599" w:type="dxa"/>
            <w:tcBorders>
              <w:top w:val="single" w:sz="4" w:space="0" w:color="auto"/>
              <w:left w:val="nil"/>
              <w:bottom w:val="single" w:sz="4" w:space="0" w:color="auto"/>
              <w:right w:val="single" w:sz="4" w:space="0" w:color="auto"/>
            </w:tcBorders>
            <w:shd w:val="clear" w:color="000000" w:fill="DDEBF7"/>
            <w:vAlign w:val="center"/>
            <w:hideMark/>
          </w:tcPr>
          <w:p w14:paraId="30F0CF4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sz w:val="20"/>
                <w:szCs w:val="20"/>
                <w:bdr w:val="none" w:sz="0" w:space="0" w:color="auto"/>
                <w:lang w:val="fr-FR" w:eastAsia="fr-FR"/>
              </w:rPr>
              <w:t xml:space="preserve">Unité </w:t>
            </w:r>
          </w:p>
        </w:tc>
        <w:tc>
          <w:tcPr>
            <w:tcW w:w="880" w:type="dxa"/>
            <w:tcBorders>
              <w:top w:val="single" w:sz="4" w:space="0" w:color="auto"/>
              <w:left w:val="nil"/>
              <w:bottom w:val="single" w:sz="4" w:space="0" w:color="auto"/>
              <w:right w:val="single" w:sz="4" w:space="0" w:color="auto"/>
            </w:tcBorders>
            <w:shd w:val="clear" w:color="000000" w:fill="DDEBF7"/>
            <w:vAlign w:val="center"/>
            <w:hideMark/>
          </w:tcPr>
          <w:p w14:paraId="214CCF6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sz w:val="20"/>
                <w:szCs w:val="20"/>
                <w:bdr w:val="none" w:sz="0" w:space="0" w:color="auto"/>
                <w:lang w:val="fr-FR" w:eastAsia="fr-FR"/>
              </w:rPr>
              <w:t xml:space="preserve">Quantité </w:t>
            </w:r>
          </w:p>
        </w:tc>
        <w:tc>
          <w:tcPr>
            <w:tcW w:w="1531" w:type="dxa"/>
            <w:tcBorders>
              <w:top w:val="single" w:sz="4" w:space="0" w:color="auto"/>
              <w:left w:val="nil"/>
              <w:bottom w:val="single" w:sz="4" w:space="0" w:color="auto"/>
              <w:right w:val="single" w:sz="4" w:space="0" w:color="auto"/>
            </w:tcBorders>
            <w:shd w:val="clear" w:color="000000" w:fill="DDEBF7"/>
            <w:vAlign w:val="center"/>
            <w:hideMark/>
          </w:tcPr>
          <w:p w14:paraId="1ABE7360"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Prix unitaire HTVA Hors-Droits de Douane MAD/USD (Devise à préciser)</w:t>
            </w:r>
          </w:p>
        </w:tc>
        <w:tc>
          <w:tcPr>
            <w:tcW w:w="1000" w:type="dxa"/>
            <w:tcBorders>
              <w:top w:val="single" w:sz="4" w:space="0" w:color="auto"/>
              <w:left w:val="nil"/>
              <w:bottom w:val="single" w:sz="4" w:space="0" w:color="auto"/>
              <w:right w:val="single" w:sz="4" w:space="0" w:color="auto"/>
            </w:tcBorders>
            <w:shd w:val="clear" w:color="000000" w:fill="DDEBF7"/>
            <w:vAlign w:val="center"/>
            <w:hideMark/>
          </w:tcPr>
          <w:p w14:paraId="175CD72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Prix total HTVA Hors-Droits de Douane MAD/USD (Devise à préciser)</w:t>
            </w:r>
          </w:p>
        </w:tc>
      </w:tr>
      <w:tr w:rsidR="0005646A" w:rsidRPr="0005646A" w14:paraId="6E6168CE"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47B759C"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3238" w:type="dxa"/>
            <w:tcBorders>
              <w:top w:val="nil"/>
              <w:left w:val="nil"/>
              <w:bottom w:val="single" w:sz="4" w:space="0" w:color="auto"/>
              <w:right w:val="single" w:sz="4" w:space="0" w:color="auto"/>
            </w:tcBorders>
            <w:shd w:val="clear" w:color="auto" w:fill="auto"/>
            <w:vAlign w:val="center"/>
            <w:hideMark/>
          </w:tcPr>
          <w:p w14:paraId="6F5BDD87"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Transpalette manuelle 4 directions  </w:t>
            </w:r>
          </w:p>
        </w:tc>
        <w:tc>
          <w:tcPr>
            <w:tcW w:w="599" w:type="dxa"/>
            <w:tcBorders>
              <w:top w:val="nil"/>
              <w:left w:val="nil"/>
              <w:bottom w:val="single" w:sz="4" w:space="0" w:color="auto"/>
              <w:right w:val="single" w:sz="4" w:space="0" w:color="auto"/>
            </w:tcBorders>
            <w:shd w:val="clear" w:color="auto" w:fill="auto"/>
            <w:vAlign w:val="center"/>
            <w:hideMark/>
          </w:tcPr>
          <w:p w14:paraId="324E678D"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04E7481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37C57937"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DC80B2C"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171887DA"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9FE8E2A"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3238" w:type="dxa"/>
            <w:tcBorders>
              <w:top w:val="nil"/>
              <w:left w:val="nil"/>
              <w:bottom w:val="single" w:sz="4" w:space="0" w:color="auto"/>
              <w:right w:val="single" w:sz="4" w:space="0" w:color="auto"/>
            </w:tcBorders>
            <w:shd w:val="clear" w:color="auto" w:fill="auto"/>
            <w:vAlign w:val="center"/>
            <w:hideMark/>
          </w:tcPr>
          <w:p w14:paraId="25A0A751"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Transpalette manuelle Peseur avec imprimante </w:t>
            </w:r>
          </w:p>
        </w:tc>
        <w:tc>
          <w:tcPr>
            <w:tcW w:w="599" w:type="dxa"/>
            <w:tcBorders>
              <w:top w:val="nil"/>
              <w:left w:val="nil"/>
              <w:bottom w:val="single" w:sz="4" w:space="0" w:color="auto"/>
              <w:right w:val="single" w:sz="4" w:space="0" w:color="auto"/>
            </w:tcBorders>
            <w:shd w:val="clear" w:color="auto" w:fill="auto"/>
            <w:vAlign w:val="center"/>
            <w:hideMark/>
          </w:tcPr>
          <w:p w14:paraId="1F3FA1E6"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6732B55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1F64B58F"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59603B1"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7A8A1176" w14:textId="77777777" w:rsidTr="008F198B">
        <w:trPr>
          <w:trHeight w:val="4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3207510"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w:t>
            </w:r>
          </w:p>
        </w:tc>
        <w:tc>
          <w:tcPr>
            <w:tcW w:w="3238" w:type="dxa"/>
            <w:tcBorders>
              <w:top w:val="nil"/>
              <w:left w:val="nil"/>
              <w:bottom w:val="single" w:sz="4" w:space="0" w:color="auto"/>
              <w:right w:val="single" w:sz="4" w:space="0" w:color="auto"/>
            </w:tcBorders>
            <w:shd w:val="clear" w:color="auto" w:fill="auto"/>
            <w:vAlign w:val="center"/>
            <w:hideMark/>
          </w:tcPr>
          <w:p w14:paraId="2F37A980"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Nacelle de travail pour chariot élévateur avec fermeture automatique</w:t>
            </w:r>
          </w:p>
        </w:tc>
        <w:tc>
          <w:tcPr>
            <w:tcW w:w="599" w:type="dxa"/>
            <w:tcBorders>
              <w:top w:val="nil"/>
              <w:left w:val="nil"/>
              <w:bottom w:val="single" w:sz="4" w:space="0" w:color="auto"/>
              <w:right w:val="single" w:sz="4" w:space="0" w:color="auto"/>
            </w:tcBorders>
            <w:shd w:val="clear" w:color="auto" w:fill="auto"/>
            <w:vAlign w:val="center"/>
            <w:hideMark/>
          </w:tcPr>
          <w:p w14:paraId="056E604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76714AC7"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734EA83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B97D31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081D6326"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DCCE297"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w:t>
            </w:r>
          </w:p>
        </w:tc>
        <w:tc>
          <w:tcPr>
            <w:tcW w:w="3238" w:type="dxa"/>
            <w:tcBorders>
              <w:top w:val="nil"/>
              <w:left w:val="nil"/>
              <w:bottom w:val="single" w:sz="4" w:space="0" w:color="auto"/>
              <w:right w:val="single" w:sz="4" w:space="0" w:color="auto"/>
            </w:tcBorders>
            <w:shd w:val="clear" w:color="auto" w:fill="auto"/>
            <w:vAlign w:val="center"/>
            <w:hideMark/>
          </w:tcPr>
          <w:p w14:paraId="581D851C"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Rallonges de fourches pour chariot élévateur </w:t>
            </w:r>
          </w:p>
        </w:tc>
        <w:tc>
          <w:tcPr>
            <w:tcW w:w="599" w:type="dxa"/>
            <w:tcBorders>
              <w:top w:val="nil"/>
              <w:left w:val="nil"/>
              <w:bottom w:val="single" w:sz="4" w:space="0" w:color="auto"/>
              <w:right w:val="single" w:sz="4" w:space="0" w:color="auto"/>
            </w:tcBorders>
            <w:shd w:val="clear" w:color="auto" w:fill="auto"/>
            <w:vAlign w:val="center"/>
            <w:hideMark/>
          </w:tcPr>
          <w:p w14:paraId="7F885D3B"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2D6DAD60"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63A108F9"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3E2352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1FD1CE37" w14:textId="77777777" w:rsidTr="008F198B">
        <w:trPr>
          <w:trHeight w:val="4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A715DB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w:t>
            </w:r>
          </w:p>
        </w:tc>
        <w:tc>
          <w:tcPr>
            <w:tcW w:w="3238" w:type="dxa"/>
            <w:tcBorders>
              <w:top w:val="nil"/>
              <w:left w:val="nil"/>
              <w:bottom w:val="single" w:sz="4" w:space="0" w:color="auto"/>
              <w:right w:val="single" w:sz="4" w:space="0" w:color="auto"/>
            </w:tcBorders>
            <w:shd w:val="clear" w:color="auto" w:fill="auto"/>
            <w:vAlign w:val="center"/>
            <w:hideMark/>
          </w:tcPr>
          <w:p w14:paraId="1A24A560"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Pince à fûts plastiques et métalliques 300kg pour chariot élévateur</w:t>
            </w:r>
          </w:p>
        </w:tc>
        <w:tc>
          <w:tcPr>
            <w:tcW w:w="599" w:type="dxa"/>
            <w:tcBorders>
              <w:top w:val="nil"/>
              <w:left w:val="nil"/>
              <w:bottom w:val="single" w:sz="4" w:space="0" w:color="auto"/>
              <w:right w:val="single" w:sz="4" w:space="0" w:color="auto"/>
            </w:tcBorders>
            <w:shd w:val="clear" w:color="auto" w:fill="auto"/>
            <w:vAlign w:val="center"/>
            <w:hideMark/>
          </w:tcPr>
          <w:p w14:paraId="0AE90555"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287E3CDC"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0DF1997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89A3AE3"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7B749DF0"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EE0CCDA"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6</w:t>
            </w:r>
          </w:p>
        </w:tc>
        <w:tc>
          <w:tcPr>
            <w:tcW w:w="3238" w:type="dxa"/>
            <w:tcBorders>
              <w:top w:val="nil"/>
              <w:left w:val="nil"/>
              <w:bottom w:val="single" w:sz="4" w:space="0" w:color="auto"/>
              <w:right w:val="single" w:sz="4" w:space="0" w:color="auto"/>
            </w:tcBorders>
            <w:shd w:val="clear" w:color="auto" w:fill="auto"/>
            <w:vAlign w:val="center"/>
            <w:hideMark/>
          </w:tcPr>
          <w:p w14:paraId="211F9BD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Crochet pour chariot élévateur</w:t>
            </w:r>
          </w:p>
        </w:tc>
        <w:tc>
          <w:tcPr>
            <w:tcW w:w="599" w:type="dxa"/>
            <w:tcBorders>
              <w:top w:val="nil"/>
              <w:left w:val="nil"/>
              <w:bottom w:val="single" w:sz="4" w:space="0" w:color="auto"/>
              <w:right w:val="single" w:sz="4" w:space="0" w:color="auto"/>
            </w:tcBorders>
            <w:shd w:val="clear" w:color="auto" w:fill="auto"/>
            <w:vAlign w:val="center"/>
            <w:hideMark/>
          </w:tcPr>
          <w:p w14:paraId="54AB50DD"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4B4A177C"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7473CAC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9375996"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36A0302D"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3DC0735"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7</w:t>
            </w:r>
          </w:p>
        </w:tc>
        <w:tc>
          <w:tcPr>
            <w:tcW w:w="3238" w:type="dxa"/>
            <w:tcBorders>
              <w:top w:val="nil"/>
              <w:left w:val="nil"/>
              <w:bottom w:val="single" w:sz="4" w:space="0" w:color="auto"/>
              <w:right w:val="single" w:sz="4" w:space="0" w:color="auto"/>
            </w:tcBorders>
            <w:shd w:val="clear" w:color="auto" w:fill="auto"/>
            <w:vAlign w:val="center"/>
            <w:hideMark/>
          </w:tcPr>
          <w:p w14:paraId="6B0D6261"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Éperon EPT monté pour tablier - Capacité 0,5 t</w:t>
            </w:r>
          </w:p>
        </w:tc>
        <w:tc>
          <w:tcPr>
            <w:tcW w:w="599" w:type="dxa"/>
            <w:tcBorders>
              <w:top w:val="nil"/>
              <w:left w:val="nil"/>
              <w:bottom w:val="single" w:sz="4" w:space="0" w:color="auto"/>
              <w:right w:val="single" w:sz="4" w:space="0" w:color="auto"/>
            </w:tcBorders>
            <w:shd w:val="clear" w:color="auto" w:fill="auto"/>
            <w:vAlign w:val="center"/>
            <w:hideMark/>
          </w:tcPr>
          <w:p w14:paraId="7B84132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14E0B3F0"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0B63CB2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E74EC76"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4B029653"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A6508DD"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8</w:t>
            </w:r>
          </w:p>
        </w:tc>
        <w:tc>
          <w:tcPr>
            <w:tcW w:w="3238" w:type="dxa"/>
            <w:tcBorders>
              <w:top w:val="nil"/>
              <w:left w:val="nil"/>
              <w:bottom w:val="single" w:sz="4" w:space="0" w:color="auto"/>
              <w:right w:val="single" w:sz="4" w:space="0" w:color="auto"/>
            </w:tcBorders>
            <w:shd w:val="clear" w:color="auto" w:fill="auto"/>
            <w:vAlign w:val="center"/>
            <w:hideMark/>
          </w:tcPr>
          <w:p w14:paraId="5111C9F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Benne Auto basculante </w:t>
            </w:r>
          </w:p>
        </w:tc>
        <w:tc>
          <w:tcPr>
            <w:tcW w:w="599" w:type="dxa"/>
            <w:tcBorders>
              <w:top w:val="nil"/>
              <w:left w:val="nil"/>
              <w:bottom w:val="single" w:sz="4" w:space="0" w:color="auto"/>
              <w:right w:val="single" w:sz="4" w:space="0" w:color="auto"/>
            </w:tcBorders>
            <w:shd w:val="clear" w:color="auto" w:fill="auto"/>
            <w:vAlign w:val="center"/>
            <w:hideMark/>
          </w:tcPr>
          <w:p w14:paraId="327D239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05CAB65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4CC2E035"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B202399"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46D9DB0B"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D4DBDCD"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9</w:t>
            </w:r>
          </w:p>
        </w:tc>
        <w:tc>
          <w:tcPr>
            <w:tcW w:w="3238" w:type="dxa"/>
            <w:tcBorders>
              <w:top w:val="nil"/>
              <w:left w:val="nil"/>
              <w:bottom w:val="single" w:sz="4" w:space="0" w:color="auto"/>
              <w:right w:val="single" w:sz="4" w:space="0" w:color="auto"/>
            </w:tcBorders>
            <w:shd w:val="clear" w:color="auto" w:fill="auto"/>
            <w:vAlign w:val="center"/>
            <w:hideMark/>
          </w:tcPr>
          <w:p w14:paraId="6A773E8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Table élévatrice manuelle 150Kg</w:t>
            </w:r>
          </w:p>
        </w:tc>
        <w:tc>
          <w:tcPr>
            <w:tcW w:w="599" w:type="dxa"/>
            <w:tcBorders>
              <w:top w:val="nil"/>
              <w:left w:val="nil"/>
              <w:bottom w:val="single" w:sz="4" w:space="0" w:color="auto"/>
              <w:right w:val="single" w:sz="4" w:space="0" w:color="auto"/>
            </w:tcBorders>
            <w:shd w:val="clear" w:color="auto" w:fill="auto"/>
            <w:vAlign w:val="center"/>
            <w:hideMark/>
          </w:tcPr>
          <w:p w14:paraId="7BA6D82C"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4ABFF7FC"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1531" w:type="dxa"/>
            <w:tcBorders>
              <w:top w:val="nil"/>
              <w:left w:val="nil"/>
              <w:bottom w:val="single" w:sz="4" w:space="0" w:color="auto"/>
              <w:right w:val="single" w:sz="4" w:space="0" w:color="auto"/>
            </w:tcBorders>
            <w:shd w:val="clear" w:color="auto" w:fill="auto"/>
            <w:noWrap/>
            <w:vAlign w:val="bottom"/>
            <w:hideMark/>
          </w:tcPr>
          <w:p w14:paraId="41995CE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38D17E1"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5216D1F2"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EB519B3"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10</w:t>
            </w:r>
          </w:p>
        </w:tc>
        <w:tc>
          <w:tcPr>
            <w:tcW w:w="3238" w:type="dxa"/>
            <w:tcBorders>
              <w:top w:val="nil"/>
              <w:left w:val="nil"/>
              <w:bottom w:val="single" w:sz="4" w:space="0" w:color="auto"/>
              <w:right w:val="single" w:sz="4" w:space="0" w:color="auto"/>
            </w:tcBorders>
            <w:shd w:val="clear" w:color="auto" w:fill="auto"/>
            <w:vAlign w:val="center"/>
            <w:hideMark/>
          </w:tcPr>
          <w:p w14:paraId="74A7C6A9"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Chariot de manutention en acier </w:t>
            </w:r>
          </w:p>
        </w:tc>
        <w:tc>
          <w:tcPr>
            <w:tcW w:w="599" w:type="dxa"/>
            <w:tcBorders>
              <w:top w:val="nil"/>
              <w:left w:val="nil"/>
              <w:bottom w:val="single" w:sz="4" w:space="0" w:color="auto"/>
              <w:right w:val="single" w:sz="4" w:space="0" w:color="auto"/>
            </w:tcBorders>
            <w:shd w:val="clear" w:color="auto" w:fill="auto"/>
            <w:vAlign w:val="center"/>
            <w:hideMark/>
          </w:tcPr>
          <w:p w14:paraId="637D2B0B"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53E9235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1531" w:type="dxa"/>
            <w:tcBorders>
              <w:top w:val="nil"/>
              <w:left w:val="nil"/>
              <w:bottom w:val="single" w:sz="4" w:space="0" w:color="auto"/>
              <w:right w:val="single" w:sz="4" w:space="0" w:color="auto"/>
            </w:tcBorders>
            <w:shd w:val="clear" w:color="auto" w:fill="auto"/>
            <w:noWrap/>
            <w:vAlign w:val="bottom"/>
            <w:hideMark/>
          </w:tcPr>
          <w:p w14:paraId="31FD41A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BCC9256"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4715AB27"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0810F8C"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11</w:t>
            </w:r>
          </w:p>
        </w:tc>
        <w:tc>
          <w:tcPr>
            <w:tcW w:w="3238" w:type="dxa"/>
            <w:tcBorders>
              <w:top w:val="nil"/>
              <w:left w:val="nil"/>
              <w:bottom w:val="single" w:sz="4" w:space="0" w:color="auto"/>
              <w:right w:val="single" w:sz="4" w:space="0" w:color="auto"/>
            </w:tcBorders>
            <w:shd w:val="clear" w:color="auto" w:fill="auto"/>
            <w:vAlign w:val="center"/>
            <w:hideMark/>
          </w:tcPr>
          <w:p w14:paraId="023E5783"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Chariot basculeur de fûts </w:t>
            </w:r>
          </w:p>
        </w:tc>
        <w:tc>
          <w:tcPr>
            <w:tcW w:w="599" w:type="dxa"/>
            <w:tcBorders>
              <w:top w:val="nil"/>
              <w:left w:val="nil"/>
              <w:bottom w:val="single" w:sz="4" w:space="0" w:color="auto"/>
              <w:right w:val="single" w:sz="4" w:space="0" w:color="auto"/>
            </w:tcBorders>
            <w:shd w:val="clear" w:color="auto" w:fill="auto"/>
            <w:vAlign w:val="center"/>
            <w:hideMark/>
          </w:tcPr>
          <w:p w14:paraId="2CAFF46A"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75404659"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3DD7ABE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5E9D82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4E9A7A89" w14:textId="77777777" w:rsidTr="008F198B">
        <w:trPr>
          <w:trHeight w:val="4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553DB59"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12</w:t>
            </w:r>
          </w:p>
        </w:tc>
        <w:tc>
          <w:tcPr>
            <w:tcW w:w="3238" w:type="dxa"/>
            <w:tcBorders>
              <w:top w:val="nil"/>
              <w:left w:val="nil"/>
              <w:bottom w:val="single" w:sz="4" w:space="0" w:color="auto"/>
              <w:right w:val="single" w:sz="4" w:space="0" w:color="auto"/>
            </w:tcBorders>
            <w:shd w:val="clear" w:color="auto" w:fill="auto"/>
            <w:vAlign w:val="center"/>
            <w:hideMark/>
          </w:tcPr>
          <w:p w14:paraId="1D12B98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Chariot préparateur de commande à double  plateaux de 250Kg</w:t>
            </w:r>
          </w:p>
        </w:tc>
        <w:tc>
          <w:tcPr>
            <w:tcW w:w="599" w:type="dxa"/>
            <w:tcBorders>
              <w:top w:val="nil"/>
              <w:left w:val="nil"/>
              <w:bottom w:val="single" w:sz="4" w:space="0" w:color="auto"/>
              <w:right w:val="single" w:sz="4" w:space="0" w:color="auto"/>
            </w:tcBorders>
            <w:shd w:val="clear" w:color="auto" w:fill="auto"/>
            <w:vAlign w:val="center"/>
            <w:hideMark/>
          </w:tcPr>
          <w:p w14:paraId="7265365A"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2FE31C9F"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w:t>
            </w:r>
          </w:p>
        </w:tc>
        <w:tc>
          <w:tcPr>
            <w:tcW w:w="1531" w:type="dxa"/>
            <w:tcBorders>
              <w:top w:val="nil"/>
              <w:left w:val="nil"/>
              <w:bottom w:val="single" w:sz="4" w:space="0" w:color="auto"/>
              <w:right w:val="single" w:sz="4" w:space="0" w:color="auto"/>
            </w:tcBorders>
            <w:shd w:val="clear" w:color="auto" w:fill="auto"/>
            <w:noWrap/>
            <w:vAlign w:val="bottom"/>
            <w:hideMark/>
          </w:tcPr>
          <w:p w14:paraId="36CDD867"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F3BCB1"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43363D44"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75BC85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13</w:t>
            </w:r>
          </w:p>
        </w:tc>
        <w:tc>
          <w:tcPr>
            <w:tcW w:w="3238" w:type="dxa"/>
            <w:tcBorders>
              <w:top w:val="nil"/>
              <w:left w:val="nil"/>
              <w:bottom w:val="single" w:sz="4" w:space="0" w:color="auto"/>
              <w:right w:val="single" w:sz="4" w:space="0" w:color="auto"/>
            </w:tcBorders>
            <w:shd w:val="clear" w:color="auto" w:fill="auto"/>
            <w:vAlign w:val="center"/>
            <w:hideMark/>
          </w:tcPr>
          <w:p w14:paraId="37227585"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Roll standard à 3 panneaux</w:t>
            </w:r>
          </w:p>
        </w:tc>
        <w:tc>
          <w:tcPr>
            <w:tcW w:w="599" w:type="dxa"/>
            <w:tcBorders>
              <w:top w:val="nil"/>
              <w:left w:val="nil"/>
              <w:bottom w:val="single" w:sz="4" w:space="0" w:color="auto"/>
              <w:right w:val="single" w:sz="4" w:space="0" w:color="auto"/>
            </w:tcBorders>
            <w:shd w:val="clear" w:color="auto" w:fill="auto"/>
            <w:vAlign w:val="center"/>
            <w:hideMark/>
          </w:tcPr>
          <w:p w14:paraId="4003521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5A7065D0"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1531" w:type="dxa"/>
            <w:tcBorders>
              <w:top w:val="nil"/>
              <w:left w:val="nil"/>
              <w:bottom w:val="single" w:sz="4" w:space="0" w:color="auto"/>
              <w:right w:val="single" w:sz="4" w:space="0" w:color="auto"/>
            </w:tcBorders>
            <w:shd w:val="clear" w:color="auto" w:fill="auto"/>
            <w:noWrap/>
            <w:vAlign w:val="bottom"/>
            <w:hideMark/>
          </w:tcPr>
          <w:p w14:paraId="24FEBE45"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BD6318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1F2B3ED2"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2D928E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14</w:t>
            </w:r>
          </w:p>
        </w:tc>
        <w:tc>
          <w:tcPr>
            <w:tcW w:w="3238" w:type="dxa"/>
            <w:tcBorders>
              <w:top w:val="nil"/>
              <w:left w:val="nil"/>
              <w:bottom w:val="single" w:sz="4" w:space="0" w:color="auto"/>
              <w:right w:val="single" w:sz="4" w:space="0" w:color="auto"/>
            </w:tcBorders>
            <w:shd w:val="clear" w:color="auto" w:fill="auto"/>
            <w:vAlign w:val="center"/>
            <w:hideMark/>
          </w:tcPr>
          <w:p w14:paraId="3002FF89"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Diable à fûts</w:t>
            </w:r>
          </w:p>
        </w:tc>
        <w:tc>
          <w:tcPr>
            <w:tcW w:w="599" w:type="dxa"/>
            <w:tcBorders>
              <w:top w:val="nil"/>
              <w:left w:val="nil"/>
              <w:bottom w:val="single" w:sz="4" w:space="0" w:color="auto"/>
              <w:right w:val="single" w:sz="4" w:space="0" w:color="auto"/>
            </w:tcBorders>
            <w:shd w:val="clear" w:color="auto" w:fill="auto"/>
            <w:vAlign w:val="center"/>
            <w:hideMark/>
          </w:tcPr>
          <w:p w14:paraId="7E11E78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0FEC5887"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1531" w:type="dxa"/>
            <w:tcBorders>
              <w:top w:val="nil"/>
              <w:left w:val="nil"/>
              <w:bottom w:val="single" w:sz="4" w:space="0" w:color="auto"/>
              <w:right w:val="single" w:sz="4" w:space="0" w:color="auto"/>
            </w:tcBorders>
            <w:shd w:val="clear" w:color="auto" w:fill="auto"/>
            <w:noWrap/>
            <w:vAlign w:val="bottom"/>
            <w:hideMark/>
          </w:tcPr>
          <w:p w14:paraId="790CD9ED"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1163B6"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63B6C5BF"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915C1F3"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15</w:t>
            </w:r>
          </w:p>
        </w:tc>
        <w:tc>
          <w:tcPr>
            <w:tcW w:w="3238" w:type="dxa"/>
            <w:tcBorders>
              <w:top w:val="nil"/>
              <w:left w:val="nil"/>
              <w:bottom w:val="single" w:sz="4" w:space="0" w:color="auto"/>
              <w:right w:val="single" w:sz="4" w:space="0" w:color="auto"/>
            </w:tcBorders>
            <w:shd w:val="clear" w:color="auto" w:fill="auto"/>
            <w:vAlign w:val="center"/>
            <w:hideMark/>
          </w:tcPr>
          <w:p w14:paraId="32BE61F1"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Diable Multi Usages </w:t>
            </w:r>
          </w:p>
        </w:tc>
        <w:tc>
          <w:tcPr>
            <w:tcW w:w="599" w:type="dxa"/>
            <w:tcBorders>
              <w:top w:val="nil"/>
              <w:left w:val="nil"/>
              <w:bottom w:val="single" w:sz="4" w:space="0" w:color="auto"/>
              <w:right w:val="single" w:sz="4" w:space="0" w:color="auto"/>
            </w:tcBorders>
            <w:shd w:val="clear" w:color="auto" w:fill="auto"/>
            <w:vAlign w:val="center"/>
            <w:hideMark/>
          </w:tcPr>
          <w:p w14:paraId="4CC02C26"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036A803B"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1531" w:type="dxa"/>
            <w:tcBorders>
              <w:top w:val="nil"/>
              <w:left w:val="nil"/>
              <w:bottom w:val="single" w:sz="4" w:space="0" w:color="auto"/>
              <w:right w:val="single" w:sz="4" w:space="0" w:color="auto"/>
            </w:tcBorders>
            <w:shd w:val="clear" w:color="auto" w:fill="auto"/>
            <w:noWrap/>
            <w:vAlign w:val="bottom"/>
            <w:hideMark/>
          </w:tcPr>
          <w:p w14:paraId="27C6036B"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27DEB3F"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3147E10F"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5CD25F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16</w:t>
            </w:r>
          </w:p>
        </w:tc>
        <w:tc>
          <w:tcPr>
            <w:tcW w:w="3238" w:type="dxa"/>
            <w:tcBorders>
              <w:top w:val="nil"/>
              <w:left w:val="nil"/>
              <w:bottom w:val="single" w:sz="4" w:space="0" w:color="auto"/>
              <w:right w:val="single" w:sz="4" w:space="0" w:color="auto"/>
            </w:tcBorders>
            <w:shd w:val="clear" w:color="auto" w:fill="auto"/>
            <w:vAlign w:val="center"/>
            <w:hideMark/>
          </w:tcPr>
          <w:p w14:paraId="5A35B4E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Coins rouleurs pour charges encombrantes</w:t>
            </w:r>
          </w:p>
        </w:tc>
        <w:tc>
          <w:tcPr>
            <w:tcW w:w="599" w:type="dxa"/>
            <w:tcBorders>
              <w:top w:val="nil"/>
              <w:left w:val="nil"/>
              <w:bottom w:val="single" w:sz="4" w:space="0" w:color="auto"/>
              <w:right w:val="single" w:sz="4" w:space="0" w:color="auto"/>
            </w:tcBorders>
            <w:shd w:val="clear" w:color="auto" w:fill="auto"/>
            <w:vAlign w:val="center"/>
            <w:hideMark/>
          </w:tcPr>
          <w:p w14:paraId="596971F5"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Lot de 4</w:t>
            </w:r>
          </w:p>
        </w:tc>
        <w:tc>
          <w:tcPr>
            <w:tcW w:w="880" w:type="dxa"/>
            <w:tcBorders>
              <w:top w:val="nil"/>
              <w:left w:val="nil"/>
              <w:bottom w:val="single" w:sz="4" w:space="0" w:color="auto"/>
              <w:right w:val="single" w:sz="4" w:space="0" w:color="auto"/>
            </w:tcBorders>
            <w:shd w:val="clear" w:color="auto" w:fill="auto"/>
            <w:vAlign w:val="center"/>
            <w:hideMark/>
          </w:tcPr>
          <w:p w14:paraId="3D45A9C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1531" w:type="dxa"/>
            <w:tcBorders>
              <w:top w:val="nil"/>
              <w:left w:val="nil"/>
              <w:bottom w:val="single" w:sz="4" w:space="0" w:color="auto"/>
              <w:right w:val="single" w:sz="4" w:space="0" w:color="auto"/>
            </w:tcBorders>
            <w:shd w:val="clear" w:color="auto" w:fill="auto"/>
            <w:noWrap/>
            <w:vAlign w:val="bottom"/>
            <w:hideMark/>
          </w:tcPr>
          <w:p w14:paraId="348E449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0E9B815"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0C2F1827"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D91D7B7"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lastRenderedPageBreak/>
              <w:t>17</w:t>
            </w:r>
          </w:p>
        </w:tc>
        <w:tc>
          <w:tcPr>
            <w:tcW w:w="3238" w:type="dxa"/>
            <w:tcBorders>
              <w:top w:val="nil"/>
              <w:left w:val="nil"/>
              <w:bottom w:val="single" w:sz="4" w:space="0" w:color="auto"/>
              <w:right w:val="single" w:sz="4" w:space="0" w:color="auto"/>
            </w:tcBorders>
            <w:shd w:val="clear" w:color="auto" w:fill="auto"/>
            <w:vAlign w:val="center"/>
            <w:hideMark/>
          </w:tcPr>
          <w:p w14:paraId="4F0D4419"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Patin rouleur </w:t>
            </w:r>
          </w:p>
        </w:tc>
        <w:tc>
          <w:tcPr>
            <w:tcW w:w="599" w:type="dxa"/>
            <w:tcBorders>
              <w:top w:val="nil"/>
              <w:left w:val="nil"/>
              <w:bottom w:val="single" w:sz="4" w:space="0" w:color="auto"/>
              <w:right w:val="single" w:sz="4" w:space="0" w:color="auto"/>
            </w:tcBorders>
            <w:shd w:val="clear" w:color="auto" w:fill="auto"/>
            <w:vAlign w:val="center"/>
            <w:hideMark/>
          </w:tcPr>
          <w:p w14:paraId="4AFA4AE6"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7F182EE5"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12</w:t>
            </w:r>
          </w:p>
        </w:tc>
        <w:tc>
          <w:tcPr>
            <w:tcW w:w="1531" w:type="dxa"/>
            <w:tcBorders>
              <w:top w:val="nil"/>
              <w:left w:val="nil"/>
              <w:bottom w:val="single" w:sz="4" w:space="0" w:color="auto"/>
              <w:right w:val="single" w:sz="4" w:space="0" w:color="auto"/>
            </w:tcBorders>
            <w:shd w:val="clear" w:color="auto" w:fill="auto"/>
            <w:noWrap/>
            <w:vAlign w:val="bottom"/>
            <w:hideMark/>
          </w:tcPr>
          <w:p w14:paraId="5DCC031F"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6A0A6E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15BE67E5"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5BE40F3"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18</w:t>
            </w:r>
          </w:p>
        </w:tc>
        <w:tc>
          <w:tcPr>
            <w:tcW w:w="3238" w:type="dxa"/>
            <w:tcBorders>
              <w:top w:val="nil"/>
              <w:left w:val="nil"/>
              <w:bottom w:val="single" w:sz="4" w:space="0" w:color="auto"/>
              <w:right w:val="single" w:sz="4" w:space="0" w:color="auto"/>
            </w:tcBorders>
            <w:shd w:val="clear" w:color="auto" w:fill="auto"/>
            <w:vAlign w:val="center"/>
            <w:hideMark/>
          </w:tcPr>
          <w:p w14:paraId="6ECE674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Levier roulant </w:t>
            </w:r>
          </w:p>
        </w:tc>
        <w:tc>
          <w:tcPr>
            <w:tcW w:w="599" w:type="dxa"/>
            <w:tcBorders>
              <w:top w:val="nil"/>
              <w:left w:val="nil"/>
              <w:bottom w:val="single" w:sz="4" w:space="0" w:color="auto"/>
              <w:right w:val="single" w:sz="4" w:space="0" w:color="auto"/>
            </w:tcBorders>
            <w:shd w:val="clear" w:color="auto" w:fill="auto"/>
            <w:vAlign w:val="center"/>
            <w:hideMark/>
          </w:tcPr>
          <w:p w14:paraId="7F5C965B"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1E012E9A"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1531" w:type="dxa"/>
            <w:tcBorders>
              <w:top w:val="nil"/>
              <w:left w:val="nil"/>
              <w:bottom w:val="single" w:sz="4" w:space="0" w:color="auto"/>
              <w:right w:val="single" w:sz="4" w:space="0" w:color="auto"/>
            </w:tcBorders>
            <w:shd w:val="clear" w:color="auto" w:fill="auto"/>
            <w:noWrap/>
            <w:vAlign w:val="bottom"/>
            <w:hideMark/>
          </w:tcPr>
          <w:p w14:paraId="2E658211"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73BA1E4"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480437E3"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4A47B48"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19</w:t>
            </w:r>
          </w:p>
        </w:tc>
        <w:tc>
          <w:tcPr>
            <w:tcW w:w="3238" w:type="dxa"/>
            <w:tcBorders>
              <w:top w:val="nil"/>
              <w:left w:val="nil"/>
              <w:bottom w:val="single" w:sz="4" w:space="0" w:color="auto"/>
              <w:right w:val="single" w:sz="4" w:space="0" w:color="auto"/>
            </w:tcBorders>
            <w:shd w:val="clear" w:color="auto" w:fill="auto"/>
            <w:vAlign w:val="center"/>
            <w:hideMark/>
          </w:tcPr>
          <w:p w14:paraId="751A50BF"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Béquille de sécurité pour remorque </w:t>
            </w:r>
          </w:p>
        </w:tc>
        <w:tc>
          <w:tcPr>
            <w:tcW w:w="599" w:type="dxa"/>
            <w:tcBorders>
              <w:top w:val="nil"/>
              <w:left w:val="nil"/>
              <w:bottom w:val="single" w:sz="4" w:space="0" w:color="auto"/>
              <w:right w:val="single" w:sz="4" w:space="0" w:color="auto"/>
            </w:tcBorders>
            <w:shd w:val="clear" w:color="auto" w:fill="auto"/>
            <w:vAlign w:val="center"/>
            <w:hideMark/>
          </w:tcPr>
          <w:p w14:paraId="0D989631"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31C6915F"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w:t>
            </w:r>
          </w:p>
        </w:tc>
        <w:tc>
          <w:tcPr>
            <w:tcW w:w="1531" w:type="dxa"/>
            <w:tcBorders>
              <w:top w:val="nil"/>
              <w:left w:val="nil"/>
              <w:bottom w:val="single" w:sz="4" w:space="0" w:color="auto"/>
              <w:right w:val="single" w:sz="4" w:space="0" w:color="auto"/>
            </w:tcBorders>
            <w:shd w:val="clear" w:color="auto" w:fill="auto"/>
            <w:noWrap/>
            <w:vAlign w:val="bottom"/>
            <w:hideMark/>
          </w:tcPr>
          <w:p w14:paraId="29C3AC80"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2BD6CD0"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05646A" w:rsidRPr="0005646A" w14:paraId="08318AA0" w14:textId="77777777" w:rsidTr="008F198B">
        <w:trPr>
          <w:trHeight w:val="2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4E0CE83"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20</w:t>
            </w:r>
          </w:p>
        </w:tc>
        <w:tc>
          <w:tcPr>
            <w:tcW w:w="3238" w:type="dxa"/>
            <w:tcBorders>
              <w:top w:val="nil"/>
              <w:left w:val="nil"/>
              <w:bottom w:val="single" w:sz="4" w:space="0" w:color="auto"/>
              <w:right w:val="single" w:sz="4" w:space="0" w:color="auto"/>
            </w:tcBorders>
            <w:shd w:val="clear" w:color="auto" w:fill="auto"/>
            <w:vAlign w:val="center"/>
            <w:hideMark/>
          </w:tcPr>
          <w:p w14:paraId="1F5F69A2"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Gerbeur manuel 400kg </w:t>
            </w:r>
          </w:p>
        </w:tc>
        <w:tc>
          <w:tcPr>
            <w:tcW w:w="599" w:type="dxa"/>
            <w:tcBorders>
              <w:top w:val="nil"/>
              <w:left w:val="nil"/>
              <w:bottom w:val="single" w:sz="4" w:space="0" w:color="auto"/>
              <w:right w:val="single" w:sz="4" w:space="0" w:color="auto"/>
            </w:tcBorders>
            <w:shd w:val="clear" w:color="auto" w:fill="auto"/>
            <w:vAlign w:val="center"/>
            <w:hideMark/>
          </w:tcPr>
          <w:p w14:paraId="2A6430DD"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880" w:type="dxa"/>
            <w:tcBorders>
              <w:top w:val="nil"/>
              <w:left w:val="nil"/>
              <w:bottom w:val="single" w:sz="4" w:space="0" w:color="auto"/>
              <w:right w:val="single" w:sz="4" w:space="0" w:color="auto"/>
            </w:tcBorders>
            <w:shd w:val="clear" w:color="auto" w:fill="auto"/>
            <w:vAlign w:val="center"/>
            <w:hideMark/>
          </w:tcPr>
          <w:p w14:paraId="60B34CEC"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1531" w:type="dxa"/>
            <w:tcBorders>
              <w:top w:val="nil"/>
              <w:left w:val="nil"/>
              <w:bottom w:val="single" w:sz="4" w:space="0" w:color="auto"/>
              <w:right w:val="single" w:sz="4" w:space="0" w:color="auto"/>
            </w:tcBorders>
            <w:shd w:val="clear" w:color="auto" w:fill="auto"/>
            <w:noWrap/>
            <w:vAlign w:val="bottom"/>
            <w:hideMark/>
          </w:tcPr>
          <w:p w14:paraId="599AF43E"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898C7B1" w14:textId="77777777" w:rsidR="00C92166" w:rsidRPr="008F198B" w:rsidRDefault="00C92166" w:rsidP="00C9216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7845E9" w:rsidRPr="008F198B" w14:paraId="0A20A48B" w14:textId="77777777" w:rsidTr="008F198B">
        <w:trPr>
          <w:trHeight w:val="210"/>
        </w:trPr>
        <w:tc>
          <w:tcPr>
            <w:tcW w:w="6591" w:type="dxa"/>
            <w:gridSpan w:val="5"/>
            <w:tcBorders>
              <w:top w:val="nil"/>
              <w:left w:val="single" w:sz="4" w:space="0" w:color="auto"/>
              <w:bottom w:val="single" w:sz="4" w:space="0" w:color="auto"/>
              <w:right w:val="single" w:sz="4" w:space="0" w:color="auto"/>
            </w:tcBorders>
            <w:shd w:val="clear" w:color="auto" w:fill="auto"/>
            <w:vAlign w:val="bottom"/>
          </w:tcPr>
          <w:p w14:paraId="41D27969" w14:textId="2FE70986" w:rsidR="007845E9" w:rsidRPr="007845E9" w:rsidRDefault="007845E9" w:rsidP="007845E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6A21B4">
              <w:rPr>
                <w:rFonts w:asciiTheme="minorHAnsi" w:eastAsia="Times New Roman" w:hAnsiTheme="minorHAnsi" w:cstheme="minorHAnsi"/>
                <w:b/>
                <w:bCs/>
                <w:color w:val="000000"/>
                <w:sz w:val="20"/>
                <w:szCs w:val="20"/>
                <w:bdr w:val="none" w:sz="0" w:space="0" w:color="auto"/>
                <w:lang w:val="fr-FR" w:eastAsia="fr-FR"/>
              </w:rPr>
              <w:t>Montant total en MAD ou en USD HTVA HDD</w:t>
            </w:r>
          </w:p>
        </w:tc>
        <w:tc>
          <w:tcPr>
            <w:tcW w:w="1000" w:type="dxa"/>
            <w:tcBorders>
              <w:top w:val="nil"/>
              <w:left w:val="nil"/>
              <w:bottom w:val="single" w:sz="4" w:space="0" w:color="auto"/>
              <w:right w:val="single" w:sz="4" w:space="0" w:color="auto"/>
            </w:tcBorders>
            <w:shd w:val="clear" w:color="auto" w:fill="auto"/>
            <w:noWrap/>
            <w:vAlign w:val="bottom"/>
          </w:tcPr>
          <w:p w14:paraId="42888344" w14:textId="77777777" w:rsidR="007845E9" w:rsidRPr="007845E9" w:rsidRDefault="007845E9" w:rsidP="007845E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p>
        </w:tc>
      </w:tr>
    </w:tbl>
    <w:p w14:paraId="39937C67" w14:textId="77777777" w:rsidR="006F740E" w:rsidRPr="00D2756E" w:rsidRDefault="006F740E" w:rsidP="006F740E">
      <w:pPr>
        <w:rPr>
          <w:rFonts w:ascii="Calibri" w:eastAsia="Calibri" w:hAnsi="Calibri"/>
          <w:b/>
          <w:bCs/>
          <w:iCs/>
          <w:sz w:val="22"/>
          <w:szCs w:val="22"/>
          <w:lang w:val="fr-FR"/>
        </w:rPr>
      </w:pPr>
    </w:p>
    <w:p w14:paraId="2BF72AE4" w14:textId="77777777" w:rsidR="00BC3062" w:rsidRDefault="00BC3062" w:rsidP="006F740E">
      <w:pPr>
        <w:rPr>
          <w:rFonts w:ascii="Calibri" w:eastAsia="Calibri" w:hAnsi="Calibri"/>
          <w:b/>
          <w:bCs/>
          <w:iCs/>
          <w:sz w:val="22"/>
          <w:szCs w:val="22"/>
          <w:lang w:val="fr-FR"/>
        </w:rPr>
      </w:pPr>
    </w:p>
    <w:p w14:paraId="6836FFA2" w14:textId="20F9D899" w:rsidR="00BC3062" w:rsidRDefault="00BC3062" w:rsidP="006F740E">
      <w:pPr>
        <w:rPr>
          <w:rFonts w:ascii="Calibri" w:eastAsia="Calibri" w:hAnsi="Calibri"/>
          <w:b/>
          <w:bCs/>
          <w:iCs/>
          <w:sz w:val="22"/>
          <w:szCs w:val="22"/>
          <w:lang w:val="fr-FR"/>
        </w:rPr>
        <w:sectPr w:rsidR="00BC3062" w:rsidSect="003F4C73">
          <w:pgSz w:w="16840" w:h="11900" w:orient="landscape"/>
          <w:pgMar w:top="1418" w:right="1418" w:bottom="1418" w:left="1418" w:header="113" w:footer="709" w:gutter="0"/>
          <w:cols w:space="720"/>
          <w:docGrid w:linePitch="326"/>
        </w:sectPr>
      </w:pPr>
    </w:p>
    <w:p w14:paraId="1049A70E" w14:textId="77777777" w:rsidR="006F740E" w:rsidRPr="00D2756E" w:rsidRDefault="006F740E" w:rsidP="006F740E">
      <w:pPr>
        <w:rPr>
          <w:rFonts w:asciiTheme="minorHAnsi" w:eastAsia="Calibri" w:hAnsiTheme="minorHAnsi" w:cstheme="minorHAnsi"/>
          <w:b/>
          <w:bCs/>
          <w:iCs/>
          <w:sz w:val="22"/>
          <w:szCs w:val="22"/>
          <w:u w:val="single"/>
        </w:rPr>
      </w:pPr>
      <w:r w:rsidRPr="00D2756E">
        <w:rPr>
          <w:rFonts w:asciiTheme="minorHAnsi" w:eastAsia="Calibri" w:hAnsiTheme="minorHAnsi" w:cstheme="minorHAnsi"/>
          <w:b/>
          <w:bCs/>
          <w:iCs/>
          <w:sz w:val="22"/>
          <w:szCs w:val="22"/>
          <w:u w:val="single"/>
        </w:rPr>
        <w:lastRenderedPageBreak/>
        <w:t xml:space="preserve">LOT Q.4 : </w:t>
      </w:r>
      <w:r>
        <w:rPr>
          <w:rFonts w:asciiTheme="minorHAnsi" w:eastAsia="Calibri" w:hAnsiTheme="minorHAnsi" w:cstheme="minorHAnsi"/>
          <w:b/>
          <w:bCs/>
          <w:iCs/>
          <w:sz w:val="22"/>
          <w:szCs w:val="22"/>
          <w:u w:val="single"/>
        </w:rPr>
        <w:t>B</w:t>
      </w:r>
      <w:r w:rsidRPr="00D2756E">
        <w:rPr>
          <w:rFonts w:asciiTheme="minorHAnsi" w:eastAsia="Calibri" w:hAnsiTheme="minorHAnsi" w:cstheme="minorHAnsi"/>
          <w:b/>
          <w:bCs/>
          <w:iCs/>
          <w:sz w:val="22"/>
          <w:szCs w:val="22"/>
          <w:u w:val="single"/>
        </w:rPr>
        <w:t>alances</w:t>
      </w:r>
    </w:p>
    <w:tbl>
      <w:tblPr>
        <w:tblW w:w="8178" w:type="dxa"/>
        <w:tblCellMar>
          <w:left w:w="70" w:type="dxa"/>
          <w:right w:w="70" w:type="dxa"/>
        </w:tblCellMar>
        <w:tblLook w:val="04A0" w:firstRow="1" w:lastRow="0" w:firstColumn="1" w:lastColumn="0" w:noHBand="0" w:noVBand="1"/>
      </w:tblPr>
      <w:tblGrid>
        <w:gridCol w:w="565"/>
        <w:gridCol w:w="1840"/>
        <w:gridCol w:w="271"/>
        <w:gridCol w:w="908"/>
        <w:gridCol w:w="880"/>
        <w:gridCol w:w="1131"/>
        <w:gridCol w:w="580"/>
        <w:gridCol w:w="1003"/>
        <w:gridCol w:w="1000"/>
      </w:tblGrid>
      <w:tr w:rsidR="00DA02C4" w:rsidRPr="008F198B" w14:paraId="627E9D3E" w14:textId="77777777" w:rsidTr="008F198B">
        <w:trPr>
          <w:trHeight w:val="1470"/>
        </w:trPr>
        <w:tc>
          <w:tcPr>
            <w:tcW w:w="56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D91ABD0"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ITEM</w:t>
            </w:r>
          </w:p>
        </w:tc>
        <w:tc>
          <w:tcPr>
            <w:tcW w:w="1840" w:type="dxa"/>
            <w:tcBorders>
              <w:top w:val="single" w:sz="4" w:space="0" w:color="auto"/>
              <w:left w:val="nil"/>
              <w:bottom w:val="single" w:sz="4" w:space="0" w:color="auto"/>
              <w:right w:val="single" w:sz="4" w:space="0" w:color="auto"/>
            </w:tcBorders>
            <w:shd w:val="clear" w:color="000000" w:fill="DDEBF7"/>
            <w:vAlign w:val="center"/>
            <w:hideMark/>
          </w:tcPr>
          <w:p w14:paraId="387922E7"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Désignation</w:t>
            </w:r>
          </w:p>
        </w:tc>
        <w:tc>
          <w:tcPr>
            <w:tcW w:w="271" w:type="dxa"/>
            <w:tcBorders>
              <w:top w:val="single" w:sz="4" w:space="0" w:color="auto"/>
              <w:left w:val="nil"/>
              <w:bottom w:val="single" w:sz="4" w:space="0" w:color="auto"/>
              <w:right w:val="single" w:sz="4" w:space="0" w:color="auto"/>
            </w:tcBorders>
            <w:shd w:val="clear" w:color="000000" w:fill="DDEBF7"/>
            <w:vAlign w:val="center"/>
            <w:hideMark/>
          </w:tcPr>
          <w:p w14:paraId="1A3CD7A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 xml:space="preserve">U </w:t>
            </w:r>
          </w:p>
        </w:tc>
        <w:tc>
          <w:tcPr>
            <w:tcW w:w="908" w:type="dxa"/>
            <w:tcBorders>
              <w:top w:val="single" w:sz="4" w:space="0" w:color="auto"/>
              <w:left w:val="nil"/>
              <w:bottom w:val="single" w:sz="4" w:space="0" w:color="auto"/>
              <w:right w:val="single" w:sz="4" w:space="0" w:color="auto"/>
            </w:tcBorders>
            <w:shd w:val="clear" w:color="000000" w:fill="DDEBF7"/>
            <w:vAlign w:val="center"/>
            <w:hideMark/>
          </w:tcPr>
          <w:p w14:paraId="2B2AE6E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Quantité  P07 (IFMBTP-Fès)</w:t>
            </w:r>
          </w:p>
        </w:tc>
        <w:tc>
          <w:tcPr>
            <w:tcW w:w="880" w:type="dxa"/>
            <w:tcBorders>
              <w:top w:val="single" w:sz="4" w:space="0" w:color="auto"/>
              <w:left w:val="nil"/>
              <w:bottom w:val="single" w:sz="4" w:space="0" w:color="auto"/>
              <w:right w:val="single" w:sz="4" w:space="0" w:color="auto"/>
            </w:tcBorders>
            <w:shd w:val="clear" w:color="000000" w:fill="DDEBF7"/>
            <w:vAlign w:val="center"/>
            <w:hideMark/>
          </w:tcPr>
          <w:p w14:paraId="27EA258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Quantité P79 (IFME Bellota)</w:t>
            </w:r>
          </w:p>
        </w:tc>
        <w:tc>
          <w:tcPr>
            <w:tcW w:w="1131" w:type="dxa"/>
            <w:tcBorders>
              <w:top w:val="single" w:sz="4" w:space="0" w:color="auto"/>
              <w:left w:val="nil"/>
              <w:bottom w:val="single" w:sz="4" w:space="0" w:color="auto"/>
              <w:right w:val="single" w:sz="4" w:space="0" w:color="auto"/>
            </w:tcBorders>
            <w:shd w:val="clear" w:color="000000" w:fill="DDEBF7"/>
            <w:vAlign w:val="center"/>
            <w:hideMark/>
          </w:tcPr>
          <w:p w14:paraId="5CAFA468"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Quantité P76  (IFBP Casablanca)</w:t>
            </w:r>
          </w:p>
        </w:tc>
        <w:tc>
          <w:tcPr>
            <w:tcW w:w="580" w:type="dxa"/>
            <w:tcBorders>
              <w:top w:val="single" w:sz="4" w:space="0" w:color="auto"/>
              <w:left w:val="nil"/>
              <w:bottom w:val="single" w:sz="4" w:space="0" w:color="auto"/>
              <w:right w:val="single" w:sz="4" w:space="0" w:color="auto"/>
            </w:tcBorders>
            <w:shd w:val="clear" w:color="000000" w:fill="DDEBF7"/>
            <w:vAlign w:val="center"/>
            <w:hideMark/>
          </w:tcPr>
          <w:p w14:paraId="5943123B"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Total Q</w:t>
            </w:r>
          </w:p>
        </w:tc>
        <w:tc>
          <w:tcPr>
            <w:tcW w:w="1000" w:type="dxa"/>
            <w:tcBorders>
              <w:top w:val="single" w:sz="4" w:space="0" w:color="auto"/>
              <w:left w:val="nil"/>
              <w:bottom w:val="single" w:sz="4" w:space="0" w:color="auto"/>
              <w:right w:val="single" w:sz="4" w:space="0" w:color="auto"/>
            </w:tcBorders>
            <w:shd w:val="clear" w:color="000000" w:fill="DDEBF7"/>
            <w:vAlign w:val="center"/>
            <w:hideMark/>
          </w:tcPr>
          <w:p w14:paraId="7D1F4336"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Prix unitaire HTVA Hors-Droits de Douane MAD/USD (Devise à préciser)</w:t>
            </w:r>
          </w:p>
        </w:tc>
        <w:tc>
          <w:tcPr>
            <w:tcW w:w="1000" w:type="dxa"/>
            <w:tcBorders>
              <w:top w:val="single" w:sz="4" w:space="0" w:color="auto"/>
              <w:left w:val="nil"/>
              <w:bottom w:val="single" w:sz="4" w:space="0" w:color="auto"/>
              <w:right w:val="single" w:sz="4" w:space="0" w:color="auto"/>
            </w:tcBorders>
            <w:shd w:val="clear" w:color="000000" w:fill="DDEBF7"/>
            <w:vAlign w:val="center"/>
            <w:hideMark/>
          </w:tcPr>
          <w:p w14:paraId="3362706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Prix total HTVA Hors-Droits de Douane MAD/USD (Devise à préciser)</w:t>
            </w:r>
          </w:p>
        </w:tc>
      </w:tr>
      <w:tr w:rsidR="00DA02C4" w:rsidRPr="007845E9" w14:paraId="6C32395D" w14:textId="77777777" w:rsidTr="008F198B">
        <w:trPr>
          <w:trHeight w:val="29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E634976"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1840" w:type="dxa"/>
            <w:tcBorders>
              <w:top w:val="nil"/>
              <w:left w:val="nil"/>
              <w:bottom w:val="single" w:sz="4" w:space="0" w:color="auto"/>
              <w:right w:val="single" w:sz="4" w:space="0" w:color="auto"/>
            </w:tcBorders>
            <w:shd w:val="clear" w:color="auto" w:fill="auto"/>
            <w:vAlign w:val="center"/>
            <w:hideMark/>
          </w:tcPr>
          <w:p w14:paraId="320609F6"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xml:space="preserve">Balances de table électroniques </w:t>
            </w:r>
          </w:p>
        </w:tc>
        <w:tc>
          <w:tcPr>
            <w:tcW w:w="271" w:type="dxa"/>
            <w:tcBorders>
              <w:top w:val="nil"/>
              <w:left w:val="nil"/>
              <w:bottom w:val="single" w:sz="4" w:space="0" w:color="auto"/>
              <w:right w:val="single" w:sz="4" w:space="0" w:color="auto"/>
            </w:tcBorders>
            <w:shd w:val="clear" w:color="auto" w:fill="auto"/>
            <w:vAlign w:val="center"/>
            <w:hideMark/>
          </w:tcPr>
          <w:p w14:paraId="2CB8F0E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08" w:type="dxa"/>
            <w:tcBorders>
              <w:top w:val="nil"/>
              <w:left w:val="nil"/>
              <w:bottom w:val="single" w:sz="4" w:space="0" w:color="auto"/>
              <w:right w:val="single" w:sz="4" w:space="0" w:color="auto"/>
            </w:tcBorders>
            <w:shd w:val="clear" w:color="auto" w:fill="auto"/>
            <w:vAlign w:val="center"/>
            <w:hideMark/>
          </w:tcPr>
          <w:p w14:paraId="4DFE427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880" w:type="dxa"/>
            <w:tcBorders>
              <w:top w:val="nil"/>
              <w:left w:val="nil"/>
              <w:bottom w:val="single" w:sz="4" w:space="0" w:color="auto"/>
              <w:right w:val="single" w:sz="4" w:space="0" w:color="auto"/>
            </w:tcBorders>
            <w:shd w:val="clear" w:color="auto" w:fill="auto"/>
            <w:vAlign w:val="center"/>
            <w:hideMark/>
          </w:tcPr>
          <w:p w14:paraId="2E483E00"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1131" w:type="dxa"/>
            <w:tcBorders>
              <w:top w:val="nil"/>
              <w:left w:val="nil"/>
              <w:bottom w:val="single" w:sz="4" w:space="0" w:color="auto"/>
              <w:right w:val="single" w:sz="4" w:space="0" w:color="auto"/>
            </w:tcBorders>
            <w:shd w:val="clear" w:color="auto" w:fill="auto"/>
            <w:noWrap/>
            <w:vAlign w:val="center"/>
            <w:hideMark/>
          </w:tcPr>
          <w:p w14:paraId="247F420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10</w:t>
            </w:r>
          </w:p>
        </w:tc>
        <w:tc>
          <w:tcPr>
            <w:tcW w:w="580" w:type="dxa"/>
            <w:tcBorders>
              <w:top w:val="nil"/>
              <w:left w:val="nil"/>
              <w:bottom w:val="single" w:sz="4" w:space="0" w:color="auto"/>
              <w:right w:val="single" w:sz="4" w:space="0" w:color="auto"/>
            </w:tcBorders>
            <w:shd w:val="clear" w:color="auto" w:fill="auto"/>
            <w:noWrap/>
            <w:vAlign w:val="center"/>
            <w:hideMark/>
          </w:tcPr>
          <w:p w14:paraId="41148040"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10</w:t>
            </w:r>
          </w:p>
        </w:tc>
        <w:tc>
          <w:tcPr>
            <w:tcW w:w="1000" w:type="dxa"/>
            <w:tcBorders>
              <w:top w:val="nil"/>
              <w:left w:val="nil"/>
              <w:bottom w:val="single" w:sz="4" w:space="0" w:color="auto"/>
              <w:right w:val="single" w:sz="4" w:space="0" w:color="auto"/>
            </w:tcBorders>
            <w:shd w:val="clear" w:color="auto" w:fill="auto"/>
            <w:noWrap/>
            <w:vAlign w:val="bottom"/>
            <w:hideMark/>
          </w:tcPr>
          <w:p w14:paraId="4A88E733"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11A621A"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26D25507" w14:textId="77777777" w:rsidTr="008F198B">
        <w:trPr>
          <w:trHeight w:val="29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DCF8E49"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2</w:t>
            </w:r>
          </w:p>
        </w:tc>
        <w:tc>
          <w:tcPr>
            <w:tcW w:w="1840" w:type="dxa"/>
            <w:tcBorders>
              <w:top w:val="nil"/>
              <w:left w:val="nil"/>
              <w:bottom w:val="single" w:sz="4" w:space="0" w:color="auto"/>
              <w:right w:val="single" w:sz="4" w:space="0" w:color="auto"/>
            </w:tcBorders>
            <w:shd w:val="clear" w:color="auto" w:fill="auto"/>
            <w:vAlign w:val="center"/>
            <w:hideMark/>
          </w:tcPr>
          <w:p w14:paraId="7E92624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xml:space="preserve">Balance de cuisine </w:t>
            </w:r>
          </w:p>
        </w:tc>
        <w:tc>
          <w:tcPr>
            <w:tcW w:w="271" w:type="dxa"/>
            <w:tcBorders>
              <w:top w:val="nil"/>
              <w:left w:val="nil"/>
              <w:bottom w:val="single" w:sz="4" w:space="0" w:color="auto"/>
              <w:right w:val="single" w:sz="4" w:space="0" w:color="auto"/>
            </w:tcBorders>
            <w:shd w:val="clear" w:color="auto" w:fill="auto"/>
            <w:vAlign w:val="center"/>
            <w:hideMark/>
          </w:tcPr>
          <w:p w14:paraId="50D237BB"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08" w:type="dxa"/>
            <w:tcBorders>
              <w:top w:val="nil"/>
              <w:left w:val="nil"/>
              <w:bottom w:val="single" w:sz="4" w:space="0" w:color="auto"/>
              <w:right w:val="single" w:sz="4" w:space="0" w:color="auto"/>
            </w:tcBorders>
            <w:shd w:val="clear" w:color="auto" w:fill="auto"/>
            <w:vAlign w:val="center"/>
            <w:hideMark/>
          </w:tcPr>
          <w:p w14:paraId="2BB0E24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880" w:type="dxa"/>
            <w:tcBorders>
              <w:top w:val="nil"/>
              <w:left w:val="nil"/>
              <w:bottom w:val="single" w:sz="4" w:space="0" w:color="auto"/>
              <w:right w:val="single" w:sz="4" w:space="0" w:color="auto"/>
            </w:tcBorders>
            <w:shd w:val="clear" w:color="auto" w:fill="auto"/>
            <w:vAlign w:val="center"/>
            <w:hideMark/>
          </w:tcPr>
          <w:p w14:paraId="3BE522AB"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1131" w:type="dxa"/>
            <w:tcBorders>
              <w:top w:val="nil"/>
              <w:left w:val="nil"/>
              <w:bottom w:val="single" w:sz="4" w:space="0" w:color="auto"/>
              <w:right w:val="single" w:sz="4" w:space="0" w:color="auto"/>
            </w:tcBorders>
            <w:shd w:val="clear" w:color="auto" w:fill="auto"/>
            <w:vAlign w:val="center"/>
            <w:hideMark/>
          </w:tcPr>
          <w:p w14:paraId="606FDD66"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10</w:t>
            </w:r>
          </w:p>
        </w:tc>
        <w:tc>
          <w:tcPr>
            <w:tcW w:w="580" w:type="dxa"/>
            <w:tcBorders>
              <w:top w:val="nil"/>
              <w:left w:val="nil"/>
              <w:bottom w:val="single" w:sz="4" w:space="0" w:color="auto"/>
              <w:right w:val="single" w:sz="4" w:space="0" w:color="auto"/>
            </w:tcBorders>
            <w:shd w:val="clear" w:color="auto" w:fill="auto"/>
            <w:noWrap/>
            <w:vAlign w:val="center"/>
            <w:hideMark/>
          </w:tcPr>
          <w:p w14:paraId="3E8D85B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10</w:t>
            </w:r>
          </w:p>
        </w:tc>
        <w:tc>
          <w:tcPr>
            <w:tcW w:w="1000" w:type="dxa"/>
            <w:tcBorders>
              <w:top w:val="nil"/>
              <w:left w:val="nil"/>
              <w:bottom w:val="single" w:sz="4" w:space="0" w:color="auto"/>
              <w:right w:val="single" w:sz="4" w:space="0" w:color="auto"/>
            </w:tcBorders>
            <w:shd w:val="clear" w:color="auto" w:fill="auto"/>
            <w:noWrap/>
            <w:vAlign w:val="bottom"/>
            <w:hideMark/>
          </w:tcPr>
          <w:p w14:paraId="5650B53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14608F3"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2BE77EF9" w14:textId="77777777" w:rsidTr="008F198B">
        <w:trPr>
          <w:trHeight w:val="29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E14C608"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3</w:t>
            </w:r>
          </w:p>
        </w:tc>
        <w:tc>
          <w:tcPr>
            <w:tcW w:w="1840" w:type="dxa"/>
            <w:tcBorders>
              <w:top w:val="nil"/>
              <w:left w:val="nil"/>
              <w:bottom w:val="single" w:sz="4" w:space="0" w:color="auto"/>
              <w:right w:val="single" w:sz="4" w:space="0" w:color="auto"/>
            </w:tcBorders>
            <w:shd w:val="clear" w:color="000000" w:fill="FFFFFF"/>
            <w:vAlign w:val="center"/>
            <w:hideMark/>
          </w:tcPr>
          <w:p w14:paraId="2DFE0E9A"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Balance électronique type 1</w:t>
            </w:r>
          </w:p>
        </w:tc>
        <w:tc>
          <w:tcPr>
            <w:tcW w:w="271" w:type="dxa"/>
            <w:tcBorders>
              <w:top w:val="nil"/>
              <w:left w:val="nil"/>
              <w:bottom w:val="single" w:sz="4" w:space="0" w:color="auto"/>
              <w:right w:val="single" w:sz="4" w:space="0" w:color="auto"/>
            </w:tcBorders>
            <w:shd w:val="clear" w:color="auto" w:fill="auto"/>
            <w:noWrap/>
            <w:vAlign w:val="center"/>
            <w:hideMark/>
          </w:tcPr>
          <w:p w14:paraId="068300CB"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08" w:type="dxa"/>
            <w:tcBorders>
              <w:top w:val="nil"/>
              <w:left w:val="nil"/>
              <w:bottom w:val="single" w:sz="4" w:space="0" w:color="auto"/>
              <w:right w:val="single" w:sz="4" w:space="0" w:color="auto"/>
            </w:tcBorders>
            <w:shd w:val="clear" w:color="auto" w:fill="auto"/>
            <w:vAlign w:val="center"/>
            <w:hideMark/>
          </w:tcPr>
          <w:p w14:paraId="6AC20CDD"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880" w:type="dxa"/>
            <w:tcBorders>
              <w:top w:val="nil"/>
              <w:left w:val="nil"/>
              <w:bottom w:val="single" w:sz="4" w:space="0" w:color="auto"/>
              <w:right w:val="single" w:sz="4" w:space="0" w:color="auto"/>
            </w:tcBorders>
            <w:shd w:val="clear" w:color="auto" w:fill="auto"/>
            <w:vAlign w:val="center"/>
            <w:hideMark/>
          </w:tcPr>
          <w:p w14:paraId="31745F11"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1131" w:type="dxa"/>
            <w:tcBorders>
              <w:top w:val="nil"/>
              <w:left w:val="nil"/>
              <w:bottom w:val="single" w:sz="4" w:space="0" w:color="auto"/>
              <w:right w:val="single" w:sz="4" w:space="0" w:color="auto"/>
            </w:tcBorders>
            <w:shd w:val="clear" w:color="auto" w:fill="auto"/>
            <w:vAlign w:val="center"/>
            <w:hideMark/>
          </w:tcPr>
          <w:p w14:paraId="586FCE6A"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580" w:type="dxa"/>
            <w:tcBorders>
              <w:top w:val="nil"/>
              <w:left w:val="nil"/>
              <w:bottom w:val="single" w:sz="4" w:space="0" w:color="auto"/>
              <w:right w:val="single" w:sz="4" w:space="0" w:color="auto"/>
            </w:tcBorders>
            <w:shd w:val="clear" w:color="auto" w:fill="auto"/>
            <w:noWrap/>
            <w:vAlign w:val="center"/>
            <w:hideMark/>
          </w:tcPr>
          <w:p w14:paraId="544E9E09"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14:paraId="67119DD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9E0B0B3"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0B76BC1B" w14:textId="77777777" w:rsidTr="008F198B">
        <w:trPr>
          <w:trHeight w:val="29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AFED5EB"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4</w:t>
            </w:r>
          </w:p>
        </w:tc>
        <w:tc>
          <w:tcPr>
            <w:tcW w:w="1840" w:type="dxa"/>
            <w:tcBorders>
              <w:top w:val="nil"/>
              <w:left w:val="nil"/>
              <w:bottom w:val="single" w:sz="4" w:space="0" w:color="auto"/>
              <w:right w:val="single" w:sz="4" w:space="0" w:color="auto"/>
            </w:tcBorders>
            <w:shd w:val="clear" w:color="000000" w:fill="FFFFFF"/>
            <w:vAlign w:val="center"/>
            <w:hideMark/>
          </w:tcPr>
          <w:p w14:paraId="4D6192C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Balance de précision</w:t>
            </w:r>
          </w:p>
        </w:tc>
        <w:tc>
          <w:tcPr>
            <w:tcW w:w="271" w:type="dxa"/>
            <w:tcBorders>
              <w:top w:val="nil"/>
              <w:left w:val="nil"/>
              <w:bottom w:val="single" w:sz="4" w:space="0" w:color="auto"/>
              <w:right w:val="single" w:sz="4" w:space="0" w:color="auto"/>
            </w:tcBorders>
            <w:shd w:val="clear" w:color="auto" w:fill="auto"/>
            <w:noWrap/>
            <w:vAlign w:val="center"/>
            <w:hideMark/>
          </w:tcPr>
          <w:p w14:paraId="3349BB2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08" w:type="dxa"/>
            <w:tcBorders>
              <w:top w:val="nil"/>
              <w:left w:val="nil"/>
              <w:bottom w:val="single" w:sz="4" w:space="0" w:color="auto"/>
              <w:right w:val="single" w:sz="4" w:space="0" w:color="auto"/>
            </w:tcBorders>
            <w:shd w:val="clear" w:color="auto" w:fill="auto"/>
            <w:vAlign w:val="center"/>
            <w:hideMark/>
          </w:tcPr>
          <w:p w14:paraId="2E9EC57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880" w:type="dxa"/>
            <w:tcBorders>
              <w:top w:val="nil"/>
              <w:left w:val="nil"/>
              <w:bottom w:val="single" w:sz="4" w:space="0" w:color="auto"/>
              <w:right w:val="single" w:sz="4" w:space="0" w:color="auto"/>
            </w:tcBorders>
            <w:shd w:val="clear" w:color="auto" w:fill="auto"/>
            <w:vAlign w:val="center"/>
            <w:hideMark/>
          </w:tcPr>
          <w:p w14:paraId="1C09C2A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1131" w:type="dxa"/>
            <w:tcBorders>
              <w:top w:val="nil"/>
              <w:left w:val="nil"/>
              <w:bottom w:val="single" w:sz="4" w:space="0" w:color="auto"/>
              <w:right w:val="single" w:sz="4" w:space="0" w:color="auto"/>
            </w:tcBorders>
            <w:shd w:val="clear" w:color="auto" w:fill="auto"/>
            <w:vAlign w:val="center"/>
            <w:hideMark/>
          </w:tcPr>
          <w:p w14:paraId="3D7CDCB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580" w:type="dxa"/>
            <w:tcBorders>
              <w:top w:val="nil"/>
              <w:left w:val="nil"/>
              <w:bottom w:val="single" w:sz="4" w:space="0" w:color="auto"/>
              <w:right w:val="single" w:sz="4" w:space="0" w:color="auto"/>
            </w:tcBorders>
            <w:shd w:val="clear" w:color="auto" w:fill="auto"/>
            <w:noWrap/>
            <w:vAlign w:val="center"/>
            <w:hideMark/>
          </w:tcPr>
          <w:p w14:paraId="7A2BB809"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14:paraId="7A40188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7F98BD9"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2578FA8A" w14:textId="77777777" w:rsidTr="008F198B">
        <w:trPr>
          <w:trHeight w:val="29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51B1B18"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5</w:t>
            </w:r>
          </w:p>
        </w:tc>
        <w:tc>
          <w:tcPr>
            <w:tcW w:w="1840" w:type="dxa"/>
            <w:tcBorders>
              <w:top w:val="nil"/>
              <w:left w:val="nil"/>
              <w:bottom w:val="single" w:sz="4" w:space="0" w:color="auto"/>
              <w:right w:val="single" w:sz="4" w:space="0" w:color="auto"/>
            </w:tcBorders>
            <w:shd w:val="clear" w:color="000000" w:fill="FFFFFF"/>
            <w:vAlign w:val="center"/>
            <w:hideMark/>
          </w:tcPr>
          <w:p w14:paraId="5BEB45E7"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Balance électronique type 2</w:t>
            </w:r>
          </w:p>
        </w:tc>
        <w:tc>
          <w:tcPr>
            <w:tcW w:w="271" w:type="dxa"/>
            <w:tcBorders>
              <w:top w:val="nil"/>
              <w:left w:val="nil"/>
              <w:bottom w:val="single" w:sz="4" w:space="0" w:color="auto"/>
              <w:right w:val="single" w:sz="4" w:space="0" w:color="auto"/>
            </w:tcBorders>
            <w:shd w:val="clear" w:color="auto" w:fill="auto"/>
            <w:noWrap/>
            <w:vAlign w:val="center"/>
            <w:hideMark/>
          </w:tcPr>
          <w:p w14:paraId="6BE5951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08" w:type="dxa"/>
            <w:tcBorders>
              <w:top w:val="nil"/>
              <w:left w:val="nil"/>
              <w:bottom w:val="single" w:sz="4" w:space="0" w:color="auto"/>
              <w:right w:val="single" w:sz="4" w:space="0" w:color="auto"/>
            </w:tcBorders>
            <w:shd w:val="clear" w:color="auto" w:fill="auto"/>
            <w:vAlign w:val="center"/>
            <w:hideMark/>
          </w:tcPr>
          <w:p w14:paraId="619696C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880" w:type="dxa"/>
            <w:tcBorders>
              <w:top w:val="nil"/>
              <w:left w:val="nil"/>
              <w:bottom w:val="single" w:sz="4" w:space="0" w:color="auto"/>
              <w:right w:val="single" w:sz="4" w:space="0" w:color="auto"/>
            </w:tcBorders>
            <w:shd w:val="clear" w:color="auto" w:fill="auto"/>
            <w:vAlign w:val="center"/>
            <w:hideMark/>
          </w:tcPr>
          <w:p w14:paraId="6924673A"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1131" w:type="dxa"/>
            <w:tcBorders>
              <w:top w:val="nil"/>
              <w:left w:val="nil"/>
              <w:bottom w:val="single" w:sz="4" w:space="0" w:color="auto"/>
              <w:right w:val="single" w:sz="4" w:space="0" w:color="auto"/>
            </w:tcBorders>
            <w:shd w:val="clear" w:color="auto" w:fill="auto"/>
            <w:vAlign w:val="center"/>
            <w:hideMark/>
          </w:tcPr>
          <w:p w14:paraId="349908B8"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580" w:type="dxa"/>
            <w:tcBorders>
              <w:top w:val="nil"/>
              <w:left w:val="nil"/>
              <w:bottom w:val="single" w:sz="4" w:space="0" w:color="auto"/>
              <w:right w:val="single" w:sz="4" w:space="0" w:color="auto"/>
            </w:tcBorders>
            <w:shd w:val="clear" w:color="auto" w:fill="auto"/>
            <w:noWrap/>
            <w:vAlign w:val="center"/>
            <w:hideMark/>
          </w:tcPr>
          <w:p w14:paraId="6DF03CDA"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14:paraId="345B785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425B40C"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2253388C" w14:textId="77777777" w:rsidTr="008F198B">
        <w:trPr>
          <w:trHeight w:val="29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D30533B"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6</w:t>
            </w:r>
          </w:p>
        </w:tc>
        <w:tc>
          <w:tcPr>
            <w:tcW w:w="1840" w:type="dxa"/>
            <w:tcBorders>
              <w:top w:val="nil"/>
              <w:left w:val="nil"/>
              <w:bottom w:val="single" w:sz="4" w:space="0" w:color="auto"/>
              <w:right w:val="single" w:sz="4" w:space="0" w:color="auto"/>
            </w:tcBorders>
            <w:shd w:val="clear" w:color="000000" w:fill="FFFFFF"/>
            <w:vAlign w:val="center"/>
            <w:hideMark/>
          </w:tcPr>
          <w:p w14:paraId="31F5C2C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Balance semi automatique</w:t>
            </w:r>
          </w:p>
        </w:tc>
        <w:tc>
          <w:tcPr>
            <w:tcW w:w="271" w:type="dxa"/>
            <w:tcBorders>
              <w:top w:val="nil"/>
              <w:left w:val="nil"/>
              <w:bottom w:val="single" w:sz="4" w:space="0" w:color="auto"/>
              <w:right w:val="single" w:sz="4" w:space="0" w:color="auto"/>
            </w:tcBorders>
            <w:shd w:val="clear" w:color="auto" w:fill="auto"/>
            <w:noWrap/>
            <w:vAlign w:val="center"/>
            <w:hideMark/>
          </w:tcPr>
          <w:p w14:paraId="3C3DCC38"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08" w:type="dxa"/>
            <w:tcBorders>
              <w:top w:val="nil"/>
              <w:left w:val="nil"/>
              <w:bottom w:val="single" w:sz="4" w:space="0" w:color="auto"/>
              <w:right w:val="single" w:sz="4" w:space="0" w:color="auto"/>
            </w:tcBorders>
            <w:shd w:val="clear" w:color="auto" w:fill="auto"/>
            <w:vAlign w:val="center"/>
            <w:hideMark/>
          </w:tcPr>
          <w:p w14:paraId="29D05337"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880" w:type="dxa"/>
            <w:tcBorders>
              <w:top w:val="nil"/>
              <w:left w:val="nil"/>
              <w:bottom w:val="single" w:sz="4" w:space="0" w:color="auto"/>
              <w:right w:val="single" w:sz="4" w:space="0" w:color="auto"/>
            </w:tcBorders>
            <w:shd w:val="clear" w:color="auto" w:fill="auto"/>
            <w:vAlign w:val="center"/>
            <w:hideMark/>
          </w:tcPr>
          <w:p w14:paraId="38153AC6"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1131" w:type="dxa"/>
            <w:tcBorders>
              <w:top w:val="nil"/>
              <w:left w:val="nil"/>
              <w:bottom w:val="single" w:sz="4" w:space="0" w:color="auto"/>
              <w:right w:val="single" w:sz="4" w:space="0" w:color="auto"/>
            </w:tcBorders>
            <w:shd w:val="clear" w:color="auto" w:fill="auto"/>
            <w:vAlign w:val="center"/>
            <w:hideMark/>
          </w:tcPr>
          <w:p w14:paraId="217C96F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580" w:type="dxa"/>
            <w:tcBorders>
              <w:top w:val="nil"/>
              <w:left w:val="nil"/>
              <w:bottom w:val="single" w:sz="4" w:space="0" w:color="auto"/>
              <w:right w:val="single" w:sz="4" w:space="0" w:color="auto"/>
            </w:tcBorders>
            <w:shd w:val="clear" w:color="auto" w:fill="auto"/>
            <w:noWrap/>
            <w:vAlign w:val="center"/>
            <w:hideMark/>
          </w:tcPr>
          <w:p w14:paraId="43B793A9"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14:paraId="74A89AC0"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345A839"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36FB0F04" w14:textId="77777777" w:rsidTr="008F198B">
        <w:trPr>
          <w:trHeight w:val="4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DAD2249"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7</w:t>
            </w:r>
          </w:p>
        </w:tc>
        <w:tc>
          <w:tcPr>
            <w:tcW w:w="1840" w:type="dxa"/>
            <w:tcBorders>
              <w:top w:val="nil"/>
              <w:left w:val="nil"/>
              <w:bottom w:val="single" w:sz="4" w:space="0" w:color="auto"/>
              <w:right w:val="single" w:sz="4" w:space="0" w:color="auto"/>
            </w:tcBorders>
            <w:shd w:val="clear" w:color="000000" w:fill="FFFFFF"/>
            <w:vAlign w:val="center"/>
            <w:hideMark/>
          </w:tcPr>
          <w:p w14:paraId="260929A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xml:space="preserve">Bascule automatique cubique simple pendulaire </w:t>
            </w:r>
          </w:p>
        </w:tc>
        <w:tc>
          <w:tcPr>
            <w:tcW w:w="271" w:type="dxa"/>
            <w:tcBorders>
              <w:top w:val="nil"/>
              <w:left w:val="nil"/>
              <w:bottom w:val="single" w:sz="4" w:space="0" w:color="auto"/>
              <w:right w:val="single" w:sz="4" w:space="0" w:color="auto"/>
            </w:tcBorders>
            <w:shd w:val="clear" w:color="auto" w:fill="auto"/>
            <w:noWrap/>
            <w:vAlign w:val="center"/>
            <w:hideMark/>
          </w:tcPr>
          <w:p w14:paraId="4890C610"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08" w:type="dxa"/>
            <w:tcBorders>
              <w:top w:val="nil"/>
              <w:left w:val="nil"/>
              <w:bottom w:val="single" w:sz="4" w:space="0" w:color="auto"/>
              <w:right w:val="single" w:sz="4" w:space="0" w:color="auto"/>
            </w:tcBorders>
            <w:shd w:val="clear" w:color="auto" w:fill="auto"/>
            <w:vAlign w:val="center"/>
            <w:hideMark/>
          </w:tcPr>
          <w:p w14:paraId="750B231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880" w:type="dxa"/>
            <w:tcBorders>
              <w:top w:val="nil"/>
              <w:left w:val="nil"/>
              <w:bottom w:val="single" w:sz="4" w:space="0" w:color="auto"/>
              <w:right w:val="single" w:sz="4" w:space="0" w:color="auto"/>
            </w:tcBorders>
            <w:shd w:val="clear" w:color="auto" w:fill="auto"/>
            <w:vAlign w:val="center"/>
            <w:hideMark/>
          </w:tcPr>
          <w:p w14:paraId="474DE393"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1131" w:type="dxa"/>
            <w:tcBorders>
              <w:top w:val="nil"/>
              <w:left w:val="nil"/>
              <w:bottom w:val="single" w:sz="4" w:space="0" w:color="auto"/>
              <w:right w:val="single" w:sz="4" w:space="0" w:color="auto"/>
            </w:tcBorders>
            <w:shd w:val="clear" w:color="auto" w:fill="auto"/>
            <w:vAlign w:val="center"/>
            <w:hideMark/>
          </w:tcPr>
          <w:p w14:paraId="12205D7D"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580" w:type="dxa"/>
            <w:tcBorders>
              <w:top w:val="nil"/>
              <w:left w:val="nil"/>
              <w:bottom w:val="single" w:sz="4" w:space="0" w:color="auto"/>
              <w:right w:val="single" w:sz="4" w:space="0" w:color="auto"/>
            </w:tcBorders>
            <w:shd w:val="clear" w:color="auto" w:fill="auto"/>
            <w:noWrap/>
            <w:vAlign w:val="center"/>
            <w:hideMark/>
          </w:tcPr>
          <w:p w14:paraId="7EAF4B2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14:paraId="25E28FE7"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B75313"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4859CB96" w14:textId="77777777" w:rsidTr="008F198B">
        <w:trPr>
          <w:trHeight w:val="29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87BE3E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8</w:t>
            </w:r>
          </w:p>
        </w:tc>
        <w:tc>
          <w:tcPr>
            <w:tcW w:w="1840" w:type="dxa"/>
            <w:tcBorders>
              <w:top w:val="nil"/>
              <w:left w:val="nil"/>
              <w:bottom w:val="single" w:sz="4" w:space="0" w:color="auto"/>
              <w:right w:val="single" w:sz="4" w:space="0" w:color="auto"/>
            </w:tcBorders>
            <w:shd w:val="clear" w:color="auto" w:fill="auto"/>
            <w:vAlign w:val="center"/>
            <w:hideMark/>
          </w:tcPr>
          <w:p w14:paraId="23E2A10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Balance digitale suspendue</w:t>
            </w:r>
          </w:p>
        </w:tc>
        <w:tc>
          <w:tcPr>
            <w:tcW w:w="271" w:type="dxa"/>
            <w:tcBorders>
              <w:top w:val="nil"/>
              <w:left w:val="nil"/>
              <w:bottom w:val="single" w:sz="4" w:space="0" w:color="auto"/>
              <w:right w:val="single" w:sz="4" w:space="0" w:color="auto"/>
            </w:tcBorders>
            <w:shd w:val="clear" w:color="auto" w:fill="auto"/>
            <w:noWrap/>
            <w:vAlign w:val="center"/>
            <w:hideMark/>
          </w:tcPr>
          <w:p w14:paraId="4849804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08" w:type="dxa"/>
            <w:tcBorders>
              <w:top w:val="nil"/>
              <w:left w:val="nil"/>
              <w:bottom w:val="single" w:sz="4" w:space="0" w:color="auto"/>
              <w:right w:val="single" w:sz="4" w:space="0" w:color="auto"/>
            </w:tcBorders>
            <w:shd w:val="clear" w:color="auto" w:fill="auto"/>
            <w:vAlign w:val="center"/>
            <w:hideMark/>
          </w:tcPr>
          <w:p w14:paraId="46CA4C9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880" w:type="dxa"/>
            <w:tcBorders>
              <w:top w:val="nil"/>
              <w:left w:val="nil"/>
              <w:bottom w:val="single" w:sz="4" w:space="0" w:color="auto"/>
              <w:right w:val="single" w:sz="4" w:space="0" w:color="auto"/>
            </w:tcBorders>
            <w:shd w:val="clear" w:color="auto" w:fill="auto"/>
            <w:noWrap/>
            <w:vAlign w:val="center"/>
            <w:hideMark/>
          </w:tcPr>
          <w:p w14:paraId="59E8931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2</w:t>
            </w:r>
          </w:p>
        </w:tc>
        <w:tc>
          <w:tcPr>
            <w:tcW w:w="1131" w:type="dxa"/>
            <w:tcBorders>
              <w:top w:val="nil"/>
              <w:left w:val="nil"/>
              <w:bottom w:val="single" w:sz="4" w:space="0" w:color="auto"/>
              <w:right w:val="single" w:sz="4" w:space="0" w:color="auto"/>
            </w:tcBorders>
            <w:shd w:val="clear" w:color="auto" w:fill="auto"/>
            <w:vAlign w:val="center"/>
            <w:hideMark/>
          </w:tcPr>
          <w:p w14:paraId="4A60DF6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0</w:t>
            </w:r>
          </w:p>
        </w:tc>
        <w:tc>
          <w:tcPr>
            <w:tcW w:w="580" w:type="dxa"/>
            <w:tcBorders>
              <w:top w:val="nil"/>
              <w:left w:val="nil"/>
              <w:bottom w:val="single" w:sz="4" w:space="0" w:color="auto"/>
              <w:right w:val="single" w:sz="4" w:space="0" w:color="auto"/>
            </w:tcBorders>
            <w:shd w:val="clear" w:color="auto" w:fill="auto"/>
            <w:noWrap/>
            <w:vAlign w:val="center"/>
            <w:hideMark/>
          </w:tcPr>
          <w:p w14:paraId="016870A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2</w:t>
            </w:r>
          </w:p>
        </w:tc>
        <w:tc>
          <w:tcPr>
            <w:tcW w:w="1000" w:type="dxa"/>
            <w:tcBorders>
              <w:top w:val="nil"/>
              <w:left w:val="nil"/>
              <w:bottom w:val="single" w:sz="4" w:space="0" w:color="auto"/>
              <w:right w:val="single" w:sz="4" w:space="0" w:color="auto"/>
            </w:tcBorders>
            <w:shd w:val="clear" w:color="auto" w:fill="auto"/>
            <w:noWrap/>
            <w:vAlign w:val="bottom"/>
            <w:hideMark/>
          </w:tcPr>
          <w:p w14:paraId="1EB5990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7BC2810"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8F198B" w14:paraId="7C90D78F" w14:textId="77777777" w:rsidTr="008F198B">
        <w:trPr>
          <w:trHeight w:val="290"/>
        </w:trPr>
        <w:tc>
          <w:tcPr>
            <w:tcW w:w="717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7E40C83"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Montant total en MAD ou en USD HTVA HDD</w:t>
            </w:r>
          </w:p>
        </w:tc>
        <w:tc>
          <w:tcPr>
            <w:tcW w:w="1000" w:type="dxa"/>
            <w:tcBorders>
              <w:top w:val="nil"/>
              <w:left w:val="nil"/>
              <w:bottom w:val="single" w:sz="4" w:space="0" w:color="auto"/>
              <w:right w:val="single" w:sz="4" w:space="0" w:color="auto"/>
            </w:tcBorders>
            <w:shd w:val="clear" w:color="auto" w:fill="auto"/>
            <w:noWrap/>
            <w:vAlign w:val="bottom"/>
            <w:hideMark/>
          </w:tcPr>
          <w:p w14:paraId="42C0E15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bl>
    <w:p w14:paraId="749A869F" w14:textId="77777777" w:rsidR="006F740E" w:rsidRPr="00DA02C4" w:rsidRDefault="006F740E" w:rsidP="006F740E">
      <w:pPr>
        <w:rPr>
          <w:rFonts w:ascii="Calibri" w:eastAsia="Calibri" w:hAnsi="Calibri"/>
          <w:b/>
          <w:bCs/>
          <w:iCs/>
          <w:sz w:val="22"/>
          <w:szCs w:val="22"/>
          <w:lang w:val="fr-FR"/>
        </w:rPr>
      </w:pPr>
    </w:p>
    <w:p w14:paraId="580DEF64" w14:textId="77777777" w:rsidR="006F740E" w:rsidRPr="000A72ED" w:rsidRDefault="006F740E" w:rsidP="006F740E">
      <w:pPr>
        <w:rPr>
          <w:rFonts w:ascii="Calibri" w:eastAsia="Calibri" w:hAnsi="Calibri"/>
          <w:b/>
          <w:bCs/>
          <w:iCs/>
          <w:sz w:val="22"/>
          <w:szCs w:val="22"/>
          <w:lang w:val="fr-MA"/>
        </w:rPr>
      </w:pPr>
    </w:p>
    <w:p w14:paraId="6C47BC32" w14:textId="77777777" w:rsidR="00C92166" w:rsidRDefault="00C92166" w:rsidP="006F740E">
      <w:pPr>
        <w:rPr>
          <w:rFonts w:ascii="Calibri" w:eastAsia="Calibri" w:hAnsi="Calibri"/>
          <w:b/>
          <w:bCs/>
          <w:iCs/>
          <w:sz w:val="22"/>
          <w:szCs w:val="22"/>
          <w:lang w:val="fr-MA"/>
        </w:rPr>
        <w:sectPr w:rsidR="00C92166" w:rsidSect="003F4C73">
          <w:pgSz w:w="16840" w:h="11900" w:orient="landscape"/>
          <w:pgMar w:top="1418" w:right="1418" w:bottom="1418" w:left="1418" w:header="113" w:footer="709" w:gutter="0"/>
          <w:cols w:space="720"/>
          <w:docGrid w:linePitch="326"/>
        </w:sectPr>
      </w:pPr>
    </w:p>
    <w:p w14:paraId="29A5AAAB" w14:textId="77777777" w:rsidR="006F740E" w:rsidRPr="000A72ED" w:rsidRDefault="006F740E" w:rsidP="006F740E">
      <w:pPr>
        <w:rPr>
          <w:rFonts w:ascii="Calibri" w:eastAsia="Calibri" w:hAnsi="Calibri"/>
          <w:b/>
          <w:bCs/>
          <w:iCs/>
          <w:sz w:val="22"/>
          <w:szCs w:val="22"/>
          <w:lang w:val="fr-MA"/>
        </w:rPr>
      </w:pPr>
    </w:p>
    <w:p w14:paraId="539125B5" w14:textId="60743B18" w:rsidR="006F740E" w:rsidRPr="008F198B" w:rsidRDefault="006F740E" w:rsidP="006F740E">
      <w:pPr>
        <w:rPr>
          <w:rFonts w:asciiTheme="minorHAnsi" w:eastAsia="Calibri" w:hAnsiTheme="minorHAnsi" w:cstheme="minorHAnsi"/>
          <w:b/>
          <w:bCs/>
          <w:iCs/>
          <w:sz w:val="22"/>
          <w:szCs w:val="22"/>
          <w:u w:val="single"/>
          <w:lang w:val="fr-FR"/>
        </w:rPr>
      </w:pPr>
      <w:r w:rsidRPr="008F198B">
        <w:rPr>
          <w:rFonts w:asciiTheme="minorHAnsi" w:eastAsia="Calibri" w:hAnsiTheme="minorHAnsi" w:cstheme="minorHAnsi"/>
          <w:b/>
          <w:bCs/>
          <w:iCs/>
          <w:sz w:val="22"/>
          <w:szCs w:val="22"/>
          <w:u w:val="single"/>
          <w:lang w:val="fr-FR"/>
        </w:rPr>
        <w:t>LOT Q.5 : Rideaux et stores</w:t>
      </w:r>
    </w:p>
    <w:p w14:paraId="660BF124" w14:textId="732EE1B8" w:rsidR="00DA02C4" w:rsidRPr="00DA02C4" w:rsidRDefault="00DA02C4" w:rsidP="006F740E">
      <w:pPr>
        <w:rPr>
          <w:rFonts w:asciiTheme="minorHAnsi" w:eastAsia="Calibri" w:hAnsiTheme="minorHAnsi" w:cstheme="minorHAnsi"/>
          <w:b/>
          <w:bCs/>
          <w:iCs/>
          <w:sz w:val="22"/>
          <w:szCs w:val="22"/>
          <w:u w:val="single"/>
          <w:lang w:val="fr-FR"/>
        </w:rPr>
      </w:pPr>
      <w:r w:rsidRPr="00DA02C4">
        <w:rPr>
          <w:rFonts w:asciiTheme="minorHAnsi" w:hAnsiTheme="minorHAnsi" w:cstheme="minorHAnsi"/>
          <w:b/>
          <w:bCs/>
          <w:iCs/>
          <w:sz w:val="22"/>
          <w:szCs w:val="22"/>
          <w:lang w:val="fr-FR"/>
        </w:rPr>
        <w:t>Institut de Formation dans les Métiers de l’Elevage (IFME Bellota) CFP 79</w:t>
      </w:r>
    </w:p>
    <w:p w14:paraId="02606474" w14:textId="77777777" w:rsidR="006F740E" w:rsidRPr="00DA02C4" w:rsidRDefault="006F740E" w:rsidP="006F740E">
      <w:pPr>
        <w:rPr>
          <w:rFonts w:asciiTheme="minorHAnsi" w:eastAsia="Calibri" w:hAnsiTheme="minorHAnsi" w:cstheme="minorHAnsi"/>
          <w:b/>
          <w:bCs/>
          <w:iCs/>
          <w:sz w:val="22"/>
          <w:szCs w:val="22"/>
          <w:u w:val="single"/>
          <w:lang w:val="fr-FR"/>
        </w:rPr>
      </w:pPr>
    </w:p>
    <w:tbl>
      <w:tblPr>
        <w:tblW w:w="9120" w:type="dxa"/>
        <w:tblCellMar>
          <w:left w:w="70" w:type="dxa"/>
          <w:right w:w="70" w:type="dxa"/>
        </w:tblCellMar>
        <w:tblLook w:val="04A0" w:firstRow="1" w:lastRow="0" w:firstColumn="1" w:lastColumn="0" w:noHBand="0" w:noVBand="1"/>
      </w:tblPr>
      <w:tblGrid>
        <w:gridCol w:w="960"/>
        <w:gridCol w:w="1900"/>
        <w:gridCol w:w="2420"/>
        <w:gridCol w:w="920"/>
        <w:gridCol w:w="960"/>
        <w:gridCol w:w="1000"/>
        <w:gridCol w:w="1000"/>
      </w:tblGrid>
      <w:tr w:rsidR="00DA02C4" w:rsidRPr="008F198B" w14:paraId="56E43F8C" w14:textId="77777777" w:rsidTr="00DA02C4">
        <w:trPr>
          <w:trHeight w:val="1470"/>
        </w:trPr>
        <w:tc>
          <w:tcPr>
            <w:tcW w:w="96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49555DE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sz w:val="20"/>
                <w:szCs w:val="20"/>
                <w:bdr w:val="none" w:sz="0" w:space="0" w:color="auto"/>
                <w:lang w:val="fr-FR" w:eastAsia="fr-FR"/>
              </w:rPr>
              <w:t>Item</w:t>
            </w:r>
          </w:p>
        </w:tc>
        <w:tc>
          <w:tcPr>
            <w:tcW w:w="1900" w:type="dxa"/>
            <w:tcBorders>
              <w:top w:val="single" w:sz="4" w:space="0" w:color="auto"/>
              <w:left w:val="nil"/>
              <w:bottom w:val="single" w:sz="4" w:space="0" w:color="auto"/>
              <w:right w:val="single" w:sz="4" w:space="0" w:color="auto"/>
            </w:tcBorders>
            <w:shd w:val="clear" w:color="000000" w:fill="DEEAF6"/>
            <w:vAlign w:val="center"/>
            <w:hideMark/>
          </w:tcPr>
          <w:p w14:paraId="6AFFE63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sz w:val="20"/>
                <w:szCs w:val="20"/>
                <w:bdr w:val="none" w:sz="0" w:space="0" w:color="auto"/>
                <w:lang w:val="fr-FR" w:eastAsia="fr-FR"/>
              </w:rPr>
              <w:t xml:space="preserve">Désignation </w:t>
            </w:r>
          </w:p>
        </w:tc>
        <w:tc>
          <w:tcPr>
            <w:tcW w:w="2420" w:type="dxa"/>
            <w:tcBorders>
              <w:top w:val="single" w:sz="4" w:space="0" w:color="auto"/>
              <w:left w:val="nil"/>
              <w:bottom w:val="single" w:sz="4" w:space="0" w:color="auto"/>
              <w:right w:val="single" w:sz="4" w:space="0" w:color="auto"/>
            </w:tcBorders>
            <w:shd w:val="clear" w:color="000000" w:fill="DEEAF6"/>
            <w:vAlign w:val="center"/>
            <w:hideMark/>
          </w:tcPr>
          <w:p w14:paraId="7630C05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sz w:val="20"/>
                <w:szCs w:val="20"/>
                <w:bdr w:val="none" w:sz="0" w:space="0" w:color="auto"/>
                <w:lang w:val="fr-FR" w:eastAsia="fr-FR"/>
              </w:rPr>
              <w:t>Destination</w:t>
            </w:r>
          </w:p>
        </w:tc>
        <w:tc>
          <w:tcPr>
            <w:tcW w:w="960" w:type="dxa"/>
            <w:tcBorders>
              <w:top w:val="single" w:sz="4" w:space="0" w:color="auto"/>
              <w:left w:val="nil"/>
              <w:bottom w:val="single" w:sz="4" w:space="0" w:color="auto"/>
              <w:right w:val="single" w:sz="4" w:space="0" w:color="auto"/>
            </w:tcBorders>
            <w:shd w:val="clear" w:color="000000" w:fill="DEEAF6"/>
            <w:vAlign w:val="center"/>
            <w:hideMark/>
          </w:tcPr>
          <w:p w14:paraId="4750F36C"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sz w:val="20"/>
                <w:szCs w:val="20"/>
                <w:bdr w:val="none" w:sz="0" w:space="0" w:color="auto"/>
                <w:lang w:val="fr-FR" w:eastAsia="fr-FR"/>
              </w:rPr>
              <w:t xml:space="preserve">Unité </w:t>
            </w:r>
          </w:p>
        </w:tc>
        <w:tc>
          <w:tcPr>
            <w:tcW w:w="960" w:type="dxa"/>
            <w:tcBorders>
              <w:top w:val="single" w:sz="4" w:space="0" w:color="auto"/>
              <w:left w:val="nil"/>
              <w:bottom w:val="single" w:sz="4" w:space="0" w:color="auto"/>
              <w:right w:val="single" w:sz="4" w:space="0" w:color="auto"/>
            </w:tcBorders>
            <w:shd w:val="clear" w:color="000000" w:fill="DEEAF6"/>
            <w:vAlign w:val="center"/>
            <w:hideMark/>
          </w:tcPr>
          <w:p w14:paraId="07975A4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sz w:val="20"/>
                <w:szCs w:val="20"/>
                <w:bdr w:val="none" w:sz="0" w:space="0" w:color="auto"/>
                <w:lang w:val="fr-FR" w:eastAsia="fr-FR"/>
              </w:rPr>
              <w:t xml:space="preserve">Quantité </w:t>
            </w:r>
          </w:p>
        </w:tc>
        <w:tc>
          <w:tcPr>
            <w:tcW w:w="960" w:type="dxa"/>
            <w:tcBorders>
              <w:top w:val="single" w:sz="4" w:space="0" w:color="auto"/>
              <w:left w:val="nil"/>
              <w:bottom w:val="single" w:sz="4" w:space="0" w:color="auto"/>
              <w:right w:val="single" w:sz="4" w:space="0" w:color="auto"/>
            </w:tcBorders>
            <w:shd w:val="clear" w:color="000000" w:fill="DDEBF7"/>
            <w:vAlign w:val="center"/>
            <w:hideMark/>
          </w:tcPr>
          <w:p w14:paraId="546EA8FC"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Prix unitaire HTVA Hors-Droits de Douane MAD/USD (Devise à préciser)</w:t>
            </w:r>
          </w:p>
        </w:tc>
        <w:tc>
          <w:tcPr>
            <w:tcW w:w="960" w:type="dxa"/>
            <w:tcBorders>
              <w:top w:val="single" w:sz="4" w:space="0" w:color="auto"/>
              <w:left w:val="nil"/>
              <w:bottom w:val="single" w:sz="4" w:space="0" w:color="auto"/>
              <w:right w:val="single" w:sz="4" w:space="0" w:color="auto"/>
            </w:tcBorders>
            <w:shd w:val="clear" w:color="000000" w:fill="DDEBF7"/>
            <w:vAlign w:val="center"/>
            <w:hideMark/>
          </w:tcPr>
          <w:p w14:paraId="3455B3EC"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Prix total HTVA Hors-Droits de Douane MAD/USD (Devise à préciser)</w:t>
            </w:r>
          </w:p>
        </w:tc>
      </w:tr>
      <w:tr w:rsidR="00DA02C4" w:rsidRPr="007845E9" w14:paraId="733A91FC" w14:textId="77777777" w:rsidTr="00DA02C4">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66BD6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w:t>
            </w:r>
          </w:p>
        </w:tc>
        <w:tc>
          <w:tcPr>
            <w:tcW w:w="1900" w:type="dxa"/>
            <w:tcBorders>
              <w:top w:val="nil"/>
              <w:left w:val="nil"/>
              <w:bottom w:val="single" w:sz="4" w:space="0" w:color="auto"/>
              <w:right w:val="single" w:sz="4" w:space="0" w:color="auto"/>
            </w:tcBorders>
            <w:shd w:val="clear" w:color="auto" w:fill="auto"/>
            <w:noWrap/>
            <w:vAlign w:val="center"/>
            <w:hideMark/>
          </w:tcPr>
          <w:p w14:paraId="397C95D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Stores vénitien Aluminium</w:t>
            </w:r>
          </w:p>
        </w:tc>
        <w:tc>
          <w:tcPr>
            <w:tcW w:w="2420" w:type="dxa"/>
            <w:tcBorders>
              <w:top w:val="nil"/>
              <w:left w:val="nil"/>
              <w:bottom w:val="single" w:sz="4" w:space="0" w:color="auto"/>
              <w:right w:val="single" w:sz="4" w:space="0" w:color="auto"/>
            </w:tcBorders>
            <w:shd w:val="clear" w:color="000000" w:fill="FFFFFF"/>
            <w:vAlign w:val="center"/>
            <w:hideMark/>
          </w:tcPr>
          <w:p w14:paraId="7B8E5F1B"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Administration (Fenêtres)</w:t>
            </w:r>
          </w:p>
        </w:tc>
        <w:tc>
          <w:tcPr>
            <w:tcW w:w="960" w:type="dxa"/>
            <w:tcBorders>
              <w:top w:val="nil"/>
              <w:left w:val="nil"/>
              <w:bottom w:val="single" w:sz="4" w:space="0" w:color="auto"/>
              <w:right w:val="single" w:sz="4" w:space="0" w:color="auto"/>
            </w:tcBorders>
            <w:shd w:val="clear" w:color="000000" w:fill="FFFFFF"/>
            <w:vAlign w:val="center"/>
            <w:hideMark/>
          </w:tcPr>
          <w:p w14:paraId="1FE3798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60" w:type="dxa"/>
            <w:tcBorders>
              <w:top w:val="nil"/>
              <w:left w:val="nil"/>
              <w:bottom w:val="single" w:sz="4" w:space="0" w:color="auto"/>
              <w:right w:val="single" w:sz="4" w:space="0" w:color="auto"/>
            </w:tcBorders>
            <w:shd w:val="clear" w:color="000000" w:fill="FFFFFF"/>
            <w:vAlign w:val="center"/>
            <w:hideMark/>
          </w:tcPr>
          <w:p w14:paraId="74B93CE0"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14:paraId="0161569D"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4749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39DE9BB8" w14:textId="77777777" w:rsidTr="00DA02C4">
        <w:trPr>
          <w:trHeight w:val="2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FF6BEB"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2</w:t>
            </w:r>
          </w:p>
        </w:tc>
        <w:tc>
          <w:tcPr>
            <w:tcW w:w="1900" w:type="dxa"/>
            <w:tcBorders>
              <w:top w:val="nil"/>
              <w:left w:val="nil"/>
              <w:bottom w:val="single" w:sz="4" w:space="0" w:color="auto"/>
              <w:right w:val="single" w:sz="4" w:space="0" w:color="auto"/>
            </w:tcBorders>
            <w:shd w:val="clear" w:color="auto" w:fill="auto"/>
            <w:noWrap/>
            <w:vAlign w:val="center"/>
            <w:hideMark/>
          </w:tcPr>
          <w:p w14:paraId="69DBDFE0"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Stores vénitien PVC</w:t>
            </w:r>
          </w:p>
        </w:tc>
        <w:tc>
          <w:tcPr>
            <w:tcW w:w="2420" w:type="dxa"/>
            <w:tcBorders>
              <w:top w:val="nil"/>
              <w:left w:val="nil"/>
              <w:bottom w:val="single" w:sz="4" w:space="0" w:color="auto"/>
              <w:right w:val="single" w:sz="4" w:space="0" w:color="auto"/>
            </w:tcBorders>
            <w:shd w:val="clear" w:color="000000" w:fill="FFFFFF"/>
            <w:vAlign w:val="center"/>
            <w:hideMark/>
          </w:tcPr>
          <w:p w14:paraId="3328757C"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Restaurant (Fenêtres du réfectoire)</w:t>
            </w:r>
          </w:p>
        </w:tc>
        <w:tc>
          <w:tcPr>
            <w:tcW w:w="960" w:type="dxa"/>
            <w:tcBorders>
              <w:top w:val="nil"/>
              <w:left w:val="nil"/>
              <w:bottom w:val="single" w:sz="4" w:space="0" w:color="auto"/>
              <w:right w:val="single" w:sz="4" w:space="0" w:color="auto"/>
            </w:tcBorders>
            <w:shd w:val="clear" w:color="000000" w:fill="FFFFFF"/>
            <w:vAlign w:val="center"/>
            <w:hideMark/>
          </w:tcPr>
          <w:p w14:paraId="322FD91C"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60" w:type="dxa"/>
            <w:tcBorders>
              <w:top w:val="nil"/>
              <w:left w:val="nil"/>
              <w:bottom w:val="single" w:sz="4" w:space="0" w:color="auto"/>
              <w:right w:val="single" w:sz="4" w:space="0" w:color="auto"/>
            </w:tcBorders>
            <w:shd w:val="clear" w:color="000000" w:fill="FFFFFF"/>
            <w:vAlign w:val="center"/>
            <w:hideMark/>
          </w:tcPr>
          <w:p w14:paraId="70A8D073"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14:paraId="1751BE58"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6000578"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6131BB24" w14:textId="77777777" w:rsidTr="00DA02C4">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08B47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3</w:t>
            </w:r>
          </w:p>
        </w:tc>
        <w:tc>
          <w:tcPr>
            <w:tcW w:w="1900" w:type="dxa"/>
            <w:tcBorders>
              <w:top w:val="nil"/>
              <w:left w:val="nil"/>
              <w:bottom w:val="single" w:sz="4" w:space="0" w:color="auto"/>
              <w:right w:val="single" w:sz="4" w:space="0" w:color="auto"/>
            </w:tcBorders>
            <w:shd w:val="clear" w:color="auto" w:fill="auto"/>
            <w:noWrap/>
            <w:vAlign w:val="center"/>
            <w:hideMark/>
          </w:tcPr>
          <w:p w14:paraId="650106A9"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Store à enrouleur 145cm</w:t>
            </w:r>
          </w:p>
        </w:tc>
        <w:tc>
          <w:tcPr>
            <w:tcW w:w="2420" w:type="dxa"/>
            <w:tcBorders>
              <w:top w:val="nil"/>
              <w:left w:val="nil"/>
              <w:bottom w:val="single" w:sz="4" w:space="0" w:color="auto"/>
              <w:right w:val="single" w:sz="4" w:space="0" w:color="auto"/>
            </w:tcBorders>
            <w:shd w:val="clear" w:color="000000" w:fill="FFFFFF"/>
            <w:vAlign w:val="center"/>
            <w:hideMark/>
          </w:tcPr>
          <w:p w14:paraId="736966C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Salles de cours</w:t>
            </w:r>
          </w:p>
        </w:tc>
        <w:tc>
          <w:tcPr>
            <w:tcW w:w="960" w:type="dxa"/>
            <w:tcBorders>
              <w:top w:val="nil"/>
              <w:left w:val="nil"/>
              <w:bottom w:val="single" w:sz="4" w:space="0" w:color="auto"/>
              <w:right w:val="single" w:sz="4" w:space="0" w:color="auto"/>
            </w:tcBorders>
            <w:shd w:val="clear" w:color="000000" w:fill="FFFFFF"/>
            <w:vAlign w:val="center"/>
            <w:hideMark/>
          </w:tcPr>
          <w:p w14:paraId="2D988A8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60" w:type="dxa"/>
            <w:tcBorders>
              <w:top w:val="nil"/>
              <w:left w:val="nil"/>
              <w:bottom w:val="single" w:sz="4" w:space="0" w:color="auto"/>
              <w:right w:val="single" w:sz="4" w:space="0" w:color="auto"/>
            </w:tcBorders>
            <w:shd w:val="clear" w:color="000000" w:fill="FFFFFF"/>
            <w:vAlign w:val="center"/>
            <w:hideMark/>
          </w:tcPr>
          <w:p w14:paraId="50082E2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14:paraId="64DF22F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E7D8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7373A2FF" w14:textId="77777777" w:rsidTr="00DA02C4">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E548E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4</w:t>
            </w:r>
          </w:p>
        </w:tc>
        <w:tc>
          <w:tcPr>
            <w:tcW w:w="1900" w:type="dxa"/>
            <w:tcBorders>
              <w:top w:val="nil"/>
              <w:left w:val="nil"/>
              <w:bottom w:val="single" w:sz="4" w:space="0" w:color="auto"/>
              <w:right w:val="single" w:sz="4" w:space="0" w:color="auto"/>
            </w:tcBorders>
            <w:shd w:val="clear" w:color="auto" w:fill="auto"/>
            <w:noWrap/>
            <w:vAlign w:val="center"/>
            <w:hideMark/>
          </w:tcPr>
          <w:p w14:paraId="362A337D"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Store à enrouleur 130cm</w:t>
            </w:r>
          </w:p>
        </w:tc>
        <w:tc>
          <w:tcPr>
            <w:tcW w:w="2420" w:type="dxa"/>
            <w:tcBorders>
              <w:top w:val="nil"/>
              <w:left w:val="nil"/>
              <w:bottom w:val="single" w:sz="4" w:space="0" w:color="auto"/>
              <w:right w:val="single" w:sz="4" w:space="0" w:color="auto"/>
            </w:tcBorders>
            <w:shd w:val="clear" w:color="000000" w:fill="FFFFFF"/>
            <w:vAlign w:val="center"/>
            <w:hideMark/>
          </w:tcPr>
          <w:p w14:paraId="0C060207"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Atelier santé animale (Fenêtres)</w:t>
            </w:r>
          </w:p>
        </w:tc>
        <w:tc>
          <w:tcPr>
            <w:tcW w:w="960" w:type="dxa"/>
            <w:tcBorders>
              <w:top w:val="nil"/>
              <w:left w:val="nil"/>
              <w:bottom w:val="single" w:sz="4" w:space="0" w:color="auto"/>
              <w:right w:val="single" w:sz="4" w:space="0" w:color="auto"/>
            </w:tcBorders>
            <w:shd w:val="clear" w:color="000000" w:fill="FFFFFF"/>
            <w:vAlign w:val="center"/>
            <w:hideMark/>
          </w:tcPr>
          <w:p w14:paraId="5D88822F"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60" w:type="dxa"/>
            <w:tcBorders>
              <w:top w:val="nil"/>
              <w:left w:val="nil"/>
              <w:bottom w:val="single" w:sz="4" w:space="0" w:color="auto"/>
              <w:right w:val="single" w:sz="4" w:space="0" w:color="auto"/>
            </w:tcBorders>
            <w:shd w:val="clear" w:color="000000" w:fill="FFFFFF"/>
            <w:vAlign w:val="center"/>
            <w:hideMark/>
          </w:tcPr>
          <w:p w14:paraId="58F7356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14:paraId="1EC821E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EC8ABCC"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573FC33E" w14:textId="77777777" w:rsidTr="00DA02C4">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411470"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5</w:t>
            </w:r>
          </w:p>
        </w:tc>
        <w:tc>
          <w:tcPr>
            <w:tcW w:w="1900" w:type="dxa"/>
            <w:tcBorders>
              <w:top w:val="nil"/>
              <w:left w:val="nil"/>
              <w:bottom w:val="single" w:sz="4" w:space="0" w:color="auto"/>
              <w:right w:val="single" w:sz="4" w:space="0" w:color="auto"/>
            </w:tcBorders>
            <w:shd w:val="clear" w:color="auto" w:fill="auto"/>
            <w:vAlign w:val="center"/>
            <w:hideMark/>
          </w:tcPr>
          <w:p w14:paraId="79B9D3A4"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Rideau 215cm en tissu avec support en fer</w:t>
            </w:r>
          </w:p>
        </w:tc>
        <w:tc>
          <w:tcPr>
            <w:tcW w:w="2420" w:type="dxa"/>
            <w:tcBorders>
              <w:top w:val="nil"/>
              <w:left w:val="nil"/>
              <w:bottom w:val="single" w:sz="4" w:space="0" w:color="auto"/>
              <w:right w:val="single" w:sz="4" w:space="0" w:color="auto"/>
            </w:tcBorders>
            <w:shd w:val="clear" w:color="000000" w:fill="FFFFFF"/>
            <w:vAlign w:val="center"/>
            <w:hideMark/>
          </w:tcPr>
          <w:p w14:paraId="68F93B4E"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Internats (fenêtres RDC)</w:t>
            </w:r>
          </w:p>
        </w:tc>
        <w:tc>
          <w:tcPr>
            <w:tcW w:w="960" w:type="dxa"/>
            <w:tcBorders>
              <w:top w:val="nil"/>
              <w:left w:val="nil"/>
              <w:bottom w:val="single" w:sz="4" w:space="0" w:color="auto"/>
              <w:right w:val="single" w:sz="4" w:space="0" w:color="auto"/>
            </w:tcBorders>
            <w:shd w:val="clear" w:color="000000" w:fill="FFFFFF"/>
            <w:vAlign w:val="center"/>
            <w:hideMark/>
          </w:tcPr>
          <w:p w14:paraId="3C64FB93"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U</w:t>
            </w:r>
          </w:p>
        </w:tc>
        <w:tc>
          <w:tcPr>
            <w:tcW w:w="960" w:type="dxa"/>
            <w:tcBorders>
              <w:top w:val="nil"/>
              <w:left w:val="nil"/>
              <w:bottom w:val="single" w:sz="4" w:space="0" w:color="auto"/>
              <w:right w:val="single" w:sz="4" w:space="0" w:color="auto"/>
            </w:tcBorders>
            <w:shd w:val="clear" w:color="000000" w:fill="FFFFFF"/>
            <w:vAlign w:val="center"/>
            <w:hideMark/>
          </w:tcPr>
          <w:p w14:paraId="091400E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14:paraId="5F72A6B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7247F8"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7845E9" w14:paraId="2D408846" w14:textId="77777777" w:rsidTr="00DA02C4">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320CAC"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6</w:t>
            </w:r>
          </w:p>
        </w:tc>
        <w:tc>
          <w:tcPr>
            <w:tcW w:w="1900" w:type="dxa"/>
            <w:tcBorders>
              <w:top w:val="nil"/>
              <w:left w:val="nil"/>
              <w:bottom w:val="single" w:sz="4" w:space="0" w:color="auto"/>
              <w:right w:val="single" w:sz="4" w:space="0" w:color="auto"/>
            </w:tcBorders>
            <w:shd w:val="clear" w:color="auto" w:fill="auto"/>
            <w:vAlign w:val="center"/>
            <w:hideMark/>
          </w:tcPr>
          <w:p w14:paraId="4F1CF295"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Rideau 150cm en tissu avec support en fer</w:t>
            </w:r>
          </w:p>
        </w:tc>
        <w:tc>
          <w:tcPr>
            <w:tcW w:w="2420" w:type="dxa"/>
            <w:tcBorders>
              <w:top w:val="nil"/>
              <w:left w:val="nil"/>
              <w:bottom w:val="single" w:sz="4" w:space="0" w:color="auto"/>
              <w:right w:val="single" w:sz="4" w:space="0" w:color="auto"/>
            </w:tcBorders>
            <w:shd w:val="clear" w:color="000000" w:fill="FFFFFF"/>
            <w:vAlign w:val="center"/>
            <w:hideMark/>
          </w:tcPr>
          <w:p w14:paraId="24931EA3"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Internats (fenêtres des chambres et kitchenettes 1</w:t>
            </w:r>
            <w:r w:rsidRPr="008F198B">
              <w:rPr>
                <w:rFonts w:ascii="Calibri" w:eastAsia="Times New Roman" w:hAnsi="Calibri" w:cs="Calibri"/>
                <w:color w:val="000000"/>
                <w:sz w:val="20"/>
                <w:szCs w:val="20"/>
                <w:bdr w:val="none" w:sz="0" w:space="0" w:color="auto"/>
                <w:vertAlign w:val="superscript"/>
                <w:lang w:val="fr-FR" w:eastAsia="fr-FR"/>
              </w:rPr>
              <w:t>er</w:t>
            </w:r>
            <w:r w:rsidRPr="008F198B">
              <w:rPr>
                <w:rFonts w:ascii="Calibri" w:eastAsia="Times New Roman" w:hAnsi="Calibri" w:cs="Calibri"/>
                <w:color w:val="000000"/>
                <w:sz w:val="20"/>
                <w:szCs w:val="20"/>
                <w:bdr w:val="none" w:sz="0" w:space="0" w:color="auto"/>
                <w:lang w:val="fr-FR" w:eastAsia="fr-FR"/>
              </w:rPr>
              <w:t xml:space="preserve"> et 2</w:t>
            </w:r>
            <w:r w:rsidRPr="008F198B">
              <w:rPr>
                <w:rFonts w:ascii="Calibri" w:eastAsia="Times New Roman" w:hAnsi="Calibri" w:cs="Calibri"/>
                <w:color w:val="000000"/>
                <w:sz w:val="20"/>
                <w:szCs w:val="20"/>
                <w:bdr w:val="none" w:sz="0" w:space="0" w:color="auto"/>
                <w:vertAlign w:val="superscript"/>
                <w:lang w:val="fr-FR" w:eastAsia="fr-FR"/>
              </w:rPr>
              <w:t>ème</w:t>
            </w:r>
            <w:r w:rsidRPr="008F198B">
              <w:rPr>
                <w:rFonts w:ascii="Calibri" w:eastAsia="Times New Roman" w:hAnsi="Calibri" w:cs="Calibri"/>
                <w:color w:val="000000"/>
                <w:sz w:val="20"/>
                <w:szCs w:val="20"/>
                <w:bdr w:val="none" w:sz="0" w:space="0" w:color="auto"/>
                <w:lang w:val="fr-FR" w:eastAsia="fr-FR"/>
              </w:rPr>
              <w:t xml:space="preserve"> étage)</w:t>
            </w:r>
          </w:p>
        </w:tc>
        <w:tc>
          <w:tcPr>
            <w:tcW w:w="960" w:type="dxa"/>
            <w:tcBorders>
              <w:top w:val="nil"/>
              <w:left w:val="nil"/>
              <w:bottom w:val="single" w:sz="4" w:space="0" w:color="auto"/>
              <w:right w:val="single" w:sz="4" w:space="0" w:color="auto"/>
            </w:tcBorders>
            <w:shd w:val="clear" w:color="000000" w:fill="FFFFFF"/>
            <w:vAlign w:val="center"/>
            <w:hideMark/>
          </w:tcPr>
          <w:p w14:paraId="3B0B2B4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sz w:val="20"/>
                <w:szCs w:val="20"/>
                <w:bdr w:val="none" w:sz="0" w:space="0" w:color="auto"/>
                <w:lang w:val="fr-FR" w:eastAsia="fr-FR"/>
              </w:rPr>
              <w:t>U</w:t>
            </w:r>
          </w:p>
        </w:tc>
        <w:tc>
          <w:tcPr>
            <w:tcW w:w="960" w:type="dxa"/>
            <w:tcBorders>
              <w:top w:val="nil"/>
              <w:left w:val="nil"/>
              <w:bottom w:val="single" w:sz="4" w:space="0" w:color="auto"/>
              <w:right w:val="single" w:sz="4" w:space="0" w:color="auto"/>
            </w:tcBorders>
            <w:shd w:val="clear" w:color="000000" w:fill="FFFFFF"/>
            <w:vAlign w:val="center"/>
            <w:hideMark/>
          </w:tcPr>
          <w:p w14:paraId="368746DD"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14:paraId="7EB6557D"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3FA8802"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r w:rsidR="00DA02C4" w:rsidRPr="008F198B" w14:paraId="6049FB66" w14:textId="77777777" w:rsidTr="00DA02C4">
        <w:trPr>
          <w:trHeight w:val="210"/>
        </w:trPr>
        <w:tc>
          <w:tcPr>
            <w:tcW w:w="81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B8AD37"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8F198B">
              <w:rPr>
                <w:rFonts w:ascii="Calibri" w:eastAsia="Times New Roman" w:hAnsi="Calibri" w:cs="Calibri"/>
                <w:b/>
                <w:bCs/>
                <w:color w:val="000000"/>
                <w:sz w:val="20"/>
                <w:szCs w:val="20"/>
                <w:bdr w:val="none" w:sz="0" w:space="0" w:color="auto"/>
                <w:lang w:val="fr-FR" w:eastAsia="fr-FR"/>
              </w:rPr>
              <w:t>Montant total en MAD ou en USD HTVA HDD</w:t>
            </w:r>
          </w:p>
        </w:tc>
        <w:tc>
          <w:tcPr>
            <w:tcW w:w="960" w:type="dxa"/>
            <w:tcBorders>
              <w:top w:val="nil"/>
              <w:left w:val="nil"/>
              <w:bottom w:val="single" w:sz="4" w:space="0" w:color="auto"/>
              <w:right w:val="single" w:sz="4" w:space="0" w:color="auto"/>
            </w:tcBorders>
            <w:shd w:val="clear" w:color="auto" w:fill="auto"/>
            <w:noWrap/>
            <w:vAlign w:val="bottom"/>
            <w:hideMark/>
          </w:tcPr>
          <w:p w14:paraId="0AD9CAE9" w14:textId="77777777" w:rsidR="00DA02C4" w:rsidRPr="008F198B" w:rsidRDefault="00DA02C4" w:rsidP="00DA0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8F198B">
              <w:rPr>
                <w:rFonts w:ascii="Calibri" w:eastAsia="Times New Roman" w:hAnsi="Calibri" w:cs="Calibri"/>
                <w:color w:val="000000"/>
                <w:sz w:val="20"/>
                <w:szCs w:val="20"/>
                <w:bdr w:val="none" w:sz="0" w:space="0" w:color="auto"/>
                <w:lang w:val="fr-FR" w:eastAsia="fr-FR"/>
              </w:rPr>
              <w:t> </w:t>
            </w:r>
          </w:p>
        </w:tc>
      </w:tr>
    </w:tbl>
    <w:p w14:paraId="12B6FC9A" w14:textId="77777777" w:rsidR="00DA02C4" w:rsidRDefault="00DA02C4" w:rsidP="006F740E">
      <w:pPr>
        <w:rPr>
          <w:rFonts w:asciiTheme="minorHAnsi" w:eastAsia="Calibri" w:hAnsiTheme="minorHAnsi" w:cstheme="minorHAnsi"/>
          <w:b/>
          <w:bCs/>
          <w:iCs/>
          <w:sz w:val="22"/>
          <w:szCs w:val="22"/>
          <w:lang w:val="fr-FR"/>
        </w:rPr>
        <w:sectPr w:rsidR="00DA02C4" w:rsidSect="003F4C73">
          <w:pgSz w:w="16840" w:h="11900" w:orient="landscape"/>
          <w:pgMar w:top="1418" w:right="1418" w:bottom="1418" w:left="1418" w:header="113" w:footer="709" w:gutter="0"/>
          <w:cols w:space="720"/>
          <w:docGrid w:linePitch="326"/>
        </w:sectPr>
      </w:pPr>
    </w:p>
    <w:p w14:paraId="3E48CB4E" w14:textId="4A166651" w:rsidR="006F740E" w:rsidRDefault="006F740E" w:rsidP="006F740E">
      <w:pPr>
        <w:rPr>
          <w:rFonts w:asciiTheme="minorHAnsi" w:eastAsia="Calibri" w:hAnsiTheme="minorHAnsi" w:cstheme="minorHAnsi"/>
          <w:b/>
          <w:bCs/>
          <w:iCs/>
          <w:sz w:val="22"/>
          <w:szCs w:val="22"/>
          <w:u w:val="single"/>
          <w:lang w:val="fr-FR"/>
        </w:rPr>
      </w:pPr>
      <w:r w:rsidRPr="00EA5DCA">
        <w:rPr>
          <w:rFonts w:asciiTheme="minorHAnsi" w:eastAsia="Calibri" w:hAnsiTheme="minorHAnsi" w:cstheme="minorHAnsi"/>
          <w:b/>
          <w:bCs/>
          <w:iCs/>
          <w:sz w:val="22"/>
          <w:szCs w:val="22"/>
          <w:u w:val="single"/>
          <w:lang w:val="fr-FR"/>
        </w:rPr>
        <w:lastRenderedPageBreak/>
        <w:t xml:space="preserve">Lot n° </w:t>
      </w:r>
      <w:r>
        <w:rPr>
          <w:rFonts w:asciiTheme="minorHAnsi" w:eastAsia="Calibri" w:hAnsiTheme="minorHAnsi" w:cstheme="minorHAnsi"/>
          <w:b/>
          <w:bCs/>
          <w:iCs/>
          <w:sz w:val="22"/>
          <w:szCs w:val="22"/>
          <w:u w:val="single"/>
          <w:lang w:val="fr-FR"/>
        </w:rPr>
        <w:t>Q.</w:t>
      </w:r>
      <w:r w:rsidRPr="00EA5DCA">
        <w:rPr>
          <w:rFonts w:asciiTheme="minorHAnsi" w:eastAsia="Calibri" w:hAnsiTheme="minorHAnsi" w:cstheme="minorHAnsi"/>
          <w:b/>
          <w:bCs/>
          <w:iCs/>
          <w:sz w:val="22"/>
          <w:szCs w:val="22"/>
          <w:u w:val="single"/>
          <w:lang w:val="fr-FR"/>
        </w:rPr>
        <w:t xml:space="preserve">6 : </w:t>
      </w:r>
      <w:r>
        <w:rPr>
          <w:rFonts w:asciiTheme="minorHAnsi" w:eastAsia="Calibri" w:hAnsiTheme="minorHAnsi" w:cstheme="minorHAnsi"/>
          <w:b/>
          <w:bCs/>
          <w:iCs/>
          <w:sz w:val="22"/>
          <w:szCs w:val="22"/>
          <w:u w:val="single"/>
          <w:lang w:val="fr-FR"/>
        </w:rPr>
        <w:t>E</w:t>
      </w:r>
      <w:r w:rsidRPr="00EA5DCA">
        <w:rPr>
          <w:rFonts w:asciiTheme="minorHAnsi" w:eastAsia="Calibri" w:hAnsiTheme="minorHAnsi" w:cstheme="minorHAnsi"/>
          <w:b/>
          <w:bCs/>
          <w:iCs/>
          <w:sz w:val="22"/>
          <w:szCs w:val="22"/>
          <w:u w:val="single"/>
          <w:lang w:val="fr-FR"/>
        </w:rPr>
        <w:t>quipements de protection individuelle</w:t>
      </w:r>
    </w:p>
    <w:tbl>
      <w:tblPr>
        <w:tblW w:w="10400" w:type="dxa"/>
        <w:tblCellMar>
          <w:left w:w="70" w:type="dxa"/>
          <w:right w:w="70" w:type="dxa"/>
        </w:tblCellMar>
        <w:tblLook w:val="04A0" w:firstRow="1" w:lastRow="0" w:firstColumn="1" w:lastColumn="0" w:noHBand="0" w:noVBand="1"/>
      </w:tblPr>
      <w:tblGrid>
        <w:gridCol w:w="565"/>
        <w:gridCol w:w="3039"/>
        <w:gridCol w:w="1097"/>
        <w:gridCol w:w="880"/>
        <w:gridCol w:w="1011"/>
        <w:gridCol w:w="939"/>
        <w:gridCol w:w="910"/>
        <w:gridCol w:w="1000"/>
        <w:gridCol w:w="1000"/>
      </w:tblGrid>
      <w:tr w:rsidR="00DE0750" w:rsidRPr="008F198B" w14:paraId="1E26BFAF" w14:textId="77777777" w:rsidTr="008F198B">
        <w:trPr>
          <w:trHeight w:val="1470"/>
          <w:tblHeader/>
        </w:trPr>
        <w:tc>
          <w:tcPr>
            <w:tcW w:w="419"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64A3810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themeColor="text1"/>
                <w:sz w:val="20"/>
                <w:szCs w:val="20"/>
                <w:bdr w:val="none" w:sz="0" w:space="0" w:color="auto"/>
                <w:lang w:val="fr-FR" w:eastAsia="fr-FR"/>
              </w:rPr>
              <w:t>ITEM</w:t>
            </w:r>
          </w:p>
        </w:tc>
        <w:tc>
          <w:tcPr>
            <w:tcW w:w="3667" w:type="dxa"/>
            <w:tcBorders>
              <w:top w:val="single" w:sz="4" w:space="0" w:color="auto"/>
              <w:left w:val="nil"/>
              <w:bottom w:val="single" w:sz="4" w:space="0" w:color="auto"/>
              <w:right w:val="single" w:sz="4" w:space="0" w:color="auto"/>
            </w:tcBorders>
            <w:shd w:val="clear" w:color="000000" w:fill="DEEAF6"/>
            <w:vAlign w:val="center"/>
            <w:hideMark/>
          </w:tcPr>
          <w:p w14:paraId="6F99683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themeColor="text1"/>
                <w:sz w:val="20"/>
                <w:szCs w:val="20"/>
                <w:bdr w:val="none" w:sz="0" w:space="0" w:color="auto"/>
                <w:lang w:val="fr-FR" w:eastAsia="fr-FR"/>
              </w:rPr>
              <w:t>DESIGNATION</w:t>
            </w:r>
          </w:p>
        </w:tc>
        <w:tc>
          <w:tcPr>
            <w:tcW w:w="1097" w:type="dxa"/>
            <w:tcBorders>
              <w:top w:val="single" w:sz="4" w:space="0" w:color="auto"/>
              <w:left w:val="nil"/>
              <w:bottom w:val="single" w:sz="4" w:space="0" w:color="auto"/>
              <w:right w:val="single" w:sz="4" w:space="0" w:color="auto"/>
            </w:tcBorders>
            <w:shd w:val="clear" w:color="000000" w:fill="DEEAF6"/>
            <w:vAlign w:val="center"/>
            <w:hideMark/>
          </w:tcPr>
          <w:p w14:paraId="6B3F15A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themeColor="text1"/>
                <w:sz w:val="20"/>
                <w:szCs w:val="20"/>
                <w:bdr w:val="none" w:sz="0" w:space="0" w:color="auto"/>
                <w:lang w:val="fr-FR" w:eastAsia="fr-FR"/>
              </w:rPr>
              <w:t>Unité</w:t>
            </w:r>
          </w:p>
        </w:tc>
        <w:tc>
          <w:tcPr>
            <w:tcW w:w="622" w:type="dxa"/>
            <w:tcBorders>
              <w:top w:val="single" w:sz="4" w:space="0" w:color="auto"/>
              <w:left w:val="nil"/>
              <w:bottom w:val="single" w:sz="4" w:space="0" w:color="auto"/>
              <w:right w:val="single" w:sz="4" w:space="0" w:color="auto"/>
            </w:tcBorders>
            <w:shd w:val="clear" w:color="000000" w:fill="DEEAF6"/>
            <w:vAlign w:val="center"/>
            <w:hideMark/>
          </w:tcPr>
          <w:p w14:paraId="6E2EE9F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themeColor="text1"/>
                <w:sz w:val="20"/>
                <w:szCs w:val="20"/>
                <w:bdr w:val="none" w:sz="0" w:space="0" w:color="auto"/>
                <w:lang w:val="fr-FR" w:eastAsia="fr-FR"/>
              </w:rPr>
              <w:t>Quantité P79 (IFME Bellota)</w:t>
            </w:r>
          </w:p>
        </w:tc>
        <w:tc>
          <w:tcPr>
            <w:tcW w:w="800" w:type="dxa"/>
            <w:tcBorders>
              <w:top w:val="single" w:sz="4" w:space="0" w:color="auto"/>
              <w:left w:val="nil"/>
              <w:bottom w:val="single" w:sz="4" w:space="0" w:color="auto"/>
              <w:right w:val="single" w:sz="4" w:space="0" w:color="auto"/>
            </w:tcBorders>
            <w:shd w:val="clear" w:color="000000" w:fill="DEEAF6"/>
            <w:vAlign w:val="center"/>
            <w:hideMark/>
          </w:tcPr>
          <w:p w14:paraId="18D235B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themeColor="text1"/>
                <w:sz w:val="20"/>
                <w:szCs w:val="20"/>
                <w:bdr w:val="none" w:sz="0" w:space="0" w:color="auto"/>
                <w:lang w:val="fr-FR" w:eastAsia="fr-FR"/>
              </w:rPr>
              <w:t>Quantité  PR 56 (IFMTL Nouaceur)</w:t>
            </w:r>
          </w:p>
        </w:tc>
        <w:tc>
          <w:tcPr>
            <w:tcW w:w="939" w:type="dxa"/>
            <w:tcBorders>
              <w:top w:val="single" w:sz="4" w:space="0" w:color="auto"/>
              <w:left w:val="nil"/>
              <w:bottom w:val="single" w:sz="4" w:space="0" w:color="auto"/>
              <w:right w:val="single" w:sz="4" w:space="0" w:color="auto"/>
            </w:tcBorders>
            <w:shd w:val="clear" w:color="000000" w:fill="DEEAF6"/>
            <w:vAlign w:val="center"/>
            <w:hideMark/>
          </w:tcPr>
          <w:p w14:paraId="5362B17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themeColor="text1"/>
                <w:sz w:val="20"/>
                <w:szCs w:val="20"/>
                <w:bdr w:val="none" w:sz="0" w:space="0" w:color="auto"/>
                <w:lang w:val="fr-FR" w:eastAsia="fr-FR"/>
              </w:rPr>
              <w:t>Quantité P07 (IFMBTP-Fès)</w:t>
            </w:r>
          </w:p>
        </w:tc>
        <w:tc>
          <w:tcPr>
            <w:tcW w:w="938" w:type="dxa"/>
            <w:tcBorders>
              <w:top w:val="single" w:sz="4" w:space="0" w:color="auto"/>
              <w:left w:val="nil"/>
              <w:bottom w:val="single" w:sz="4" w:space="0" w:color="auto"/>
              <w:right w:val="single" w:sz="4" w:space="0" w:color="auto"/>
            </w:tcBorders>
            <w:shd w:val="clear" w:color="000000" w:fill="DEEAF6"/>
            <w:vAlign w:val="center"/>
            <w:hideMark/>
          </w:tcPr>
          <w:p w14:paraId="0C3F578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themeColor="text1"/>
                <w:sz w:val="20"/>
                <w:szCs w:val="20"/>
                <w:bdr w:val="none" w:sz="0" w:space="0" w:color="auto"/>
                <w:lang w:val="fr-FR" w:eastAsia="fr-FR"/>
              </w:rPr>
              <w:t>Quantité totale</w:t>
            </w:r>
          </w:p>
        </w:tc>
        <w:tc>
          <w:tcPr>
            <w:tcW w:w="959" w:type="dxa"/>
            <w:tcBorders>
              <w:top w:val="single" w:sz="4" w:space="0" w:color="auto"/>
              <w:left w:val="nil"/>
              <w:bottom w:val="single" w:sz="4" w:space="0" w:color="auto"/>
              <w:right w:val="single" w:sz="4" w:space="0" w:color="auto"/>
            </w:tcBorders>
            <w:shd w:val="clear" w:color="000000" w:fill="DDEBF7"/>
            <w:vAlign w:val="center"/>
            <w:hideMark/>
          </w:tcPr>
          <w:p w14:paraId="750ED24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Prix unitaire HTVA Hors-Droits de Douane MAD/USD (Devise à préciser)</w:t>
            </w:r>
          </w:p>
        </w:tc>
        <w:tc>
          <w:tcPr>
            <w:tcW w:w="959" w:type="dxa"/>
            <w:tcBorders>
              <w:top w:val="single" w:sz="4" w:space="0" w:color="auto"/>
              <w:left w:val="nil"/>
              <w:bottom w:val="single" w:sz="4" w:space="0" w:color="auto"/>
              <w:right w:val="single" w:sz="4" w:space="0" w:color="auto"/>
            </w:tcBorders>
            <w:shd w:val="clear" w:color="000000" w:fill="DDEBF7"/>
            <w:vAlign w:val="center"/>
            <w:hideMark/>
          </w:tcPr>
          <w:p w14:paraId="54A6CD8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Prix total HTVA Hors-Droits de Douane MAD/USD (Devise à préciser)</w:t>
            </w:r>
          </w:p>
        </w:tc>
      </w:tr>
      <w:tr w:rsidR="00DE0750" w:rsidRPr="007845E9" w14:paraId="2ABD31A2"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F944CA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w:t>
            </w:r>
          </w:p>
        </w:tc>
        <w:tc>
          <w:tcPr>
            <w:tcW w:w="3667" w:type="dxa"/>
            <w:tcBorders>
              <w:top w:val="nil"/>
              <w:left w:val="nil"/>
              <w:bottom w:val="single" w:sz="4" w:space="0" w:color="auto"/>
              <w:right w:val="single" w:sz="4" w:space="0" w:color="auto"/>
            </w:tcBorders>
            <w:shd w:val="clear" w:color="auto" w:fill="auto"/>
            <w:vAlign w:val="center"/>
            <w:hideMark/>
          </w:tcPr>
          <w:p w14:paraId="074E7A3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Bouchons d’oreille</w:t>
            </w:r>
          </w:p>
        </w:tc>
        <w:tc>
          <w:tcPr>
            <w:tcW w:w="1097" w:type="dxa"/>
            <w:tcBorders>
              <w:top w:val="nil"/>
              <w:left w:val="nil"/>
              <w:bottom w:val="single" w:sz="4" w:space="0" w:color="auto"/>
              <w:right w:val="single" w:sz="4" w:space="0" w:color="auto"/>
            </w:tcBorders>
            <w:shd w:val="clear" w:color="auto" w:fill="auto"/>
            <w:vAlign w:val="center"/>
            <w:hideMark/>
          </w:tcPr>
          <w:p w14:paraId="68B36300" w14:textId="2BC3E086"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lot de 20 paire</w:t>
            </w:r>
            <w:r w:rsidR="007845E9" w:rsidRPr="007845E9">
              <w:rPr>
                <w:rFonts w:asciiTheme="minorHAnsi" w:eastAsia="Times New Roman" w:hAnsiTheme="minorHAnsi" w:cstheme="minorHAnsi"/>
                <w:color w:val="000000"/>
                <w:sz w:val="20"/>
                <w:szCs w:val="20"/>
                <w:bdr w:val="none" w:sz="0" w:space="0" w:color="auto"/>
                <w:lang w:val="fr-FR" w:eastAsia="fr-FR"/>
              </w:rPr>
              <w:t>s</w:t>
            </w:r>
          </w:p>
        </w:tc>
        <w:tc>
          <w:tcPr>
            <w:tcW w:w="622" w:type="dxa"/>
            <w:tcBorders>
              <w:top w:val="nil"/>
              <w:left w:val="nil"/>
              <w:bottom w:val="single" w:sz="4" w:space="0" w:color="auto"/>
              <w:right w:val="single" w:sz="4" w:space="0" w:color="auto"/>
            </w:tcBorders>
            <w:shd w:val="clear" w:color="auto" w:fill="auto"/>
            <w:vAlign w:val="center"/>
            <w:hideMark/>
          </w:tcPr>
          <w:p w14:paraId="44E9DAB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800" w:type="dxa"/>
            <w:tcBorders>
              <w:top w:val="nil"/>
              <w:left w:val="nil"/>
              <w:bottom w:val="single" w:sz="4" w:space="0" w:color="auto"/>
              <w:right w:val="single" w:sz="4" w:space="0" w:color="auto"/>
            </w:tcBorders>
            <w:shd w:val="clear" w:color="auto" w:fill="auto"/>
            <w:vAlign w:val="center"/>
            <w:hideMark/>
          </w:tcPr>
          <w:p w14:paraId="5A7908B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50</w:t>
            </w:r>
          </w:p>
        </w:tc>
        <w:tc>
          <w:tcPr>
            <w:tcW w:w="939" w:type="dxa"/>
            <w:tcBorders>
              <w:top w:val="nil"/>
              <w:left w:val="nil"/>
              <w:bottom w:val="single" w:sz="4" w:space="0" w:color="auto"/>
              <w:right w:val="single" w:sz="4" w:space="0" w:color="auto"/>
            </w:tcBorders>
            <w:shd w:val="clear" w:color="auto" w:fill="auto"/>
            <w:vAlign w:val="center"/>
            <w:hideMark/>
          </w:tcPr>
          <w:p w14:paraId="704FDA3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4274A29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51</w:t>
            </w:r>
          </w:p>
        </w:tc>
        <w:tc>
          <w:tcPr>
            <w:tcW w:w="959" w:type="dxa"/>
            <w:tcBorders>
              <w:top w:val="nil"/>
              <w:left w:val="nil"/>
              <w:bottom w:val="single" w:sz="4" w:space="0" w:color="auto"/>
              <w:right w:val="single" w:sz="4" w:space="0" w:color="auto"/>
            </w:tcBorders>
            <w:shd w:val="clear" w:color="auto" w:fill="auto"/>
            <w:noWrap/>
            <w:vAlign w:val="bottom"/>
            <w:hideMark/>
          </w:tcPr>
          <w:p w14:paraId="0F8D5BF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3D0CAFB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10E27801"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725D1E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w:t>
            </w:r>
          </w:p>
        </w:tc>
        <w:tc>
          <w:tcPr>
            <w:tcW w:w="3667" w:type="dxa"/>
            <w:tcBorders>
              <w:top w:val="nil"/>
              <w:left w:val="nil"/>
              <w:bottom w:val="single" w:sz="4" w:space="0" w:color="auto"/>
              <w:right w:val="single" w:sz="4" w:space="0" w:color="auto"/>
            </w:tcBorders>
            <w:shd w:val="clear" w:color="auto" w:fill="auto"/>
            <w:vAlign w:val="center"/>
            <w:hideMark/>
          </w:tcPr>
          <w:p w14:paraId="40F200F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Casque antibruit</w:t>
            </w:r>
          </w:p>
        </w:tc>
        <w:tc>
          <w:tcPr>
            <w:tcW w:w="1097" w:type="dxa"/>
            <w:tcBorders>
              <w:top w:val="nil"/>
              <w:left w:val="nil"/>
              <w:bottom w:val="single" w:sz="4" w:space="0" w:color="auto"/>
              <w:right w:val="single" w:sz="4" w:space="0" w:color="auto"/>
            </w:tcBorders>
            <w:shd w:val="clear" w:color="auto" w:fill="auto"/>
            <w:noWrap/>
            <w:vAlign w:val="center"/>
            <w:hideMark/>
          </w:tcPr>
          <w:p w14:paraId="1F1B646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78E7ECD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800" w:type="dxa"/>
            <w:tcBorders>
              <w:top w:val="nil"/>
              <w:left w:val="nil"/>
              <w:bottom w:val="single" w:sz="4" w:space="0" w:color="auto"/>
              <w:right w:val="single" w:sz="4" w:space="0" w:color="auto"/>
            </w:tcBorders>
            <w:shd w:val="clear" w:color="auto" w:fill="auto"/>
            <w:noWrap/>
            <w:vAlign w:val="center"/>
            <w:hideMark/>
          </w:tcPr>
          <w:p w14:paraId="7475754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vAlign w:val="center"/>
            <w:hideMark/>
          </w:tcPr>
          <w:p w14:paraId="5922079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938" w:type="dxa"/>
            <w:tcBorders>
              <w:top w:val="nil"/>
              <w:left w:val="nil"/>
              <w:bottom w:val="single" w:sz="4" w:space="0" w:color="auto"/>
              <w:right w:val="single" w:sz="4" w:space="0" w:color="auto"/>
            </w:tcBorders>
            <w:shd w:val="clear" w:color="auto" w:fill="auto"/>
            <w:vAlign w:val="center"/>
            <w:hideMark/>
          </w:tcPr>
          <w:p w14:paraId="0989954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32</w:t>
            </w:r>
          </w:p>
        </w:tc>
        <w:tc>
          <w:tcPr>
            <w:tcW w:w="959" w:type="dxa"/>
            <w:tcBorders>
              <w:top w:val="nil"/>
              <w:left w:val="nil"/>
              <w:bottom w:val="single" w:sz="4" w:space="0" w:color="auto"/>
              <w:right w:val="single" w:sz="4" w:space="0" w:color="auto"/>
            </w:tcBorders>
            <w:shd w:val="clear" w:color="auto" w:fill="auto"/>
            <w:noWrap/>
            <w:vAlign w:val="bottom"/>
            <w:hideMark/>
          </w:tcPr>
          <w:p w14:paraId="7E31915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4EA0FBA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58685AF1"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B22856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w:t>
            </w:r>
          </w:p>
        </w:tc>
        <w:tc>
          <w:tcPr>
            <w:tcW w:w="3667" w:type="dxa"/>
            <w:tcBorders>
              <w:top w:val="nil"/>
              <w:left w:val="nil"/>
              <w:bottom w:val="single" w:sz="4" w:space="0" w:color="auto"/>
              <w:right w:val="single" w:sz="4" w:space="0" w:color="auto"/>
            </w:tcBorders>
            <w:shd w:val="clear" w:color="auto" w:fill="auto"/>
            <w:vAlign w:val="center"/>
            <w:hideMark/>
          </w:tcPr>
          <w:p w14:paraId="5664550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Casque de chantier</w:t>
            </w:r>
          </w:p>
        </w:tc>
        <w:tc>
          <w:tcPr>
            <w:tcW w:w="1097" w:type="dxa"/>
            <w:tcBorders>
              <w:top w:val="nil"/>
              <w:left w:val="nil"/>
              <w:bottom w:val="single" w:sz="4" w:space="0" w:color="auto"/>
              <w:right w:val="single" w:sz="4" w:space="0" w:color="auto"/>
            </w:tcBorders>
            <w:shd w:val="clear" w:color="auto" w:fill="auto"/>
            <w:vAlign w:val="center"/>
            <w:hideMark/>
          </w:tcPr>
          <w:p w14:paraId="621E9F2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4BCC31B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w:t>
            </w:r>
          </w:p>
        </w:tc>
        <w:tc>
          <w:tcPr>
            <w:tcW w:w="800" w:type="dxa"/>
            <w:tcBorders>
              <w:top w:val="nil"/>
              <w:left w:val="nil"/>
              <w:bottom w:val="single" w:sz="4" w:space="0" w:color="auto"/>
              <w:right w:val="single" w:sz="4" w:space="0" w:color="auto"/>
            </w:tcBorders>
            <w:shd w:val="clear" w:color="auto" w:fill="auto"/>
            <w:vAlign w:val="center"/>
            <w:hideMark/>
          </w:tcPr>
          <w:p w14:paraId="739C538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25</w:t>
            </w:r>
          </w:p>
        </w:tc>
        <w:tc>
          <w:tcPr>
            <w:tcW w:w="939" w:type="dxa"/>
            <w:tcBorders>
              <w:top w:val="nil"/>
              <w:left w:val="nil"/>
              <w:bottom w:val="single" w:sz="4" w:space="0" w:color="auto"/>
              <w:right w:val="single" w:sz="4" w:space="0" w:color="auto"/>
            </w:tcBorders>
            <w:shd w:val="clear" w:color="auto" w:fill="auto"/>
            <w:vAlign w:val="center"/>
            <w:hideMark/>
          </w:tcPr>
          <w:p w14:paraId="4F3D73A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24</w:t>
            </w:r>
          </w:p>
        </w:tc>
        <w:tc>
          <w:tcPr>
            <w:tcW w:w="938" w:type="dxa"/>
            <w:tcBorders>
              <w:top w:val="nil"/>
              <w:left w:val="nil"/>
              <w:bottom w:val="single" w:sz="4" w:space="0" w:color="auto"/>
              <w:right w:val="single" w:sz="4" w:space="0" w:color="auto"/>
            </w:tcBorders>
            <w:shd w:val="clear" w:color="auto" w:fill="auto"/>
            <w:vAlign w:val="center"/>
            <w:hideMark/>
          </w:tcPr>
          <w:p w14:paraId="0389BEA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52</w:t>
            </w:r>
          </w:p>
        </w:tc>
        <w:tc>
          <w:tcPr>
            <w:tcW w:w="959" w:type="dxa"/>
            <w:tcBorders>
              <w:top w:val="nil"/>
              <w:left w:val="nil"/>
              <w:bottom w:val="single" w:sz="4" w:space="0" w:color="auto"/>
              <w:right w:val="single" w:sz="4" w:space="0" w:color="auto"/>
            </w:tcBorders>
            <w:shd w:val="clear" w:color="auto" w:fill="auto"/>
            <w:noWrap/>
            <w:vAlign w:val="bottom"/>
            <w:hideMark/>
          </w:tcPr>
          <w:p w14:paraId="566309D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307D77C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2FDA2193"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675A6F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4</w:t>
            </w:r>
          </w:p>
        </w:tc>
        <w:tc>
          <w:tcPr>
            <w:tcW w:w="3667" w:type="dxa"/>
            <w:tcBorders>
              <w:top w:val="nil"/>
              <w:left w:val="nil"/>
              <w:bottom w:val="single" w:sz="4" w:space="0" w:color="auto"/>
              <w:right w:val="single" w:sz="4" w:space="0" w:color="auto"/>
            </w:tcBorders>
            <w:shd w:val="clear" w:color="auto" w:fill="auto"/>
            <w:vAlign w:val="center"/>
            <w:hideMark/>
          </w:tcPr>
          <w:p w14:paraId="5A94372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Casque de sécurité</w:t>
            </w:r>
          </w:p>
        </w:tc>
        <w:tc>
          <w:tcPr>
            <w:tcW w:w="1097" w:type="dxa"/>
            <w:tcBorders>
              <w:top w:val="nil"/>
              <w:left w:val="nil"/>
              <w:bottom w:val="single" w:sz="4" w:space="0" w:color="auto"/>
              <w:right w:val="single" w:sz="4" w:space="0" w:color="auto"/>
            </w:tcBorders>
            <w:shd w:val="clear" w:color="auto" w:fill="auto"/>
            <w:noWrap/>
            <w:vAlign w:val="center"/>
            <w:hideMark/>
          </w:tcPr>
          <w:p w14:paraId="031423E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36B1A41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w:t>
            </w:r>
          </w:p>
        </w:tc>
        <w:tc>
          <w:tcPr>
            <w:tcW w:w="800" w:type="dxa"/>
            <w:tcBorders>
              <w:top w:val="nil"/>
              <w:left w:val="nil"/>
              <w:bottom w:val="single" w:sz="4" w:space="0" w:color="auto"/>
              <w:right w:val="single" w:sz="4" w:space="0" w:color="auto"/>
            </w:tcBorders>
            <w:shd w:val="clear" w:color="auto" w:fill="auto"/>
            <w:noWrap/>
            <w:vAlign w:val="center"/>
            <w:hideMark/>
          </w:tcPr>
          <w:p w14:paraId="57EFE98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vAlign w:val="center"/>
            <w:hideMark/>
          </w:tcPr>
          <w:p w14:paraId="29DEF09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68C0465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4</w:t>
            </w:r>
          </w:p>
        </w:tc>
        <w:tc>
          <w:tcPr>
            <w:tcW w:w="959" w:type="dxa"/>
            <w:tcBorders>
              <w:top w:val="nil"/>
              <w:left w:val="nil"/>
              <w:bottom w:val="single" w:sz="4" w:space="0" w:color="auto"/>
              <w:right w:val="single" w:sz="4" w:space="0" w:color="auto"/>
            </w:tcBorders>
            <w:shd w:val="clear" w:color="auto" w:fill="auto"/>
            <w:noWrap/>
            <w:vAlign w:val="bottom"/>
            <w:hideMark/>
          </w:tcPr>
          <w:p w14:paraId="33584D8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5DA2210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78822720"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E46CCE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5</w:t>
            </w:r>
          </w:p>
        </w:tc>
        <w:tc>
          <w:tcPr>
            <w:tcW w:w="3667" w:type="dxa"/>
            <w:tcBorders>
              <w:top w:val="nil"/>
              <w:left w:val="nil"/>
              <w:bottom w:val="single" w:sz="4" w:space="0" w:color="auto"/>
              <w:right w:val="single" w:sz="4" w:space="0" w:color="auto"/>
            </w:tcBorders>
            <w:shd w:val="clear" w:color="auto" w:fill="auto"/>
            <w:vAlign w:val="center"/>
            <w:hideMark/>
          </w:tcPr>
          <w:p w14:paraId="5D30C01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Casque de soudage</w:t>
            </w:r>
          </w:p>
        </w:tc>
        <w:tc>
          <w:tcPr>
            <w:tcW w:w="1097" w:type="dxa"/>
            <w:tcBorders>
              <w:top w:val="nil"/>
              <w:left w:val="nil"/>
              <w:bottom w:val="single" w:sz="4" w:space="0" w:color="auto"/>
              <w:right w:val="single" w:sz="4" w:space="0" w:color="auto"/>
            </w:tcBorders>
            <w:shd w:val="clear" w:color="auto" w:fill="auto"/>
            <w:vAlign w:val="center"/>
            <w:hideMark/>
          </w:tcPr>
          <w:p w14:paraId="324544D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266DA3F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w:t>
            </w:r>
          </w:p>
        </w:tc>
        <w:tc>
          <w:tcPr>
            <w:tcW w:w="800" w:type="dxa"/>
            <w:tcBorders>
              <w:top w:val="nil"/>
              <w:left w:val="nil"/>
              <w:bottom w:val="single" w:sz="4" w:space="0" w:color="auto"/>
              <w:right w:val="single" w:sz="4" w:space="0" w:color="auto"/>
            </w:tcBorders>
            <w:shd w:val="clear" w:color="auto" w:fill="auto"/>
            <w:vAlign w:val="center"/>
            <w:hideMark/>
          </w:tcPr>
          <w:p w14:paraId="57385B1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6</w:t>
            </w:r>
          </w:p>
        </w:tc>
        <w:tc>
          <w:tcPr>
            <w:tcW w:w="939" w:type="dxa"/>
            <w:tcBorders>
              <w:top w:val="nil"/>
              <w:left w:val="nil"/>
              <w:bottom w:val="single" w:sz="4" w:space="0" w:color="auto"/>
              <w:right w:val="single" w:sz="4" w:space="0" w:color="auto"/>
            </w:tcBorders>
            <w:shd w:val="clear" w:color="auto" w:fill="auto"/>
            <w:vAlign w:val="center"/>
            <w:hideMark/>
          </w:tcPr>
          <w:p w14:paraId="280ADD0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938" w:type="dxa"/>
            <w:tcBorders>
              <w:top w:val="nil"/>
              <w:left w:val="nil"/>
              <w:bottom w:val="single" w:sz="4" w:space="0" w:color="auto"/>
              <w:right w:val="single" w:sz="4" w:space="0" w:color="auto"/>
            </w:tcBorders>
            <w:shd w:val="clear" w:color="auto" w:fill="auto"/>
            <w:vAlign w:val="center"/>
            <w:hideMark/>
          </w:tcPr>
          <w:p w14:paraId="43CDB89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41</w:t>
            </w:r>
          </w:p>
        </w:tc>
        <w:tc>
          <w:tcPr>
            <w:tcW w:w="959" w:type="dxa"/>
            <w:tcBorders>
              <w:top w:val="nil"/>
              <w:left w:val="nil"/>
              <w:bottom w:val="single" w:sz="4" w:space="0" w:color="auto"/>
              <w:right w:val="single" w:sz="4" w:space="0" w:color="auto"/>
            </w:tcBorders>
            <w:shd w:val="clear" w:color="auto" w:fill="auto"/>
            <w:noWrap/>
            <w:vAlign w:val="bottom"/>
            <w:hideMark/>
          </w:tcPr>
          <w:p w14:paraId="4630814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4DDB7E1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47FE4C8C"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423FBD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6</w:t>
            </w:r>
          </w:p>
        </w:tc>
        <w:tc>
          <w:tcPr>
            <w:tcW w:w="3667" w:type="dxa"/>
            <w:tcBorders>
              <w:top w:val="nil"/>
              <w:left w:val="nil"/>
              <w:bottom w:val="single" w:sz="4" w:space="0" w:color="auto"/>
              <w:right w:val="single" w:sz="4" w:space="0" w:color="auto"/>
            </w:tcBorders>
            <w:shd w:val="clear" w:color="auto" w:fill="auto"/>
            <w:vAlign w:val="center"/>
            <w:hideMark/>
          </w:tcPr>
          <w:p w14:paraId="63818C2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Chaussures de sécurité</w:t>
            </w:r>
          </w:p>
        </w:tc>
        <w:tc>
          <w:tcPr>
            <w:tcW w:w="1097" w:type="dxa"/>
            <w:tcBorders>
              <w:top w:val="nil"/>
              <w:left w:val="nil"/>
              <w:bottom w:val="single" w:sz="4" w:space="0" w:color="auto"/>
              <w:right w:val="single" w:sz="4" w:space="0" w:color="auto"/>
            </w:tcBorders>
            <w:shd w:val="clear" w:color="auto" w:fill="auto"/>
            <w:vAlign w:val="center"/>
            <w:hideMark/>
          </w:tcPr>
          <w:p w14:paraId="7BEB53B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Paire</w:t>
            </w:r>
          </w:p>
        </w:tc>
        <w:tc>
          <w:tcPr>
            <w:tcW w:w="622" w:type="dxa"/>
            <w:tcBorders>
              <w:top w:val="nil"/>
              <w:left w:val="nil"/>
              <w:bottom w:val="single" w:sz="4" w:space="0" w:color="auto"/>
              <w:right w:val="single" w:sz="4" w:space="0" w:color="auto"/>
            </w:tcBorders>
            <w:shd w:val="clear" w:color="auto" w:fill="auto"/>
            <w:vAlign w:val="center"/>
            <w:hideMark/>
          </w:tcPr>
          <w:p w14:paraId="0DF87F1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11311BF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50</w:t>
            </w:r>
          </w:p>
        </w:tc>
        <w:tc>
          <w:tcPr>
            <w:tcW w:w="939" w:type="dxa"/>
            <w:tcBorders>
              <w:top w:val="nil"/>
              <w:left w:val="nil"/>
              <w:bottom w:val="single" w:sz="4" w:space="0" w:color="auto"/>
              <w:right w:val="single" w:sz="4" w:space="0" w:color="auto"/>
            </w:tcBorders>
            <w:shd w:val="clear" w:color="auto" w:fill="auto"/>
            <w:vAlign w:val="center"/>
            <w:hideMark/>
          </w:tcPr>
          <w:p w14:paraId="240B389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72</w:t>
            </w:r>
          </w:p>
        </w:tc>
        <w:tc>
          <w:tcPr>
            <w:tcW w:w="938" w:type="dxa"/>
            <w:tcBorders>
              <w:top w:val="nil"/>
              <w:left w:val="nil"/>
              <w:bottom w:val="single" w:sz="4" w:space="0" w:color="auto"/>
              <w:right w:val="single" w:sz="4" w:space="0" w:color="auto"/>
            </w:tcBorders>
            <w:shd w:val="clear" w:color="auto" w:fill="auto"/>
            <w:vAlign w:val="center"/>
            <w:hideMark/>
          </w:tcPr>
          <w:p w14:paraId="5D879D0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122</w:t>
            </w:r>
          </w:p>
        </w:tc>
        <w:tc>
          <w:tcPr>
            <w:tcW w:w="959" w:type="dxa"/>
            <w:tcBorders>
              <w:top w:val="nil"/>
              <w:left w:val="nil"/>
              <w:bottom w:val="single" w:sz="4" w:space="0" w:color="auto"/>
              <w:right w:val="single" w:sz="4" w:space="0" w:color="auto"/>
            </w:tcBorders>
            <w:shd w:val="clear" w:color="auto" w:fill="auto"/>
            <w:noWrap/>
            <w:vAlign w:val="bottom"/>
            <w:hideMark/>
          </w:tcPr>
          <w:p w14:paraId="369EEB2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09B0356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7C0B7E1E"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1CB685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7</w:t>
            </w:r>
          </w:p>
        </w:tc>
        <w:tc>
          <w:tcPr>
            <w:tcW w:w="3667" w:type="dxa"/>
            <w:tcBorders>
              <w:top w:val="nil"/>
              <w:left w:val="nil"/>
              <w:bottom w:val="single" w:sz="4" w:space="0" w:color="auto"/>
              <w:right w:val="single" w:sz="4" w:space="0" w:color="auto"/>
            </w:tcBorders>
            <w:shd w:val="clear" w:color="auto" w:fill="auto"/>
            <w:vAlign w:val="center"/>
            <w:hideMark/>
          </w:tcPr>
          <w:p w14:paraId="736D632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Gants de manutention en cuir</w:t>
            </w:r>
          </w:p>
        </w:tc>
        <w:tc>
          <w:tcPr>
            <w:tcW w:w="1097" w:type="dxa"/>
            <w:tcBorders>
              <w:top w:val="nil"/>
              <w:left w:val="nil"/>
              <w:bottom w:val="single" w:sz="4" w:space="0" w:color="auto"/>
              <w:right w:val="single" w:sz="4" w:space="0" w:color="auto"/>
            </w:tcBorders>
            <w:shd w:val="clear" w:color="auto" w:fill="auto"/>
            <w:noWrap/>
            <w:vAlign w:val="center"/>
            <w:hideMark/>
          </w:tcPr>
          <w:p w14:paraId="4682DCA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2558476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46B794C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vAlign w:val="center"/>
            <w:hideMark/>
          </w:tcPr>
          <w:p w14:paraId="0BD475A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24</w:t>
            </w:r>
          </w:p>
        </w:tc>
        <w:tc>
          <w:tcPr>
            <w:tcW w:w="938" w:type="dxa"/>
            <w:tcBorders>
              <w:top w:val="nil"/>
              <w:left w:val="nil"/>
              <w:bottom w:val="single" w:sz="4" w:space="0" w:color="auto"/>
              <w:right w:val="single" w:sz="4" w:space="0" w:color="auto"/>
            </w:tcBorders>
            <w:shd w:val="clear" w:color="auto" w:fill="auto"/>
            <w:vAlign w:val="center"/>
            <w:hideMark/>
          </w:tcPr>
          <w:p w14:paraId="70B196A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24</w:t>
            </w:r>
          </w:p>
        </w:tc>
        <w:tc>
          <w:tcPr>
            <w:tcW w:w="959" w:type="dxa"/>
            <w:tcBorders>
              <w:top w:val="nil"/>
              <w:left w:val="nil"/>
              <w:bottom w:val="single" w:sz="4" w:space="0" w:color="auto"/>
              <w:right w:val="single" w:sz="4" w:space="0" w:color="auto"/>
            </w:tcBorders>
            <w:shd w:val="clear" w:color="auto" w:fill="auto"/>
            <w:noWrap/>
            <w:vAlign w:val="bottom"/>
            <w:hideMark/>
          </w:tcPr>
          <w:p w14:paraId="67EE47F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3B4C5FF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750264EC"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FF245D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8</w:t>
            </w:r>
          </w:p>
        </w:tc>
        <w:tc>
          <w:tcPr>
            <w:tcW w:w="3667" w:type="dxa"/>
            <w:tcBorders>
              <w:top w:val="nil"/>
              <w:left w:val="nil"/>
              <w:bottom w:val="single" w:sz="4" w:space="0" w:color="auto"/>
              <w:right w:val="single" w:sz="4" w:space="0" w:color="auto"/>
            </w:tcBorders>
            <w:shd w:val="clear" w:color="auto" w:fill="auto"/>
            <w:vAlign w:val="center"/>
            <w:hideMark/>
          </w:tcPr>
          <w:p w14:paraId="6C6E86E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Gants de protection en cuir</w:t>
            </w:r>
          </w:p>
        </w:tc>
        <w:tc>
          <w:tcPr>
            <w:tcW w:w="1097" w:type="dxa"/>
            <w:tcBorders>
              <w:top w:val="nil"/>
              <w:left w:val="nil"/>
              <w:bottom w:val="single" w:sz="4" w:space="0" w:color="auto"/>
              <w:right w:val="single" w:sz="4" w:space="0" w:color="auto"/>
            </w:tcBorders>
            <w:shd w:val="clear" w:color="auto" w:fill="auto"/>
            <w:vAlign w:val="center"/>
            <w:hideMark/>
          </w:tcPr>
          <w:p w14:paraId="673A031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3794710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54C0E8D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50</w:t>
            </w:r>
          </w:p>
        </w:tc>
        <w:tc>
          <w:tcPr>
            <w:tcW w:w="939" w:type="dxa"/>
            <w:tcBorders>
              <w:top w:val="nil"/>
              <w:left w:val="nil"/>
              <w:bottom w:val="single" w:sz="4" w:space="0" w:color="auto"/>
              <w:right w:val="single" w:sz="4" w:space="0" w:color="auto"/>
            </w:tcBorders>
            <w:shd w:val="clear" w:color="auto" w:fill="auto"/>
            <w:vAlign w:val="center"/>
            <w:hideMark/>
          </w:tcPr>
          <w:p w14:paraId="07B07A8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1858AC3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50</w:t>
            </w:r>
          </w:p>
        </w:tc>
        <w:tc>
          <w:tcPr>
            <w:tcW w:w="959" w:type="dxa"/>
            <w:tcBorders>
              <w:top w:val="nil"/>
              <w:left w:val="nil"/>
              <w:bottom w:val="single" w:sz="4" w:space="0" w:color="auto"/>
              <w:right w:val="single" w:sz="4" w:space="0" w:color="auto"/>
            </w:tcBorders>
            <w:shd w:val="clear" w:color="auto" w:fill="auto"/>
            <w:noWrap/>
            <w:vAlign w:val="bottom"/>
            <w:hideMark/>
          </w:tcPr>
          <w:p w14:paraId="1CD45FE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A70D0A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3E9364DB"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7E6970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9</w:t>
            </w:r>
          </w:p>
        </w:tc>
        <w:tc>
          <w:tcPr>
            <w:tcW w:w="3667" w:type="dxa"/>
            <w:tcBorders>
              <w:top w:val="nil"/>
              <w:left w:val="nil"/>
              <w:bottom w:val="single" w:sz="4" w:space="0" w:color="auto"/>
              <w:right w:val="single" w:sz="4" w:space="0" w:color="auto"/>
            </w:tcBorders>
            <w:shd w:val="clear" w:color="auto" w:fill="auto"/>
            <w:vAlign w:val="center"/>
            <w:hideMark/>
          </w:tcPr>
          <w:p w14:paraId="643D244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Gants de soudeur</w:t>
            </w:r>
          </w:p>
        </w:tc>
        <w:tc>
          <w:tcPr>
            <w:tcW w:w="1097" w:type="dxa"/>
            <w:tcBorders>
              <w:top w:val="nil"/>
              <w:left w:val="nil"/>
              <w:bottom w:val="single" w:sz="4" w:space="0" w:color="auto"/>
              <w:right w:val="single" w:sz="4" w:space="0" w:color="auto"/>
            </w:tcBorders>
            <w:shd w:val="clear" w:color="auto" w:fill="auto"/>
            <w:vAlign w:val="center"/>
            <w:hideMark/>
          </w:tcPr>
          <w:p w14:paraId="18A5F3A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31809C5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2DFB880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6</w:t>
            </w:r>
          </w:p>
        </w:tc>
        <w:tc>
          <w:tcPr>
            <w:tcW w:w="939" w:type="dxa"/>
            <w:tcBorders>
              <w:top w:val="nil"/>
              <w:left w:val="nil"/>
              <w:bottom w:val="single" w:sz="4" w:space="0" w:color="auto"/>
              <w:right w:val="single" w:sz="4" w:space="0" w:color="auto"/>
            </w:tcBorders>
            <w:shd w:val="clear" w:color="auto" w:fill="auto"/>
            <w:vAlign w:val="center"/>
            <w:hideMark/>
          </w:tcPr>
          <w:p w14:paraId="259F6CF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938" w:type="dxa"/>
            <w:tcBorders>
              <w:top w:val="nil"/>
              <w:left w:val="nil"/>
              <w:bottom w:val="single" w:sz="4" w:space="0" w:color="auto"/>
              <w:right w:val="single" w:sz="4" w:space="0" w:color="auto"/>
            </w:tcBorders>
            <w:shd w:val="clear" w:color="auto" w:fill="auto"/>
            <w:vAlign w:val="center"/>
            <w:hideMark/>
          </w:tcPr>
          <w:p w14:paraId="7024C89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36</w:t>
            </w:r>
          </w:p>
        </w:tc>
        <w:tc>
          <w:tcPr>
            <w:tcW w:w="959" w:type="dxa"/>
            <w:tcBorders>
              <w:top w:val="nil"/>
              <w:left w:val="nil"/>
              <w:bottom w:val="single" w:sz="4" w:space="0" w:color="auto"/>
              <w:right w:val="single" w:sz="4" w:space="0" w:color="auto"/>
            </w:tcBorders>
            <w:shd w:val="clear" w:color="auto" w:fill="auto"/>
            <w:noWrap/>
            <w:vAlign w:val="bottom"/>
            <w:hideMark/>
          </w:tcPr>
          <w:p w14:paraId="4E30999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3981AB3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2B22069E"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790FEA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10</w:t>
            </w:r>
          </w:p>
        </w:tc>
        <w:tc>
          <w:tcPr>
            <w:tcW w:w="3667" w:type="dxa"/>
            <w:tcBorders>
              <w:top w:val="nil"/>
              <w:left w:val="nil"/>
              <w:bottom w:val="single" w:sz="4" w:space="0" w:color="auto"/>
              <w:right w:val="single" w:sz="4" w:space="0" w:color="auto"/>
            </w:tcBorders>
            <w:shd w:val="clear" w:color="auto" w:fill="auto"/>
            <w:vAlign w:val="center"/>
            <w:hideMark/>
          </w:tcPr>
          <w:p w14:paraId="5085FF0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Gilet de sécurité réfléchissant</w:t>
            </w:r>
          </w:p>
        </w:tc>
        <w:tc>
          <w:tcPr>
            <w:tcW w:w="1097" w:type="dxa"/>
            <w:tcBorders>
              <w:top w:val="nil"/>
              <w:left w:val="nil"/>
              <w:bottom w:val="single" w:sz="4" w:space="0" w:color="auto"/>
              <w:right w:val="single" w:sz="4" w:space="0" w:color="auto"/>
            </w:tcBorders>
            <w:shd w:val="clear" w:color="auto" w:fill="auto"/>
            <w:noWrap/>
            <w:vAlign w:val="center"/>
            <w:hideMark/>
          </w:tcPr>
          <w:p w14:paraId="3F953F0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5BA0C69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41EE714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100</w:t>
            </w:r>
          </w:p>
        </w:tc>
        <w:tc>
          <w:tcPr>
            <w:tcW w:w="939" w:type="dxa"/>
            <w:tcBorders>
              <w:top w:val="nil"/>
              <w:left w:val="nil"/>
              <w:bottom w:val="single" w:sz="4" w:space="0" w:color="auto"/>
              <w:right w:val="single" w:sz="4" w:space="0" w:color="auto"/>
            </w:tcBorders>
            <w:shd w:val="clear" w:color="auto" w:fill="auto"/>
            <w:vAlign w:val="center"/>
            <w:hideMark/>
          </w:tcPr>
          <w:p w14:paraId="737CB15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72</w:t>
            </w:r>
          </w:p>
        </w:tc>
        <w:tc>
          <w:tcPr>
            <w:tcW w:w="938" w:type="dxa"/>
            <w:tcBorders>
              <w:top w:val="nil"/>
              <w:left w:val="nil"/>
              <w:bottom w:val="single" w:sz="4" w:space="0" w:color="auto"/>
              <w:right w:val="single" w:sz="4" w:space="0" w:color="auto"/>
            </w:tcBorders>
            <w:shd w:val="clear" w:color="auto" w:fill="auto"/>
            <w:vAlign w:val="center"/>
            <w:hideMark/>
          </w:tcPr>
          <w:p w14:paraId="11AD57A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172</w:t>
            </w:r>
          </w:p>
        </w:tc>
        <w:tc>
          <w:tcPr>
            <w:tcW w:w="959" w:type="dxa"/>
            <w:tcBorders>
              <w:top w:val="nil"/>
              <w:left w:val="nil"/>
              <w:bottom w:val="single" w:sz="4" w:space="0" w:color="auto"/>
              <w:right w:val="single" w:sz="4" w:space="0" w:color="auto"/>
            </w:tcBorders>
            <w:shd w:val="clear" w:color="auto" w:fill="auto"/>
            <w:noWrap/>
            <w:vAlign w:val="bottom"/>
            <w:hideMark/>
          </w:tcPr>
          <w:p w14:paraId="4208D99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6891597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54F5DE6D"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364B3D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11</w:t>
            </w:r>
          </w:p>
        </w:tc>
        <w:tc>
          <w:tcPr>
            <w:tcW w:w="3667" w:type="dxa"/>
            <w:tcBorders>
              <w:top w:val="nil"/>
              <w:left w:val="nil"/>
              <w:bottom w:val="single" w:sz="4" w:space="0" w:color="auto"/>
              <w:right w:val="single" w:sz="4" w:space="0" w:color="auto"/>
            </w:tcBorders>
            <w:shd w:val="clear" w:color="auto" w:fill="auto"/>
            <w:vAlign w:val="center"/>
            <w:hideMark/>
          </w:tcPr>
          <w:p w14:paraId="5953194A" w14:textId="14892E56"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 xml:space="preserve">Kit </w:t>
            </w:r>
            <w:r w:rsidR="007845E9" w:rsidRPr="007845E9">
              <w:rPr>
                <w:rFonts w:asciiTheme="minorHAnsi" w:eastAsia="Times New Roman" w:hAnsiTheme="minorHAnsi" w:cstheme="minorHAnsi"/>
                <w:b/>
                <w:bCs/>
                <w:color w:val="000000"/>
                <w:sz w:val="20"/>
                <w:szCs w:val="20"/>
                <w:bdr w:val="none" w:sz="0" w:space="0" w:color="auto"/>
                <w:lang w:val="fr-FR" w:eastAsia="fr-FR"/>
              </w:rPr>
              <w:t>Mannequins</w:t>
            </w:r>
            <w:r w:rsidRPr="008F198B">
              <w:rPr>
                <w:rFonts w:asciiTheme="minorHAnsi" w:eastAsia="Times New Roman" w:hAnsiTheme="minorHAnsi" w:cstheme="minorHAnsi"/>
                <w:b/>
                <w:bCs/>
                <w:color w:val="000000"/>
                <w:sz w:val="20"/>
                <w:szCs w:val="20"/>
                <w:bdr w:val="none" w:sz="0" w:space="0" w:color="auto"/>
                <w:lang w:val="fr-FR" w:eastAsia="fr-FR"/>
              </w:rPr>
              <w:t xml:space="preserve"> de formation aux premiers secours</w:t>
            </w:r>
          </w:p>
        </w:tc>
        <w:tc>
          <w:tcPr>
            <w:tcW w:w="1097" w:type="dxa"/>
            <w:tcBorders>
              <w:top w:val="nil"/>
              <w:left w:val="nil"/>
              <w:bottom w:val="single" w:sz="4" w:space="0" w:color="auto"/>
              <w:right w:val="single" w:sz="4" w:space="0" w:color="auto"/>
            </w:tcBorders>
            <w:shd w:val="clear" w:color="auto" w:fill="auto"/>
            <w:vAlign w:val="center"/>
            <w:hideMark/>
          </w:tcPr>
          <w:p w14:paraId="63FE06D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235979F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3AA7D47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w:t>
            </w:r>
          </w:p>
        </w:tc>
        <w:tc>
          <w:tcPr>
            <w:tcW w:w="939" w:type="dxa"/>
            <w:tcBorders>
              <w:top w:val="nil"/>
              <w:left w:val="nil"/>
              <w:bottom w:val="single" w:sz="4" w:space="0" w:color="auto"/>
              <w:right w:val="single" w:sz="4" w:space="0" w:color="auto"/>
            </w:tcBorders>
            <w:shd w:val="clear" w:color="auto" w:fill="auto"/>
            <w:vAlign w:val="center"/>
            <w:hideMark/>
          </w:tcPr>
          <w:p w14:paraId="538F934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4611084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w:t>
            </w:r>
          </w:p>
        </w:tc>
        <w:tc>
          <w:tcPr>
            <w:tcW w:w="959" w:type="dxa"/>
            <w:tcBorders>
              <w:top w:val="nil"/>
              <w:left w:val="nil"/>
              <w:bottom w:val="single" w:sz="4" w:space="0" w:color="auto"/>
              <w:right w:val="single" w:sz="4" w:space="0" w:color="auto"/>
            </w:tcBorders>
            <w:shd w:val="clear" w:color="auto" w:fill="auto"/>
            <w:noWrap/>
            <w:vAlign w:val="bottom"/>
            <w:hideMark/>
          </w:tcPr>
          <w:p w14:paraId="167708E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6F9C29A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21EB9A8A"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762ECD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12</w:t>
            </w:r>
          </w:p>
        </w:tc>
        <w:tc>
          <w:tcPr>
            <w:tcW w:w="3667" w:type="dxa"/>
            <w:tcBorders>
              <w:top w:val="nil"/>
              <w:left w:val="nil"/>
              <w:bottom w:val="single" w:sz="4" w:space="0" w:color="auto"/>
              <w:right w:val="single" w:sz="4" w:space="0" w:color="auto"/>
            </w:tcBorders>
            <w:shd w:val="clear" w:color="auto" w:fill="auto"/>
            <w:vAlign w:val="center"/>
            <w:hideMark/>
          </w:tcPr>
          <w:p w14:paraId="2923D30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 xml:space="preserve">Lunettes de protection </w:t>
            </w:r>
          </w:p>
        </w:tc>
        <w:tc>
          <w:tcPr>
            <w:tcW w:w="1097" w:type="dxa"/>
            <w:tcBorders>
              <w:top w:val="nil"/>
              <w:left w:val="nil"/>
              <w:bottom w:val="single" w:sz="4" w:space="0" w:color="auto"/>
              <w:right w:val="single" w:sz="4" w:space="0" w:color="auto"/>
            </w:tcBorders>
            <w:shd w:val="clear" w:color="auto" w:fill="auto"/>
            <w:vAlign w:val="center"/>
            <w:hideMark/>
          </w:tcPr>
          <w:p w14:paraId="5E62DFD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123265C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3277EE0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50</w:t>
            </w:r>
          </w:p>
        </w:tc>
        <w:tc>
          <w:tcPr>
            <w:tcW w:w="939" w:type="dxa"/>
            <w:tcBorders>
              <w:top w:val="nil"/>
              <w:left w:val="nil"/>
              <w:bottom w:val="single" w:sz="4" w:space="0" w:color="auto"/>
              <w:right w:val="single" w:sz="4" w:space="0" w:color="auto"/>
            </w:tcBorders>
            <w:shd w:val="clear" w:color="auto" w:fill="auto"/>
            <w:vAlign w:val="center"/>
            <w:hideMark/>
          </w:tcPr>
          <w:p w14:paraId="3DF3F8E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10</w:t>
            </w:r>
          </w:p>
        </w:tc>
        <w:tc>
          <w:tcPr>
            <w:tcW w:w="938" w:type="dxa"/>
            <w:tcBorders>
              <w:top w:val="nil"/>
              <w:left w:val="nil"/>
              <w:bottom w:val="single" w:sz="4" w:space="0" w:color="auto"/>
              <w:right w:val="single" w:sz="4" w:space="0" w:color="auto"/>
            </w:tcBorders>
            <w:shd w:val="clear" w:color="auto" w:fill="auto"/>
            <w:vAlign w:val="center"/>
            <w:hideMark/>
          </w:tcPr>
          <w:p w14:paraId="53A0BF1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60</w:t>
            </w:r>
          </w:p>
        </w:tc>
        <w:tc>
          <w:tcPr>
            <w:tcW w:w="959" w:type="dxa"/>
            <w:tcBorders>
              <w:top w:val="nil"/>
              <w:left w:val="nil"/>
              <w:bottom w:val="single" w:sz="4" w:space="0" w:color="auto"/>
              <w:right w:val="single" w:sz="4" w:space="0" w:color="auto"/>
            </w:tcBorders>
            <w:shd w:val="clear" w:color="auto" w:fill="auto"/>
            <w:noWrap/>
            <w:vAlign w:val="bottom"/>
            <w:hideMark/>
          </w:tcPr>
          <w:p w14:paraId="58D0856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529B111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22342E28"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66946B4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13</w:t>
            </w:r>
          </w:p>
        </w:tc>
        <w:tc>
          <w:tcPr>
            <w:tcW w:w="3667" w:type="dxa"/>
            <w:tcBorders>
              <w:top w:val="nil"/>
              <w:left w:val="nil"/>
              <w:bottom w:val="single" w:sz="4" w:space="0" w:color="auto"/>
              <w:right w:val="single" w:sz="4" w:space="0" w:color="auto"/>
            </w:tcBorders>
            <w:shd w:val="clear" w:color="auto" w:fill="auto"/>
            <w:vAlign w:val="center"/>
            <w:hideMark/>
          </w:tcPr>
          <w:p w14:paraId="66E4B07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Masque anti-poussière</w:t>
            </w:r>
          </w:p>
        </w:tc>
        <w:tc>
          <w:tcPr>
            <w:tcW w:w="1097" w:type="dxa"/>
            <w:tcBorders>
              <w:top w:val="nil"/>
              <w:left w:val="nil"/>
              <w:bottom w:val="single" w:sz="4" w:space="0" w:color="auto"/>
              <w:right w:val="single" w:sz="4" w:space="0" w:color="auto"/>
            </w:tcBorders>
            <w:shd w:val="clear" w:color="auto" w:fill="auto"/>
            <w:noWrap/>
            <w:vAlign w:val="center"/>
            <w:hideMark/>
          </w:tcPr>
          <w:p w14:paraId="6E5313C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042BBDB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1D1A2DA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vAlign w:val="center"/>
            <w:hideMark/>
          </w:tcPr>
          <w:p w14:paraId="105682D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75</w:t>
            </w:r>
          </w:p>
        </w:tc>
        <w:tc>
          <w:tcPr>
            <w:tcW w:w="938" w:type="dxa"/>
            <w:tcBorders>
              <w:top w:val="nil"/>
              <w:left w:val="nil"/>
              <w:bottom w:val="single" w:sz="4" w:space="0" w:color="auto"/>
              <w:right w:val="single" w:sz="4" w:space="0" w:color="auto"/>
            </w:tcBorders>
            <w:shd w:val="clear" w:color="auto" w:fill="auto"/>
            <w:vAlign w:val="center"/>
            <w:hideMark/>
          </w:tcPr>
          <w:p w14:paraId="61E7234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75</w:t>
            </w:r>
          </w:p>
        </w:tc>
        <w:tc>
          <w:tcPr>
            <w:tcW w:w="959" w:type="dxa"/>
            <w:tcBorders>
              <w:top w:val="nil"/>
              <w:left w:val="nil"/>
              <w:bottom w:val="single" w:sz="4" w:space="0" w:color="auto"/>
              <w:right w:val="single" w:sz="4" w:space="0" w:color="auto"/>
            </w:tcBorders>
            <w:shd w:val="clear" w:color="auto" w:fill="auto"/>
            <w:noWrap/>
            <w:vAlign w:val="bottom"/>
            <w:hideMark/>
          </w:tcPr>
          <w:p w14:paraId="7B41A0E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FC6A1A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0DB2922F"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6DB67A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14</w:t>
            </w:r>
          </w:p>
        </w:tc>
        <w:tc>
          <w:tcPr>
            <w:tcW w:w="3667" w:type="dxa"/>
            <w:tcBorders>
              <w:top w:val="nil"/>
              <w:left w:val="nil"/>
              <w:bottom w:val="single" w:sz="4" w:space="0" w:color="auto"/>
              <w:right w:val="single" w:sz="4" w:space="0" w:color="auto"/>
            </w:tcBorders>
            <w:shd w:val="clear" w:color="auto" w:fill="auto"/>
            <w:vAlign w:val="center"/>
            <w:hideMark/>
          </w:tcPr>
          <w:p w14:paraId="6A23870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 xml:space="preserve">Masque de protection </w:t>
            </w:r>
          </w:p>
        </w:tc>
        <w:tc>
          <w:tcPr>
            <w:tcW w:w="1097" w:type="dxa"/>
            <w:tcBorders>
              <w:top w:val="nil"/>
              <w:left w:val="nil"/>
              <w:bottom w:val="single" w:sz="4" w:space="0" w:color="auto"/>
              <w:right w:val="single" w:sz="4" w:space="0" w:color="auto"/>
            </w:tcBorders>
            <w:shd w:val="clear" w:color="auto" w:fill="auto"/>
            <w:vAlign w:val="center"/>
            <w:hideMark/>
          </w:tcPr>
          <w:p w14:paraId="70009EF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62E042A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5068D18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50</w:t>
            </w:r>
          </w:p>
        </w:tc>
        <w:tc>
          <w:tcPr>
            <w:tcW w:w="939" w:type="dxa"/>
            <w:tcBorders>
              <w:top w:val="nil"/>
              <w:left w:val="nil"/>
              <w:bottom w:val="single" w:sz="4" w:space="0" w:color="auto"/>
              <w:right w:val="single" w:sz="4" w:space="0" w:color="auto"/>
            </w:tcBorders>
            <w:shd w:val="clear" w:color="auto" w:fill="auto"/>
            <w:vAlign w:val="center"/>
            <w:hideMark/>
          </w:tcPr>
          <w:p w14:paraId="603C483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03AA799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50</w:t>
            </w:r>
          </w:p>
        </w:tc>
        <w:tc>
          <w:tcPr>
            <w:tcW w:w="959" w:type="dxa"/>
            <w:tcBorders>
              <w:top w:val="nil"/>
              <w:left w:val="nil"/>
              <w:bottom w:val="single" w:sz="4" w:space="0" w:color="auto"/>
              <w:right w:val="single" w:sz="4" w:space="0" w:color="auto"/>
            </w:tcBorders>
            <w:shd w:val="clear" w:color="auto" w:fill="auto"/>
            <w:noWrap/>
            <w:vAlign w:val="bottom"/>
            <w:hideMark/>
          </w:tcPr>
          <w:p w14:paraId="3E06432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14B381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323CE82B"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69EDCC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15</w:t>
            </w:r>
          </w:p>
        </w:tc>
        <w:tc>
          <w:tcPr>
            <w:tcW w:w="3667" w:type="dxa"/>
            <w:tcBorders>
              <w:top w:val="nil"/>
              <w:left w:val="nil"/>
              <w:bottom w:val="single" w:sz="4" w:space="0" w:color="auto"/>
              <w:right w:val="single" w:sz="4" w:space="0" w:color="auto"/>
            </w:tcBorders>
            <w:shd w:val="clear" w:color="auto" w:fill="auto"/>
            <w:vAlign w:val="center"/>
            <w:hideMark/>
          </w:tcPr>
          <w:p w14:paraId="6788B7F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Masque de soudure Automatique</w:t>
            </w:r>
          </w:p>
        </w:tc>
        <w:tc>
          <w:tcPr>
            <w:tcW w:w="1097" w:type="dxa"/>
            <w:tcBorders>
              <w:top w:val="nil"/>
              <w:left w:val="nil"/>
              <w:bottom w:val="single" w:sz="4" w:space="0" w:color="auto"/>
              <w:right w:val="single" w:sz="4" w:space="0" w:color="auto"/>
            </w:tcBorders>
            <w:shd w:val="clear" w:color="auto" w:fill="auto"/>
            <w:noWrap/>
            <w:vAlign w:val="center"/>
            <w:hideMark/>
          </w:tcPr>
          <w:p w14:paraId="0306CB1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36A8E51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0869EA7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vAlign w:val="center"/>
            <w:hideMark/>
          </w:tcPr>
          <w:p w14:paraId="6253D34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938" w:type="dxa"/>
            <w:tcBorders>
              <w:top w:val="nil"/>
              <w:left w:val="nil"/>
              <w:bottom w:val="single" w:sz="4" w:space="0" w:color="auto"/>
              <w:right w:val="single" w:sz="4" w:space="0" w:color="auto"/>
            </w:tcBorders>
            <w:shd w:val="clear" w:color="auto" w:fill="auto"/>
            <w:vAlign w:val="center"/>
            <w:hideMark/>
          </w:tcPr>
          <w:p w14:paraId="44DD500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30</w:t>
            </w:r>
          </w:p>
        </w:tc>
        <w:tc>
          <w:tcPr>
            <w:tcW w:w="959" w:type="dxa"/>
            <w:tcBorders>
              <w:top w:val="nil"/>
              <w:left w:val="nil"/>
              <w:bottom w:val="single" w:sz="4" w:space="0" w:color="auto"/>
              <w:right w:val="single" w:sz="4" w:space="0" w:color="auto"/>
            </w:tcBorders>
            <w:shd w:val="clear" w:color="auto" w:fill="auto"/>
            <w:noWrap/>
            <w:vAlign w:val="bottom"/>
            <w:hideMark/>
          </w:tcPr>
          <w:p w14:paraId="795381A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3A168C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0496BB50"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65A37F9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16</w:t>
            </w:r>
          </w:p>
        </w:tc>
        <w:tc>
          <w:tcPr>
            <w:tcW w:w="3667" w:type="dxa"/>
            <w:tcBorders>
              <w:top w:val="nil"/>
              <w:left w:val="nil"/>
              <w:bottom w:val="single" w:sz="4" w:space="0" w:color="auto"/>
              <w:right w:val="single" w:sz="4" w:space="0" w:color="auto"/>
            </w:tcBorders>
            <w:shd w:val="clear" w:color="auto" w:fill="auto"/>
            <w:vAlign w:val="center"/>
            <w:hideMark/>
          </w:tcPr>
          <w:p w14:paraId="4C6329C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Paire de lunette pour soudage teintées</w:t>
            </w:r>
          </w:p>
        </w:tc>
        <w:tc>
          <w:tcPr>
            <w:tcW w:w="1097" w:type="dxa"/>
            <w:tcBorders>
              <w:top w:val="nil"/>
              <w:left w:val="nil"/>
              <w:bottom w:val="single" w:sz="4" w:space="0" w:color="auto"/>
              <w:right w:val="single" w:sz="4" w:space="0" w:color="auto"/>
            </w:tcBorders>
            <w:shd w:val="clear" w:color="auto" w:fill="auto"/>
            <w:noWrap/>
            <w:vAlign w:val="center"/>
            <w:hideMark/>
          </w:tcPr>
          <w:p w14:paraId="1347D58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45D6472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48753B4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vAlign w:val="center"/>
            <w:hideMark/>
          </w:tcPr>
          <w:p w14:paraId="546EDF0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938" w:type="dxa"/>
            <w:tcBorders>
              <w:top w:val="nil"/>
              <w:left w:val="nil"/>
              <w:bottom w:val="single" w:sz="4" w:space="0" w:color="auto"/>
              <w:right w:val="single" w:sz="4" w:space="0" w:color="auto"/>
            </w:tcBorders>
            <w:shd w:val="clear" w:color="auto" w:fill="auto"/>
            <w:vAlign w:val="center"/>
            <w:hideMark/>
          </w:tcPr>
          <w:p w14:paraId="3C6F65D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30</w:t>
            </w:r>
          </w:p>
        </w:tc>
        <w:tc>
          <w:tcPr>
            <w:tcW w:w="959" w:type="dxa"/>
            <w:tcBorders>
              <w:top w:val="nil"/>
              <w:left w:val="nil"/>
              <w:bottom w:val="single" w:sz="4" w:space="0" w:color="auto"/>
              <w:right w:val="single" w:sz="4" w:space="0" w:color="auto"/>
            </w:tcBorders>
            <w:shd w:val="clear" w:color="auto" w:fill="auto"/>
            <w:noWrap/>
            <w:vAlign w:val="bottom"/>
            <w:hideMark/>
          </w:tcPr>
          <w:p w14:paraId="18A2AF7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3432313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1F4BDD92"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59CA59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17</w:t>
            </w:r>
          </w:p>
        </w:tc>
        <w:tc>
          <w:tcPr>
            <w:tcW w:w="3667" w:type="dxa"/>
            <w:tcBorders>
              <w:top w:val="nil"/>
              <w:left w:val="nil"/>
              <w:bottom w:val="single" w:sz="4" w:space="0" w:color="auto"/>
              <w:right w:val="single" w:sz="4" w:space="0" w:color="auto"/>
            </w:tcBorders>
            <w:shd w:val="clear" w:color="auto" w:fill="auto"/>
            <w:vAlign w:val="center"/>
            <w:hideMark/>
          </w:tcPr>
          <w:p w14:paraId="058A185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Tablier de soudeur</w:t>
            </w:r>
          </w:p>
        </w:tc>
        <w:tc>
          <w:tcPr>
            <w:tcW w:w="1097" w:type="dxa"/>
            <w:tcBorders>
              <w:top w:val="nil"/>
              <w:left w:val="nil"/>
              <w:bottom w:val="single" w:sz="4" w:space="0" w:color="auto"/>
              <w:right w:val="single" w:sz="4" w:space="0" w:color="auto"/>
            </w:tcBorders>
            <w:shd w:val="clear" w:color="auto" w:fill="auto"/>
            <w:vAlign w:val="center"/>
            <w:hideMark/>
          </w:tcPr>
          <w:p w14:paraId="1DD4335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70C389B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1887394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6</w:t>
            </w:r>
          </w:p>
        </w:tc>
        <w:tc>
          <w:tcPr>
            <w:tcW w:w="939" w:type="dxa"/>
            <w:tcBorders>
              <w:top w:val="nil"/>
              <w:left w:val="nil"/>
              <w:bottom w:val="single" w:sz="4" w:space="0" w:color="auto"/>
              <w:right w:val="single" w:sz="4" w:space="0" w:color="auto"/>
            </w:tcBorders>
            <w:shd w:val="clear" w:color="auto" w:fill="auto"/>
            <w:vAlign w:val="center"/>
            <w:hideMark/>
          </w:tcPr>
          <w:p w14:paraId="16AC2B3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6601893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6</w:t>
            </w:r>
          </w:p>
        </w:tc>
        <w:tc>
          <w:tcPr>
            <w:tcW w:w="959" w:type="dxa"/>
            <w:tcBorders>
              <w:top w:val="nil"/>
              <w:left w:val="nil"/>
              <w:bottom w:val="single" w:sz="4" w:space="0" w:color="auto"/>
              <w:right w:val="single" w:sz="4" w:space="0" w:color="auto"/>
            </w:tcBorders>
            <w:shd w:val="clear" w:color="auto" w:fill="auto"/>
            <w:noWrap/>
            <w:vAlign w:val="bottom"/>
            <w:hideMark/>
          </w:tcPr>
          <w:p w14:paraId="63FA907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E863FD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70298D00"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C7FE1F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18</w:t>
            </w:r>
          </w:p>
        </w:tc>
        <w:tc>
          <w:tcPr>
            <w:tcW w:w="3667" w:type="dxa"/>
            <w:tcBorders>
              <w:top w:val="nil"/>
              <w:left w:val="nil"/>
              <w:bottom w:val="single" w:sz="4" w:space="0" w:color="auto"/>
              <w:right w:val="single" w:sz="4" w:space="0" w:color="auto"/>
            </w:tcBorders>
            <w:shd w:val="clear" w:color="auto" w:fill="auto"/>
            <w:vAlign w:val="center"/>
            <w:hideMark/>
          </w:tcPr>
          <w:p w14:paraId="110B7AF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Trousse de secours BTP</w:t>
            </w:r>
          </w:p>
        </w:tc>
        <w:tc>
          <w:tcPr>
            <w:tcW w:w="1097" w:type="dxa"/>
            <w:tcBorders>
              <w:top w:val="nil"/>
              <w:left w:val="nil"/>
              <w:bottom w:val="single" w:sz="4" w:space="0" w:color="auto"/>
              <w:right w:val="single" w:sz="4" w:space="0" w:color="auto"/>
            </w:tcBorders>
            <w:shd w:val="clear" w:color="auto" w:fill="auto"/>
            <w:vAlign w:val="center"/>
            <w:hideMark/>
          </w:tcPr>
          <w:p w14:paraId="007A551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701E2B2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5069E63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w:t>
            </w:r>
          </w:p>
        </w:tc>
        <w:tc>
          <w:tcPr>
            <w:tcW w:w="939" w:type="dxa"/>
            <w:tcBorders>
              <w:top w:val="nil"/>
              <w:left w:val="nil"/>
              <w:bottom w:val="single" w:sz="4" w:space="0" w:color="auto"/>
              <w:right w:val="single" w:sz="4" w:space="0" w:color="auto"/>
            </w:tcBorders>
            <w:shd w:val="clear" w:color="auto" w:fill="auto"/>
            <w:vAlign w:val="center"/>
            <w:hideMark/>
          </w:tcPr>
          <w:p w14:paraId="09B26F3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38" w:type="dxa"/>
            <w:tcBorders>
              <w:top w:val="nil"/>
              <w:left w:val="nil"/>
              <w:bottom w:val="single" w:sz="4" w:space="0" w:color="auto"/>
              <w:right w:val="single" w:sz="4" w:space="0" w:color="auto"/>
            </w:tcBorders>
            <w:shd w:val="clear" w:color="auto" w:fill="auto"/>
            <w:vAlign w:val="center"/>
            <w:hideMark/>
          </w:tcPr>
          <w:p w14:paraId="1D61DF5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6</w:t>
            </w:r>
          </w:p>
        </w:tc>
        <w:tc>
          <w:tcPr>
            <w:tcW w:w="959" w:type="dxa"/>
            <w:tcBorders>
              <w:top w:val="nil"/>
              <w:left w:val="nil"/>
              <w:bottom w:val="single" w:sz="4" w:space="0" w:color="auto"/>
              <w:right w:val="single" w:sz="4" w:space="0" w:color="auto"/>
            </w:tcBorders>
            <w:shd w:val="clear" w:color="auto" w:fill="auto"/>
            <w:noWrap/>
            <w:vAlign w:val="bottom"/>
            <w:hideMark/>
          </w:tcPr>
          <w:p w14:paraId="4EC1A2D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7591A9B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1F892206"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513350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lastRenderedPageBreak/>
              <w:t>19</w:t>
            </w:r>
          </w:p>
        </w:tc>
        <w:tc>
          <w:tcPr>
            <w:tcW w:w="3667" w:type="dxa"/>
            <w:tcBorders>
              <w:top w:val="nil"/>
              <w:left w:val="nil"/>
              <w:bottom w:val="single" w:sz="4" w:space="0" w:color="auto"/>
              <w:right w:val="single" w:sz="4" w:space="0" w:color="auto"/>
            </w:tcBorders>
            <w:shd w:val="clear" w:color="auto" w:fill="auto"/>
            <w:vAlign w:val="center"/>
            <w:hideMark/>
          </w:tcPr>
          <w:p w14:paraId="4CE558E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 xml:space="preserve">Veste de travail </w:t>
            </w:r>
          </w:p>
        </w:tc>
        <w:tc>
          <w:tcPr>
            <w:tcW w:w="1097" w:type="dxa"/>
            <w:tcBorders>
              <w:top w:val="nil"/>
              <w:left w:val="nil"/>
              <w:bottom w:val="single" w:sz="4" w:space="0" w:color="auto"/>
              <w:right w:val="single" w:sz="4" w:space="0" w:color="auto"/>
            </w:tcBorders>
            <w:shd w:val="clear" w:color="auto" w:fill="auto"/>
            <w:vAlign w:val="center"/>
            <w:hideMark/>
          </w:tcPr>
          <w:p w14:paraId="158F90B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vAlign w:val="center"/>
            <w:hideMark/>
          </w:tcPr>
          <w:p w14:paraId="3FAED82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31A721B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50</w:t>
            </w:r>
          </w:p>
        </w:tc>
        <w:tc>
          <w:tcPr>
            <w:tcW w:w="939" w:type="dxa"/>
            <w:tcBorders>
              <w:top w:val="nil"/>
              <w:left w:val="nil"/>
              <w:bottom w:val="single" w:sz="4" w:space="0" w:color="auto"/>
              <w:right w:val="single" w:sz="4" w:space="0" w:color="auto"/>
            </w:tcBorders>
            <w:shd w:val="clear" w:color="auto" w:fill="auto"/>
            <w:vAlign w:val="center"/>
            <w:hideMark/>
          </w:tcPr>
          <w:p w14:paraId="73C44EC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4D0E189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50</w:t>
            </w:r>
          </w:p>
        </w:tc>
        <w:tc>
          <w:tcPr>
            <w:tcW w:w="959" w:type="dxa"/>
            <w:tcBorders>
              <w:top w:val="nil"/>
              <w:left w:val="nil"/>
              <w:bottom w:val="single" w:sz="4" w:space="0" w:color="auto"/>
              <w:right w:val="single" w:sz="4" w:space="0" w:color="auto"/>
            </w:tcBorders>
            <w:shd w:val="clear" w:color="auto" w:fill="auto"/>
            <w:noWrap/>
            <w:vAlign w:val="bottom"/>
            <w:hideMark/>
          </w:tcPr>
          <w:p w14:paraId="30D1D74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7D3CC61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61AEAAA2"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6AEB11C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20</w:t>
            </w:r>
          </w:p>
        </w:tc>
        <w:tc>
          <w:tcPr>
            <w:tcW w:w="3667" w:type="dxa"/>
            <w:tcBorders>
              <w:top w:val="nil"/>
              <w:left w:val="nil"/>
              <w:bottom w:val="single" w:sz="4" w:space="0" w:color="auto"/>
              <w:right w:val="single" w:sz="4" w:space="0" w:color="auto"/>
            </w:tcBorders>
            <w:shd w:val="clear" w:color="auto" w:fill="auto"/>
            <w:vAlign w:val="center"/>
            <w:hideMark/>
          </w:tcPr>
          <w:p w14:paraId="5715D1B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 xml:space="preserve">Fournitures d’hygiène et nettoyage </w:t>
            </w:r>
          </w:p>
        </w:tc>
        <w:tc>
          <w:tcPr>
            <w:tcW w:w="1097" w:type="dxa"/>
            <w:tcBorders>
              <w:top w:val="nil"/>
              <w:left w:val="nil"/>
              <w:bottom w:val="single" w:sz="4" w:space="0" w:color="auto"/>
              <w:right w:val="single" w:sz="4" w:space="0" w:color="auto"/>
            </w:tcBorders>
            <w:shd w:val="clear" w:color="auto" w:fill="auto"/>
            <w:vAlign w:val="center"/>
            <w:hideMark/>
          </w:tcPr>
          <w:p w14:paraId="7B1B2BD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5C6D2F6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20</w:t>
            </w:r>
          </w:p>
        </w:tc>
        <w:tc>
          <w:tcPr>
            <w:tcW w:w="800" w:type="dxa"/>
            <w:tcBorders>
              <w:top w:val="nil"/>
              <w:left w:val="nil"/>
              <w:bottom w:val="single" w:sz="4" w:space="0" w:color="auto"/>
              <w:right w:val="single" w:sz="4" w:space="0" w:color="auto"/>
            </w:tcBorders>
            <w:shd w:val="clear" w:color="auto" w:fill="auto"/>
            <w:noWrap/>
            <w:vAlign w:val="center"/>
            <w:hideMark/>
          </w:tcPr>
          <w:p w14:paraId="63C0055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5899B7A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1C27E58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20</w:t>
            </w:r>
          </w:p>
        </w:tc>
        <w:tc>
          <w:tcPr>
            <w:tcW w:w="959" w:type="dxa"/>
            <w:tcBorders>
              <w:top w:val="nil"/>
              <w:left w:val="nil"/>
              <w:bottom w:val="single" w:sz="4" w:space="0" w:color="auto"/>
              <w:right w:val="single" w:sz="4" w:space="0" w:color="auto"/>
            </w:tcBorders>
            <w:shd w:val="clear" w:color="auto" w:fill="auto"/>
            <w:noWrap/>
            <w:vAlign w:val="bottom"/>
            <w:hideMark/>
          </w:tcPr>
          <w:p w14:paraId="419D2DA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45EE4A8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150B9829"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4D4F78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21</w:t>
            </w:r>
          </w:p>
        </w:tc>
        <w:tc>
          <w:tcPr>
            <w:tcW w:w="3667" w:type="dxa"/>
            <w:tcBorders>
              <w:top w:val="nil"/>
              <w:left w:val="nil"/>
              <w:bottom w:val="single" w:sz="4" w:space="0" w:color="auto"/>
              <w:right w:val="single" w:sz="4" w:space="0" w:color="auto"/>
            </w:tcBorders>
            <w:shd w:val="clear" w:color="000000" w:fill="FFFFFF"/>
            <w:vAlign w:val="center"/>
            <w:hideMark/>
          </w:tcPr>
          <w:p w14:paraId="79288E0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Bottes (Différentes pointures)</w:t>
            </w:r>
          </w:p>
        </w:tc>
        <w:tc>
          <w:tcPr>
            <w:tcW w:w="1097" w:type="dxa"/>
            <w:tcBorders>
              <w:top w:val="nil"/>
              <w:left w:val="nil"/>
              <w:bottom w:val="single" w:sz="4" w:space="0" w:color="auto"/>
              <w:right w:val="single" w:sz="4" w:space="0" w:color="auto"/>
            </w:tcBorders>
            <w:shd w:val="clear" w:color="auto" w:fill="auto"/>
            <w:vAlign w:val="center"/>
            <w:hideMark/>
          </w:tcPr>
          <w:p w14:paraId="23DD347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Paire</w:t>
            </w:r>
          </w:p>
        </w:tc>
        <w:tc>
          <w:tcPr>
            <w:tcW w:w="622" w:type="dxa"/>
            <w:tcBorders>
              <w:top w:val="nil"/>
              <w:left w:val="nil"/>
              <w:bottom w:val="single" w:sz="4" w:space="0" w:color="auto"/>
              <w:right w:val="single" w:sz="4" w:space="0" w:color="auto"/>
            </w:tcBorders>
            <w:shd w:val="clear" w:color="auto" w:fill="auto"/>
            <w:noWrap/>
            <w:vAlign w:val="center"/>
            <w:hideMark/>
          </w:tcPr>
          <w:p w14:paraId="7832098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800" w:type="dxa"/>
            <w:tcBorders>
              <w:top w:val="nil"/>
              <w:left w:val="nil"/>
              <w:bottom w:val="single" w:sz="4" w:space="0" w:color="auto"/>
              <w:right w:val="single" w:sz="4" w:space="0" w:color="auto"/>
            </w:tcBorders>
            <w:shd w:val="clear" w:color="auto" w:fill="auto"/>
            <w:noWrap/>
            <w:vAlign w:val="center"/>
            <w:hideMark/>
          </w:tcPr>
          <w:p w14:paraId="32A358A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3F8CE0E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1A9CB66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30</w:t>
            </w:r>
          </w:p>
        </w:tc>
        <w:tc>
          <w:tcPr>
            <w:tcW w:w="959" w:type="dxa"/>
            <w:tcBorders>
              <w:top w:val="nil"/>
              <w:left w:val="nil"/>
              <w:bottom w:val="single" w:sz="4" w:space="0" w:color="auto"/>
              <w:right w:val="single" w:sz="4" w:space="0" w:color="auto"/>
            </w:tcBorders>
            <w:shd w:val="clear" w:color="auto" w:fill="auto"/>
            <w:noWrap/>
            <w:vAlign w:val="bottom"/>
            <w:hideMark/>
          </w:tcPr>
          <w:p w14:paraId="090ED8B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99C1CD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184AB16A"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8D922E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22</w:t>
            </w:r>
          </w:p>
        </w:tc>
        <w:tc>
          <w:tcPr>
            <w:tcW w:w="3667" w:type="dxa"/>
            <w:tcBorders>
              <w:top w:val="nil"/>
              <w:left w:val="nil"/>
              <w:bottom w:val="single" w:sz="4" w:space="0" w:color="auto"/>
              <w:right w:val="single" w:sz="4" w:space="0" w:color="auto"/>
            </w:tcBorders>
            <w:shd w:val="clear" w:color="auto" w:fill="auto"/>
            <w:vAlign w:val="center"/>
            <w:hideMark/>
          </w:tcPr>
          <w:p w14:paraId="3D1BDE3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Bottes blanches</w:t>
            </w:r>
          </w:p>
        </w:tc>
        <w:tc>
          <w:tcPr>
            <w:tcW w:w="1097" w:type="dxa"/>
            <w:tcBorders>
              <w:top w:val="nil"/>
              <w:left w:val="nil"/>
              <w:bottom w:val="single" w:sz="4" w:space="0" w:color="auto"/>
              <w:right w:val="single" w:sz="4" w:space="0" w:color="auto"/>
            </w:tcBorders>
            <w:shd w:val="clear" w:color="auto" w:fill="auto"/>
            <w:vAlign w:val="center"/>
            <w:hideMark/>
          </w:tcPr>
          <w:p w14:paraId="7129B58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6826076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10</w:t>
            </w:r>
          </w:p>
        </w:tc>
        <w:tc>
          <w:tcPr>
            <w:tcW w:w="800" w:type="dxa"/>
            <w:tcBorders>
              <w:top w:val="nil"/>
              <w:left w:val="nil"/>
              <w:bottom w:val="single" w:sz="4" w:space="0" w:color="auto"/>
              <w:right w:val="single" w:sz="4" w:space="0" w:color="auto"/>
            </w:tcBorders>
            <w:shd w:val="clear" w:color="auto" w:fill="auto"/>
            <w:noWrap/>
            <w:vAlign w:val="center"/>
            <w:hideMark/>
          </w:tcPr>
          <w:p w14:paraId="15F71B4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43DEBF0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53540F0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10</w:t>
            </w:r>
          </w:p>
        </w:tc>
        <w:tc>
          <w:tcPr>
            <w:tcW w:w="959" w:type="dxa"/>
            <w:tcBorders>
              <w:top w:val="nil"/>
              <w:left w:val="nil"/>
              <w:bottom w:val="single" w:sz="4" w:space="0" w:color="auto"/>
              <w:right w:val="single" w:sz="4" w:space="0" w:color="auto"/>
            </w:tcBorders>
            <w:shd w:val="clear" w:color="auto" w:fill="auto"/>
            <w:noWrap/>
            <w:vAlign w:val="bottom"/>
            <w:hideMark/>
          </w:tcPr>
          <w:p w14:paraId="5AD1F11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431BB06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37591B36"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484F51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23</w:t>
            </w:r>
          </w:p>
        </w:tc>
        <w:tc>
          <w:tcPr>
            <w:tcW w:w="3667" w:type="dxa"/>
            <w:tcBorders>
              <w:top w:val="nil"/>
              <w:left w:val="nil"/>
              <w:bottom w:val="single" w:sz="4" w:space="0" w:color="auto"/>
              <w:right w:val="single" w:sz="4" w:space="0" w:color="auto"/>
            </w:tcBorders>
            <w:shd w:val="clear" w:color="auto" w:fill="auto"/>
            <w:vAlign w:val="center"/>
            <w:hideMark/>
          </w:tcPr>
          <w:p w14:paraId="7BBC4FE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Plots ou cônes de chantier à bandes réfléchissantes.</w:t>
            </w:r>
          </w:p>
        </w:tc>
        <w:tc>
          <w:tcPr>
            <w:tcW w:w="1097" w:type="dxa"/>
            <w:tcBorders>
              <w:top w:val="nil"/>
              <w:left w:val="nil"/>
              <w:bottom w:val="single" w:sz="4" w:space="0" w:color="auto"/>
              <w:right w:val="single" w:sz="4" w:space="0" w:color="auto"/>
            </w:tcBorders>
            <w:shd w:val="clear" w:color="auto" w:fill="auto"/>
            <w:noWrap/>
            <w:vAlign w:val="center"/>
            <w:hideMark/>
          </w:tcPr>
          <w:p w14:paraId="0252EA4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41F25BA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09B3799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20</w:t>
            </w:r>
          </w:p>
        </w:tc>
        <w:tc>
          <w:tcPr>
            <w:tcW w:w="939" w:type="dxa"/>
            <w:tcBorders>
              <w:top w:val="nil"/>
              <w:left w:val="nil"/>
              <w:bottom w:val="single" w:sz="4" w:space="0" w:color="auto"/>
              <w:right w:val="single" w:sz="4" w:space="0" w:color="auto"/>
            </w:tcBorders>
            <w:shd w:val="clear" w:color="auto" w:fill="auto"/>
            <w:noWrap/>
            <w:vAlign w:val="center"/>
            <w:hideMark/>
          </w:tcPr>
          <w:p w14:paraId="454CE88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328260B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20</w:t>
            </w:r>
          </w:p>
        </w:tc>
        <w:tc>
          <w:tcPr>
            <w:tcW w:w="959" w:type="dxa"/>
            <w:tcBorders>
              <w:top w:val="nil"/>
              <w:left w:val="nil"/>
              <w:bottom w:val="single" w:sz="4" w:space="0" w:color="auto"/>
              <w:right w:val="single" w:sz="4" w:space="0" w:color="auto"/>
            </w:tcBorders>
            <w:shd w:val="clear" w:color="auto" w:fill="auto"/>
            <w:noWrap/>
            <w:vAlign w:val="bottom"/>
            <w:hideMark/>
          </w:tcPr>
          <w:p w14:paraId="4EC5DB4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779D12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794E33C2"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075A4E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24</w:t>
            </w:r>
          </w:p>
        </w:tc>
        <w:tc>
          <w:tcPr>
            <w:tcW w:w="3667" w:type="dxa"/>
            <w:tcBorders>
              <w:top w:val="nil"/>
              <w:left w:val="nil"/>
              <w:bottom w:val="single" w:sz="4" w:space="0" w:color="auto"/>
              <w:right w:val="single" w:sz="4" w:space="0" w:color="auto"/>
            </w:tcBorders>
            <w:shd w:val="clear" w:color="auto" w:fill="auto"/>
            <w:vAlign w:val="center"/>
            <w:hideMark/>
          </w:tcPr>
          <w:p w14:paraId="6C4349C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Harnais ceinture - 6 points d'accrochage JAGUAR</w:t>
            </w:r>
          </w:p>
        </w:tc>
        <w:tc>
          <w:tcPr>
            <w:tcW w:w="1097" w:type="dxa"/>
            <w:tcBorders>
              <w:top w:val="nil"/>
              <w:left w:val="nil"/>
              <w:bottom w:val="single" w:sz="4" w:space="0" w:color="auto"/>
              <w:right w:val="single" w:sz="4" w:space="0" w:color="auto"/>
            </w:tcBorders>
            <w:shd w:val="clear" w:color="auto" w:fill="auto"/>
            <w:vAlign w:val="center"/>
            <w:hideMark/>
          </w:tcPr>
          <w:p w14:paraId="6C71D21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6596DB1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675F9D2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w:t>
            </w:r>
          </w:p>
        </w:tc>
        <w:tc>
          <w:tcPr>
            <w:tcW w:w="939" w:type="dxa"/>
            <w:tcBorders>
              <w:top w:val="nil"/>
              <w:left w:val="nil"/>
              <w:bottom w:val="single" w:sz="4" w:space="0" w:color="auto"/>
              <w:right w:val="single" w:sz="4" w:space="0" w:color="auto"/>
            </w:tcBorders>
            <w:shd w:val="clear" w:color="auto" w:fill="auto"/>
            <w:noWrap/>
            <w:vAlign w:val="center"/>
            <w:hideMark/>
          </w:tcPr>
          <w:p w14:paraId="5A1CC9E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1D7B13A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w:t>
            </w:r>
          </w:p>
        </w:tc>
        <w:tc>
          <w:tcPr>
            <w:tcW w:w="959" w:type="dxa"/>
            <w:tcBorders>
              <w:top w:val="nil"/>
              <w:left w:val="nil"/>
              <w:bottom w:val="single" w:sz="4" w:space="0" w:color="auto"/>
              <w:right w:val="single" w:sz="4" w:space="0" w:color="auto"/>
            </w:tcBorders>
            <w:shd w:val="clear" w:color="auto" w:fill="auto"/>
            <w:noWrap/>
            <w:vAlign w:val="bottom"/>
            <w:hideMark/>
          </w:tcPr>
          <w:p w14:paraId="15AE2BB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55CECAF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3DA69F45"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824903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25</w:t>
            </w:r>
          </w:p>
        </w:tc>
        <w:tc>
          <w:tcPr>
            <w:tcW w:w="3667" w:type="dxa"/>
            <w:tcBorders>
              <w:top w:val="nil"/>
              <w:left w:val="nil"/>
              <w:bottom w:val="single" w:sz="4" w:space="0" w:color="auto"/>
              <w:right w:val="single" w:sz="4" w:space="0" w:color="auto"/>
            </w:tcBorders>
            <w:shd w:val="clear" w:color="auto" w:fill="auto"/>
            <w:vAlign w:val="center"/>
            <w:hideMark/>
          </w:tcPr>
          <w:p w14:paraId="3DBE4A4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Poste de Secourisme Adulte</w:t>
            </w:r>
          </w:p>
        </w:tc>
        <w:tc>
          <w:tcPr>
            <w:tcW w:w="1097" w:type="dxa"/>
            <w:tcBorders>
              <w:top w:val="nil"/>
              <w:left w:val="nil"/>
              <w:bottom w:val="single" w:sz="4" w:space="0" w:color="auto"/>
              <w:right w:val="single" w:sz="4" w:space="0" w:color="auto"/>
            </w:tcBorders>
            <w:shd w:val="clear" w:color="auto" w:fill="auto"/>
            <w:vAlign w:val="center"/>
            <w:hideMark/>
          </w:tcPr>
          <w:p w14:paraId="48336E2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Pack</w:t>
            </w:r>
          </w:p>
        </w:tc>
        <w:tc>
          <w:tcPr>
            <w:tcW w:w="622" w:type="dxa"/>
            <w:tcBorders>
              <w:top w:val="nil"/>
              <w:left w:val="nil"/>
              <w:bottom w:val="single" w:sz="4" w:space="0" w:color="auto"/>
              <w:right w:val="single" w:sz="4" w:space="0" w:color="auto"/>
            </w:tcBorders>
            <w:shd w:val="clear" w:color="auto" w:fill="auto"/>
            <w:noWrap/>
            <w:vAlign w:val="center"/>
            <w:hideMark/>
          </w:tcPr>
          <w:p w14:paraId="78151C5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5CED177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39" w:type="dxa"/>
            <w:tcBorders>
              <w:top w:val="nil"/>
              <w:left w:val="nil"/>
              <w:bottom w:val="single" w:sz="4" w:space="0" w:color="auto"/>
              <w:right w:val="single" w:sz="4" w:space="0" w:color="auto"/>
            </w:tcBorders>
            <w:shd w:val="clear" w:color="auto" w:fill="auto"/>
            <w:noWrap/>
            <w:vAlign w:val="center"/>
            <w:hideMark/>
          </w:tcPr>
          <w:p w14:paraId="0EA9EC6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27DED96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w:t>
            </w:r>
          </w:p>
        </w:tc>
        <w:tc>
          <w:tcPr>
            <w:tcW w:w="959" w:type="dxa"/>
            <w:tcBorders>
              <w:top w:val="nil"/>
              <w:left w:val="nil"/>
              <w:bottom w:val="single" w:sz="4" w:space="0" w:color="auto"/>
              <w:right w:val="single" w:sz="4" w:space="0" w:color="auto"/>
            </w:tcBorders>
            <w:shd w:val="clear" w:color="auto" w:fill="auto"/>
            <w:noWrap/>
            <w:vAlign w:val="bottom"/>
            <w:hideMark/>
          </w:tcPr>
          <w:p w14:paraId="2B47F24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02276DA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1E07F637"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C3900B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26</w:t>
            </w:r>
          </w:p>
        </w:tc>
        <w:tc>
          <w:tcPr>
            <w:tcW w:w="3667" w:type="dxa"/>
            <w:tcBorders>
              <w:top w:val="nil"/>
              <w:left w:val="nil"/>
              <w:bottom w:val="single" w:sz="4" w:space="0" w:color="auto"/>
              <w:right w:val="single" w:sz="4" w:space="0" w:color="auto"/>
            </w:tcBorders>
            <w:shd w:val="clear" w:color="auto" w:fill="auto"/>
            <w:vAlign w:val="center"/>
            <w:hideMark/>
          </w:tcPr>
          <w:p w14:paraId="71DD7DD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Poste Secourisme Enfant</w:t>
            </w:r>
          </w:p>
        </w:tc>
        <w:tc>
          <w:tcPr>
            <w:tcW w:w="1097" w:type="dxa"/>
            <w:tcBorders>
              <w:top w:val="nil"/>
              <w:left w:val="nil"/>
              <w:bottom w:val="single" w:sz="4" w:space="0" w:color="auto"/>
              <w:right w:val="single" w:sz="4" w:space="0" w:color="auto"/>
            </w:tcBorders>
            <w:shd w:val="clear" w:color="auto" w:fill="auto"/>
            <w:vAlign w:val="center"/>
            <w:hideMark/>
          </w:tcPr>
          <w:p w14:paraId="593189A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Pack</w:t>
            </w:r>
          </w:p>
        </w:tc>
        <w:tc>
          <w:tcPr>
            <w:tcW w:w="622" w:type="dxa"/>
            <w:tcBorders>
              <w:top w:val="nil"/>
              <w:left w:val="nil"/>
              <w:bottom w:val="single" w:sz="4" w:space="0" w:color="auto"/>
              <w:right w:val="single" w:sz="4" w:space="0" w:color="auto"/>
            </w:tcBorders>
            <w:shd w:val="clear" w:color="auto" w:fill="auto"/>
            <w:noWrap/>
            <w:vAlign w:val="center"/>
            <w:hideMark/>
          </w:tcPr>
          <w:p w14:paraId="5C79CE5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47ECB15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39" w:type="dxa"/>
            <w:tcBorders>
              <w:top w:val="nil"/>
              <w:left w:val="nil"/>
              <w:bottom w:val="single" w:sz="4" w:space="0" w:color="auto"/>
              <w:right w:val="single" w:sz="4" w:space="0" w:color="auto"/>
            </w:tcBorders>
            <w:shd w:val="clear" w:color="auto" w:fill="auto"/>
            <w:noWrap/>
            <w:vAlign w:val="center"/>
            <w:hideMark/>
          </w:tcPr>
          <w:p w14:paraId="5E5B83F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77E240C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w:t>
            </w:r>
          </w:p>
        </w:tc>
        <w:tc>
          <w:tcPr>
            <w:tcW w:w="959" w:type="dxa"/>
            <w:tcBorders>
              <w:top w:val="nil"/>
              <w:left w:val="nil"/>
              <w:bottom w:val="single" w:sz="4" w:space="0" w:color="auto"/>
              <w:right w:val="single" w:sz="4" w:space="0" w:color="auto"/>
            </w:tcBorders>
            <w:shd w:val="clear" w:color="auto" w:fill="auto"/>
            <w:noWrap/>
            <w:vAlign w:val="bottom"/>
            <w:hideMark/>
          </w:tcPr>
          <w:p w14:paraId="3DDC901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51900B2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365F0659"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27D4DC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27</w:t>
            </w:r>
          </w:p>
        </w:tc>
        <w:tc>
          <w:tcPr>
            <w:tcW w:w="3667" w:type="dxa"/>
            <w:tcBorders>
              <w:top w:val="nil"/>
              <w:left w:val="nil"/>
              <w:bottom w:val="single" w:sz="4" w:space="0" w:color="auto"/>
              <w:right w:val="single" w:sz="4" w:space="0" w:color="auto"/>
            </w:tcBorders>
            <w:shd w:val="clear" w:color="auto" w:fill="auto"/>
            <w:vAlign w:val="center"/>
            <w:hideMark/>
          </w:tcPr>
          <w:p w14:paraId="0C1ED00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Poste Sauvetage</w:t>
            </w:r>
          </w:p>
        </w:tc>
        <w:tc>
          <w:tcPr>
            <w:tcW w:w="1097" w:type="dxa"/>
            <w:tcBorders>
              <w:top w:val="nil"/>
              <w:left w:val="nil"/>
              <w:bottom w:val="single" w:sz="4" w:space="0" w:color="auto"/>
              <w:right w:val="single" w:sz="4" w:space="0" w:color="auto"/>
            </w:tcBorders>
            <w:shd w:val="clear" w:color="auto" w:fill="auto"/>
            <w:vAlign w:val="center"/>
            <w:hideMark/>
          </w:tcPr>
          <w:p w14:paraId="151F372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Pack</w:t>
            </w:r>
          </w:p>
        </w:tc>
        <w:tc>
          <w:tcPr>
            <w:tcW w:w="622" w:type="dxa"/>
            <w:tcBorders>
              <w:top w:val="nil"/>
              <w:left w:val="nil"/>
              <w:bottom w:val="single" w:sz="4" w:space="0" w:color="auto"/>
              <w:right w:val="single" w:sz="4" w:space="0" w:color="auto"/>
            </w:tcBorders>
            <w:shd w:val="clear" w:color="auto" w:fill="auto"/>
            <w:noWrap/>
            <w:vAlign w:val="center"/>
            <w:hideMark/>
          </w:tcPr>
          <w:p w14:paraId="69934C6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52E7BE1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39" w:type="dxa"/>
            <w:tcBorders>
              <w:top w:val="nil"/>
              <w:left w:val="nil"/>
              <w:bottom w:val="single" w:sz="4" w:space="0" w:color="auto"/>
              <w:right w:val="single" w:sz="4" w:space="0" w:color="auto"/>
            </w:tcBorders>
            <w:shd w:val="clear" w:color="auto" w:fill="auto"/>
            <w:noWrap/>
            <w:vAlign w:val="center"/>
            <w:hideMark/>
          </w:tcPr>
          <w:p w14:paraId="1F74B06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5A9F574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w:t>
            </w:r>
          </w:p>
        </w:tc>
        <w:tc>
          <w:tcPr>
            <w:tcW w:w="959" w:type="dxa"/>
            <w:tcBorders>
              <w:top w:val="nil"/>
              <w:left w:val="nil"/>
              <w:bottom w:val="single" w:sz="4" w:space="0" w:color="auto"/>
              <w:right w:val="single" w:sz="4" w:space="0" w:color="auto"/>
            </w:tcBorders>
            <w:shd w:val="clear" w:color="auto" w:fill="auto"/>
            <w:noWrap/>
            <w:vAlign w:val="bottom"/>
            <w:hideMark/>
          </w:tcPr>
          <w:p w14:paraId="2DE3F0B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C95B57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40C1A436"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6834AB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28</w:t>
            </w:r>
          </w:p>
        </w:tc>
        <w:tc>
          <w:tcPr>
            <w:tcW w:w="3667" w:type="dxa"/>
            <w:tcBorders>
              <w:top w:val="nil"/>
              <w:left w:val="nil"/>
              <w:bottom w:val="single" w:sz="4" w:space="0" w:color="auto"/>
              <w:right w:val="single" w:sz="4" w:space="0" w:color="auto"/>
            </w:tcBorders>
            <w:shd w:val="clear" w:color="auto" w:fill="auto"/>
            <w:vAlign w:val="center"/>
            <w:hideMark/>
          </w:tcPr>
          <w:p w14:paraId="25D5314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Poste Brancardage</w:t>
            </w:r>
          </w:p>
        </w:tc>
        <w:tc>
          <w:tcPr>
            <w:tcW w:w="1097" w:type="dxa"/>
            <w:tcBorders>
              <w:top w:val="nil"/>
              <w:left w:val="nil"/>
              <w:bottom w:val="single" w:sz="4" w:space="0" w:color="auto"/>
              <w:right w:val="single" w:sz="4" w:space="0" w:color="auto"/>
            </w:tcBorders>
            <w:shd w:val="clear" w:color="auto" w:fill="auto"/>
            <w:vAlign w:val="center"/>
            <w:hideMark/>
          </w:tcPr>
          <w:p w14:paraId="7ED06DF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Ens</w:t>
            </w:r>
          </w:p>
        </w:tc>
        <w:tc>
          <w:tcPr>
            <w:tcW w:w="622" w:type="dxa"/>
            <w:tcBorders>
              <w:top w:val="nil"/>
              <w:left w:val="nil"/>
              <w:bottom w:val="single" w:sz="4" w:space="0" w:color="auto"/>
              <w:right w:val="single" w:sz="4" w:space="0" w:color="auto"/>
            </w:tcBorders>
            <w:shd w:val="clear" w:color="auto" w:fill="auto"/>
            <w:noWrap/>
            <w:vAlign w:val="center"/>
            <w:hideMark/>
          </w:tcPr>
          <w:p w14:paraId="1D18BD7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5929FC9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39" w:type="dxa"/>
            <w:tcBorders>
              <w:top w:val="nil"/>
              <w:left w:val="nil"/>
              <w:bottom w:val="single" w:sz="4" w:space="0" w:color="auto"/>
              <w:right w:val="single" w:sz="4" w:space="0" w:color="auto"/>
            </w:tcBorders>
            <w:shd w:val="clear" w:color="auto" w:fill="auto"/>
            <w:noWrap/>
            <w:vAlign w:val="center"/>
            <w:hideMark/>
          </w:tcPr>
          <w:p w14:paraId="3ACCE03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60C254E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w:t>
            </w:r>
          </w:p>
        </w:tc>
        <w:tc>
          <w:tcPr>
            <w:tcW w:w="959" w:type="dxa"/>
            <w:tcBorders>
              <w:top w:val="nil"/>
              <w:left w:val="nil"/>
              <w:bottom w:val="single" w:sz="4" w:space="0" w:color="auto"/>
              <w:right w:val="single" w:sz="4" w:space="0" w:color="auto"/>
            </w:tcBorders>
            <w:shd w:val="clear" w:color="auto" w:fill="auto"/>
            <w:noWrap/>
            <w:vAlign w:val="bottom"/>
            <w:hideMark/>
          </w:tcPr>
          <w:p w14:paraId="1A40013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247BE9B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03E2B2A5"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FC5953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29</w:t>
            </w:r>
          </w:p>
        </w:tc>
        <w:tc>
          <w:tcPr>
            <w:tcW w:w="3667" w:type="dxa"/>
            <w:tcBorders>
              <w:top w:val="nil"/>
              <w:left w:val="nil"/>
              <w:bottom w:val="single" w:sz="4" w:space="0" w:color="auto"/>
              <w:right w:val="single" w:sz="4" w:space="0" w:color="auto"/>
            </w:tcBorders>
            <w:shd w:val="clear" w:color="auto" w:fill="auto"/>
            <w:vAlign w:val="center"/>
            <w:hideMark/>
          </w:tcPr>
          <w:p w14:paraId="39F9500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Jeu attelle</w:t>
            </w:r>
          </w:p>
        </w:tc>
        <w:tc>
          <w:tcPr>
            <w:tcW w:w="1097" w:type="dxa"/>
            <w:tcBorders>
              <w:top w:val="nil"/>
              <w:left w:val="nil"/>
              <w:bottom w:val="single" w:sz="4" w:space="0" w:color="auto"/>
              <w:right w:val="single" w:sz="4" w:space="0" w:color="auto"/>
            </w:tcBorders>
            <w:shd w:val="clear" w:color="auto" w:fill="auto"/>
            <w:vAlign w:val="center"/>
            <w:hideMark/>
          </w:tcPr>
          <w:p w14:paraId="2C7F93C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Ens</w:t>
            </w:r>
          </w:p>
        </w:tc>
        <w:tc>
          <w:tcPr>
            <w:tcW w:w="622" w:type="dxa"/>
            <w:tcBorders>
              <w:top w:val="nil"/>
              <w:left w:val="nil"/>
              <w:bottom w:val="single" w:sz="4" w:space="0" w:color="auto"/>
              <w:right w:val="single" w:sz="4" w:space="0" w:color="auto"/>
            </w:tcBorders>
            <w:shd w:val="clear" w:color="auto" w:fill="auto"/>
            <w:noWrap/>
            <w:vAlign w:val="center"/>
            <w:hideMark/>
          </w:tcPr>
          <w:p w14:paraId="3555097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vAlign w:val="center"/>
            <w:hideMark/>
          </w:tcPr>
          <w:p w14:paraId="1A5901B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39" w:type="dxa"/>
            <w:tcBorders>
              <w:top w:val="nil"/>
              <w:left w:val="nil"/>
              <w:bottom w:val="single" w:sz="4" w:space="0" w:color="auto"/>
              <w:right w:val="single" w:sz="4" w:space="0" w:color="auto"/>
            </w:tcBorders>
            <w:shd w:val="clear" w:color="auto" w:fill="auto"/>
            <w:noWrap/>
            <w:vAlign w:val="center"/>
            <w:hideMark/>
          </w:tcPr>
          <w:p w14:paraId="63A350A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8" w:type="dxa"/>
            <w:tcBorders>
              <w:top w:val="nil"/>
              <w:left w:val="nil"/>
              <w:bottom w:val="single" w:sz="4" w:space="0" w:color="auto"/>
              <w:right w:val="single" w:sz="4" w:space="0" w:color="auto"/>
            </w:tcBorders>
            <w:shd w:val="clear" w:color="auto" w:fill="auto"/>
            <w:vAlign w:val="center"/>
            <w:hideMark/>
          </w:tcPr>
          <w:p w14:paraId="0B5AC11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w:t>
            </w:r>
          </w:p>
        </w:tc>
        <w:tc>
          <w:tcPr>
            <w:tcW w:w="959" w:type="dxa"/>
            <w:tcBorders>
              <w:top w:val="nil"/>
              <w:left w:val="nil"/>
              <w:bottom w:val="single" w:sz="4" w:space="0" w:color="auto"/>
              <w:right w:val="single" w:sz="4" w:space="0" w:color="auto"/>
            </w:tcBorders>
            <w:shd w:val="clear" w:color="auto" w:fill="auto"/>
            <w:noWrap/>
            <w:vAlign w:val="bottom"/>
            <w:hideMark/>
          </w:tcPr>
          <w:p w14:paraId="33AF14D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5EBFEC8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410F0D09"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AEC1A1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30</w:t>
            </w:r>
          </w:p>
        </w:tc>
        <w:tc>
          <w:tcPr>
            <w:tcW w:w="3667" w:type="dxa"/>
            <w:tcBorders>
              <w:top w:val="nil"/>
              <w:left w:val="nil"/>
              <w:bottom w:val="single" w:sz="4" w:space="0" w:color="auto"/>
              <w:right w:val="single" w:sz="4" w:space="0" w:color="auto"/>
            </w:tcBorders>
            <w:shd w:val="clear" w:color="auto" w:fill="auto"/>
            <w:vAlign w:val="center"/>
            <w:hideMark/>
          </w:tcPr>
          <w:p w14:paraId="3EB2B0E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Trousse de secours métallier</w:t>
            </w:r>
          </w:p>
        </w:tc>
        <w:tc>
          <w:tcPr>
            <w:tcW w:w="1097" w:type="dxa"/>
            <w:tcBorders>
              <w:top w:val="nil"/>
              <w:left w:val="nil"/>
              <w:bottom w:val="single" w:sz="4" w:space="0" w:color="auto"/>
              <w:right w:val="single" w:sz="4" w:space="0" w:color="auto"/>
            </w:tcBorders>
            <w:shd w:val="clear" w:color="auto" w:fill="auto"/>
            <w:vAlign w:val="center"/>
            <w:hideMark/>
          </w:tcPr>
          <w:p w14:paraId="6838D2F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Ens</w:t>
            </w:r>
          </w:p>
        </w:tc>
        <w:tc>
          <w:tcPr>
            <w:tcW w:w="622" w:type="dxa"/>
            <w:tcBorders>
              <w:top w:val="nil"/>
              <w:left w:val="nil"/>
              <w:bottom w:val="single" w:sz="4" w:space="0" w:color="auto"/>
              <w:right w:val="single" w:sz="4" w:space="0" w:color="auto"/>
            </w:tcBorders>
            <w:shd w:val="clear" w:color="auto" w:fill="auto"/>
            <w:noWrap/>
            <w:vAlign w:val="center"/>
            <w:hideMark/>
          </w:tcPr>
          <w:p w14:paraId="67018FF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41FDC35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3F3B9FB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10</w:t>
            </w:r>
          </w:p>
        </w:tc>
        <w:tc>
          <w:tcPr>
            <w:tcW w:w="938" w:type="dxa"/>
            <w:tcBorders>
              <w:top w:val="nil"/>
              <w:left w:val="nil"/>
              <w:bottom w:val="single" w:sz="4" w:space="0" w:color="auto"/>
              <w:right w:val="single" w:sz="4" w:space="0" w:color="auto"/>
            </w:tcBorders>
            <w:shd w:val="clear" w:color="auto" w:fill="auto"/>
            <w:vAlign w:val="center"/>
            <w:hideMark/>
          </w:tcPr>
          <w:p w14:paraId="6D6A474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10</w:t>
            </w:r>
          </w:p>
        </w:tc>
        <w:tc>
          <w:tcPr>
            <w:tcW w:w="959" w:type="dxa"/>
            <w:tcBorders>
              <w:top w:val="nil"/>
              <w:left w:val="nil"/>
              <w:bottom w:val="single" w:sz="4" w:space="0" w:color="auto"/>
              <w:right w:val="single" w:sz="4" w:space="0" w:color="auto"/>
            </w:tcBorders>
            <w:shd w:val="clear" w:color="auto" w:fill="auto"/>
            <w:noWrap/>
            <w:vAlign w:val="bottom"/>
            <w:hideMark/>
          </w:tcPr>
          <w:p w14:paraId="213C6F6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268B177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7D3224A1"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973FAF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31</w:t>
            </w:r>
          </w:p>
        </w:tc>
        <w:tc>
          <w:tcPr>
            <w:tcW w:w="3667" w:type="dxa"/>
            <w:tcBorders>
              <w:top w:val="nil"/>
              <w:left w:val="nil"/>
              <w:bottom w:val="single" w:sz="4" w:space="0" w:color="auto"/>
              <w:right w:val="single" w:sz="4" w:space="0" w:color="auto"/>
            </w:tcBorders>
            <w:shd w:val="clear" w:color="auto" w:fill="auto"/>
            <w:vAlign w:val="center"/>
            <w:hideMark/>
          </w:tcPr>
          <w:p w14:paraId="716EE63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Harnais antichute HT 44</w:t>
            </w:r>
          </w:p>
        </w:tc>
        <w:tc>
          <w:tcPr>
            <w:tcW w:w="1097" w:type="dxa"/>
            <w:tcBorders>
              <w:top w:val="nil"/>
              <w:left w:val="nil"/>
              <w:bottom w:val="single" w:sz="4" w:space="0" w:color="auto"/>
              <w:right w:val="single" w:sz="4" w:space="0" w:color="auto"/>
            </w:tcBorders>
            <w:shd w:val="clear" w:color="auto" w:fill="auto"/>
            <w:noWrap/>
            <w:vAlign w:val="center"/>
            <w:hideMark/>
          </w:tcPr>
          <w:p w14:paraId="4683813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3E00C05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3DE0C87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7378444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50</w:t>
            </w:r>
          </w:p>
        </w:tc>
        <w:tc>
          <w:tcPr>
            <w:tcW w:w="938" w:type="dxa"/>
            <w:tcBorders>
              <w:top w:val="nil"/>
              <w:left w:val="nil"/>
              <w:bottom w:val="single" w:sz="4" w:space="0" w:color="auto"/>
              <w:right w:val="single" w:sz="4" w:space="0" w:color="auto"/>
            </w:tcBorders>
            <w:shd w:val="clear" w:color="auto" w:fill="auto"/>
            <w:vAlign w:val="center"/>
            <w:hideMark/>
          </w:tcPr>
          <w:p w14:paraId="67E0C5C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50</w:t>
            </w:r>
          </w:p>
        </w:tc>
        <w:tc>
          <w:tcPr>
            <w:tcW w:w="959" w:type="dxa"/>
            <w:tcBorders>
              <w:top w:val="nil"/>
              <w:left w:val="nil"/>
              <w:bottom w:val="single" w:sz="4" w:space="0" w:color="auto"/>
              <w:right w:val="single" w:sz="4" w:space="0" w:color="auto"/>
            </w:tcBorders>
            <w:shd w:val="clear" w:color="auto" w:fill="auto"/>
            <w:noWrap/>
            <w:vAlign w:val="bottom"/>
            <w:hideMark/>
          </w:tcPr>
          <w:p w14:paraId="350FC5D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3925E0E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6E28F7E9"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7B43A7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32</w:t>
            </w:r>
          </w:p>
        </w:tc>
        <w:tc>
          <w:tcPr>
            <w:tcW w:w="3667" w:type="dxa"/>
            <w:tcBorders>
              <w:top w:val="nil"/>
              <w:left w:val="nil"/>
              <w:bottom w:val="single" w:sz="4" w:space="0" w:color="auto"/>
              <w:right w:val="single" w:sz="4" w:space="0" w:color="auto"/>
            </w:tcBorders>
            <w:shd w:val="clear" w:color="auto" w:fill="auto"/>
            <w:vAlign w:val="center"/>
            <w:hideMark/>
          </w:tcPr>
          <w:p w14:paraId="2833920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Pantalon de travail bleu</w:t>
            </w:r>
          </w:p>
        </w:tc>
        <w:tc>
          <w:tcPr>
            <w:tcW w:w="1097" w:type="dxa"/>
            <w:tcBorders>
              <w:top w:val="nil"/>
              <w:left w:val="nil"/>
              <w:bottom w:val="single" w:sz="4" w:space="0" w:color="auto"/>
              <w:right w:val="single" w:sz="4" w:space="0" w:color="auto"/>
            </w:tcBorders>
            <w:shd w:val="clear" w:color="auto" w:fill="auto"/>
            <w:noWrap/>
            <w:vAlign w:val="center"/>
            <w:hideMark/>
          </w:tcPr>
          <w:p w14:paraId="5D75726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7DB3AAA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70A7519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5DF2D8A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24</w:t>
            </w:r>
          </w:p>
        </w:tc>
        <w:tc>
          <w:tcPr>
            <w:tcW w:w="938" w:type="dxa"/>
            <w:tcBorders>
              <w:top w:val="nil"/>
              <w:left w:val="nil"/>
              <w:bottom w:val="single" w:sz="4" w:space="0" w:color="auto"/>
              <w:right w:val="single" w:sz="4" w:space="0" w:color="auto"/>
            </w:tcBorders>
            <w:shd w:val="clear" w:color="auto" w:fill="auto"/>
            <w:vAlign w:val="center"/>
            <w:hideMark/>
          </w:tcPr>
          <w:p w14:paraId="486EC98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24</w:t>
            </w:r>
          </w:p>
        </w:tc>
        <w:tc>
          <w:tcPr>
            <w:tcW w:w="959" w:type="dxa"/>
            <w:tcBorders>
              <w:top w:val="nil"/>
              <w:left w:val="nil"/>
              <w:bottom w:val="single" w:sz="4" w:space="0" w:color="auto"/>
              <w:right w:val="single" w:sz="4" w:space="0" w:color="auto"/>
            </w:tcBorders>
            <w:shd w:val="clear" w:color="auto" w:fill="auto"/>
            <w:noWrap/>
            <w:vAlign w:val="bottom"/>
            <w:hideMark/>
          </w:tcPr>
          <w:p w14:paraId="5D3501E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5595C81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492F367F"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4BB874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33</w:t>
            </w:r>
          </w:p>
        </w:tc>
        <w:tc>
          <w:tcPr>
            <w:tcW w:w="3667" w:type="dxa"/>
            <w:tcBorders>
              <w:top w:val="nil"/>
              <w:left w:val="nil"/>
              <w:bottom w:val="single" w:sz="4" w:space="0" w:color="auto"/>
              <w:right w:val="single" w:sz="4" w:space="0" w:color="auto"/>
            </w:tcBorders>
            <w:shd w:val="clear" w:color="auto" w:fill="auto"/>
            <w:vAlign w:val="center"/>
            <w:hideMark/>
          </w:tcPr>
          <w:p w14:paraId="19417C59" w14:textId="6DC36687" w:rsidR="00DE0750" w:rsidRPr="008F198B" w:rsidRDefault="007845E9"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7845E9">
              <w:rPr>
                <w:rFonts w:asciiTheme="minorHAnsi" w:eastAsia="Times New Roman" w:hAnsiTheme="minorHAnsi" w:cstheme="minorHAnsi"/>
                <w:b/>
                <w:bCs/>
                <w:color w:val="000000"/>
                <w:sz w:val="20"/>
                <w:szCs w:val="20"/>
                <w:bdr w:val="none" w:sz="0" w:space="0" w:color="auto"/>
                <w:lang w:val="fr-FR" w:eastAsia="fr-FR"/>
              </w:rPr>
              <w:t>Veste</w:t>
            </w:r>
            <w:r w:rsidR="00DE0750" w:rsidRPr="008F198B">
              <w:rPr>
                <w:rFonts w:asciiTheme="minorHAnsi" w:eastAsia="Times New Roman" w:hAnsiTheme="minorHAnsi" w:cstheme="minorHAnsi"/>
                <w:b/>
                <w:bCs/>
                <w:color w:val="000000"/>
                <w:sz w:val="20"/>
                <w:szCs w:val="20"/>
                <w:bdr w:val="none" w:sz="0" w:space="0" w:color="auto"/>
                <w:lang w:val="fr-FR" w:eastAsia="fr-FR"/>
              </w:rPr>
              <w:t xml:space="preserve"> de travail bleu</w:t>
            </w:r>
          </w:p>
        </w:tc>
        <w:tc>
          <w:tcPr>
            <w:tcW w:w="1097" w:type="dxa"/>
            <w:tcBorders>
              <w:top w:val="nil"/>
              <w:left w:val="nil"/>
              <w:bottom w:val="single" w:sz="4" w:space="0" w:color="auto"/>
              <w:right w:val="single" w:sz="4" w:space="0" w:color="auto"/>
            </w:tcBorders>
            <w:shd w:val="clear" w:color="auto" w:fill="auto"/>
            <w:noWrap/>
            <w:vAlign w:val="center"/>
            <w:hideMark/>
          </w:tcPr>
          <w:p w14:paraId="004C15B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01EA980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1FD6158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73041ED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24</w:t>
            </w:r>
          </w:p>
        </w:tc>
        <w:tc>
          <w:tcPr>
            <w:tcW w:w="938" w:type="dxa"/>
            <w:tcBorders>
              <w:top w:val="nil"/>
              <w:left w:val="nil"/>
              <w:bottom w:val="single" w:sz="4" w:space="0" w:color="auto"/>
              <w:right w:val="single" w:sz="4" w:space="0" w:color="auto"/>
            </w:tcBorders>
            <w:shd w:val="clear" w:color="auto" w:fill="auto"/>
            <w:vAlign w:val="center"/>
            <w:hideMark/>
          </w:tcPr>
          <w:p w14:paraId="001F028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24</w:t>
            </w:r>
          </w:p>
        </w:tc>
        <w:tc>
          <w:tcPr>
            <w:tcW w:w="959" w:type="dxa"/>
            <w:tcBorders>
              <w:top w:val="nil"/>
              <w:left w:val="nil"/>
              <w:bottom w:val="single" w:sz="4" w:space="0" w:color="auto"/>
              <w:right w:val="single" w:sz="4" w:space="0" w:color="auto"/>
            </w:tcBorders>
            <w:shd w:val="clear" w:color="auto" w:fill="auto"/>
            <w:noWrap/>
            <w:vAlign w:val="bottom"/>
            <w:hideMark/>
          </w:tcPr>
          <w:p w14:paraId="40B0683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4A9B76F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7C05A503"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34A876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34</w:t>
            </w:r>
          </w:p>
        </w:tc>
        <w:tc>
          <w:tcPr>
            <w:tcW w:w="3667" w:type="dxa"/>
            <w:tcBorders>
              <w:top w:val="nil"/>
              <w:left w:val="nil"/>
              <w:bottom w:val="single" w:sz="4" w:space="0" w:color="auto"/>
              <w:right w:val="single" w:sz="4" w:space="0" w:color="auto"/>
            </w:tcBorders>
            <w:shd w:val="clear" w:color="auto" w:fill="auto"/>
            <w:vAlign w:val="center"/>
            <w:hideMark/>
          </w:tcPr>
          <w:p w14:paraId="4D38FEB0" w14:textId="7C4143F6" w:rsidR="00DE0750" w:rsidRPr="008F198B" w:rsidRDefault="007845E9"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7845E9">
              <w:rPr>
                <w:rFonts w:asciiTheme="minorHAnsi" w:eastAsia="Times New Roman" w:hAnsiTheme="minorHAnsi" w:cstheme="minorHAnsi"/>
                <w:b/>
                <w:bCs/>
                <w:color w:val="000000"/>
                <w:sz w:val="20"/>
                <w:szCs w:val="20"/>
                <w:bdr w:val="none" w:sz="0" w:space="0" w:color="auto"/>
                <w:lang w:val="fr-FR" w:eastAsia="fr-FR"/>
              </w:rPr>
              <w:t>Paire</w:t>
            </w:r>
            <w:r w:rsidR="00DE0750" w:rsidRPr="008F198B">
              <w:rPr>
                <w:rFonts w:asciiTheme="minorHAnsi" w:eastAsia="Times New Roman" w:hAnsiTheme="minorHAnsi" w:cstheme="minorHAnsi"/>
                <w:b/>
                <w:bCs/>
                <w:color w:val="000000"/>
                <w:sz w:val="20"/>
                <w:szCs w:val="20"/>
                <w:bdr w:val="none" w:sz="0" w:space="0" w:color="auto"/>
                <w:lang w:val="fr-FR" w:eastAsia="fr-FR"/>
              </w:rPr>
              <w:t xml:space="preserve"> de chaussures de sécurité montantes 1.00 u</w:t>
            </w:r>
          </w:p>
        </w:tc>
        <w:tc>
          <w:tcPr>
            <w:tcW w:w="1097" w:type="dxa"/>
            <w:tcBorders>
              <w:top w:val="nil"/>
              <w:left w:val="nil"/>
              <w:bottom w:val="single" w:sz="4" w:space="0" w:color="auto"/>
              <w:right w:val="single" w:sz="4" w:space="0" w:color="auto"/>
            </w:tcBorders>
            <w:shd w:val="clear" w:color="auto" w:fill="auto"/>
            <w:noWrap/>
            <w:vAlign w:val="center"/>
            <w:hideMark/>
          </w:tcPr>
          <w:p w14:paraId="1E8F8D5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042E0F9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7617A95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04C7E73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24</w:t>
            </w:r>
          </w:p>
        </w:tc>
        <w:tc>
          <w:tcPr>
            <w:tcW w:w="938" w:type="dxa"/>
            <w:tcBorders>
              <w:top w:val="nil"/>
              <w:left w:val="nil"/>
              <w:bottom w:val="single" w:sz="4" w:space="0" w:color="auto"/>
              <w:right w:val="single" w:sz="4" w:space="0" w:color="auto"/>
            </w:tcBorders>
            <w:shd w:val="clear" w:color="auto" w:fill="auto"/>
            <w:vAlign w:val="center"/>
            <w:hideMark/>
          </w:tcPr>
          <w:p w14:paraId="03FCF70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24</w:t>
            </w:r>
          </w:p>
        </w:tc>
        <w:tc>
          <w:tcPr>
            <w:tcW w:w="959" w:type="dxa"/>
            <w:tcBorders>
              <w:top w:val="nil"/>
              <w:left w:val="nil"/>
              <w:bottom w:val="single" w:sz="4" w:space="0" w:color="auto"/>
              <w:right w:val="single" w:sz="4" w:space="0" w:color="auto"/>
            </w:tcBorders>
            <w:shd w:val="clear" w:color="auto" w:fill="auto"/>
            <w:noWrap/>
            <w:vAlign w:val="bottom"/>
            <w:hideMark/>
          </w:tcPr>
          <w:p w14:paraId="1A9D922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29FD788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283D2AD5"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F98595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35</w:t>
            </w:r>
          </w:p>
        </w:tc>
        <w:tc>
          <w:tcPr>
            <w:tcW w:w="3667" w:type="dxa"/>
            <w:tcBorders>
              <w:top w:val="nil"/>
              <w:left w:val="nil"/>
              <w:bottom w:val="single" w:sz="4" w:space="0" w:color="auto"/>
              <w:right w:val="single" w:sz="4" w:space="0" w:color="auto"/>
            </w:tcBorders>
            <w:shd w:val="clear" w:color="auto" w:fill="auto"/>
            <w:vAlign w:val="center"/>
            <w:hideMark/>
          </w:tcPr>
          <w:p w14:paraId="12A8B5E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Chaine de balisage 25m</w:t>
            </w:r>
          </w:p>
        </w:tc>
        <w:tc>
          <w:tcPr>
            <w:tcW w:w="1097" w:type="dxa"/>
            <w:tcBorders>
              <w:top w:val="nil"/>
              <w:left w:val="nil"/>
              <w:bottom w:val="single" w:sz="4" w:space="0" w:color="auto"/>
              <w:right w:val="single" w:sz="4" w:space="0" w:color="auto"/>
            </w:tcBorders>
            <w:shd w:val="clear" w:color="auto" w:fill="auto"/>
            <w:noWrap/>
            <w:vAlign w:val="center"/>
            <w:hideMark/>
          </w:tcPr>
          <w:p w14:paraId="6D5626A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1D16553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7CD0432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5CACE1A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938" w:type="dxa"/>
            <w:tcBorders>
              <w:top w:val="nil"/>
              <w:left w:val="nil"/>
              <w:bottom w:val="single" w:sz="4" w:space="0" w:color="auto"/>
              <w:right w:val="single" w:sz="4" w:space="0" w:color="auto"/>
            </w:tcBorders>
            <w:shd w:val="clear" w:color="auto" w:fill="auto"/>
            <w:vAlign w:val="center"/>
            <w:hideMark/>
          </w:tcPr>
          <w:p w14:paraId="6F5A477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30</w:t>
            </w:r>
          </w:p>
        </w:tc>
        <w:tc>
          <w:tcPr>
            <w:tcW w:w="959" w:type="dxa"/>
            <w:tcBorders>
              <w:top w:val="nil"/>
              <w:left w:val="nil"/>
              <w:bottom w:val="single" w:sz="4" w:space="0" w:color="auto"/>
              <w:right w:val="single" w:sz="4" w:space="0" w:color="auto"/>
            </w:tcBorders>
            <w:shd w:val="clear" w:color="auto" w:fill="auto"/>
            <w:noWrap/>
            <w:vAlign w:val="bottom"/>
            <w:hideMark/>
          </w:tcPr>
          <w:p w14:paraId="7573B09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724A521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4E6D4A7F"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DA0F07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36</w:t>
            </w:r>
          </w:p>
        </w:tc>
        <w:tc>
          <w:tcPr>
            <w:tcW w:w="3667" w:type="dxa"/>
            <w:tcBorders>
              <w:top w:val="nil"/>
              <w:left w:val="nil"/>
              <w:bottom w:val="single" w:sz="4" w:space="0" w:color="auto"/>
              <w:right w:val="single" w:sz="4" w:space="0" w:color="auto"/>
            </w:tcBorders>
            <w:shd w:val="clear" w:color="auto" w:fill="auto"/>
            <w:vAlign w:val="center"/>
            <w:hideMark/>
          </w:tcPr>
          <w:p w14:paraId="3234E85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Casque de chantier avec molette</w:t>
            </w:r>
          </w:p>
        </w:tc>
        <w:tc>
          <w:tcPr>
            <w:tcW w:w="1097" w:type="dxa"/>
            <w:tcBorders>
              <w:top w:val="nil"/>
              <w:left w:val="nil"/>
              <w:bottom w:val="single" w:sz="4" w:space="0" w:color="auto"/>
              <w:right w:val="single" w:sz="4" w:space="0" w:color="auto"/>
            </w:tcBorders>
            <w:shd w:val="clear" w:color="auto" w:fill="auto"/>
            <w:noWrap/>
            <w:vAlign w:val="center"/>
            <w:hideMark/>
          </w:tcPr>
          <w:p w14:paraId="32C1D11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507EE20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2EB2FB3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235D504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53</w:t>
            </w:r>
          </w:p>
        </w:tc>
        <w:tc>
          <w:tcPr>
            <w:tcW w:w="938" w:type="dxa"/>
            <w:tcBorders>
              <w:top w:val="nil"/>
              <w:left w:val="nil"/>
              <w:bottom w:val="single" w:sz="4" w:space="0" w:color="auto"/>
              <w:right w:val="single" w:sz="4" w:space="0" w:color="auto"/>
            </w:tcBorders>
            <w:shd w:val="clear" w:color="auto" w:fill="auto"/>
            <w:vAlign w:val="center"/>
            <w:hideMark/>
          </w:tcPr>
          <w:p w14:paraId="4DDE0DC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53</w:t>
            </w:r>
          </w:p>
        </w:tc>
        <w:tc>
          <w:tcPr>
            <w:tcW w:w="959" w:type="dxa"/>
            <w:tcBorders>
              <w:top w:val="nil"/>
              <w:left w:val="nil"/>
              <w:bottom w:val="single" w:sz="4" w:space="0" w:color="auto"/>
              <w:right w:val="single" w:sz="4" w:space="0" w:color="auto"/>
            </w:tcBorders>
            <w:shd w:val="clear" w:color="auto" w:fill="auto"/>
            <w:noWrap/>
            <w:vAlign w:val="bottom"/>
            <w:hideMark/>
          </w:tcPr>
          <w:p w14:paraId="5AC2B46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7A8EAC1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7D16B461"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1CFB71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37</w:t>
            </w:r>
          </w:p>
        </w:tc>
        <w:tc>
          <w:tcPr>
            <w:tcW w:w="3667" w:type="dxa"/>
            <w:tcBorders>
              <w:top w:val="nil"/>
              <w:left w:val="nil"/>
              <w:bottom w:val="single" w:sz="4" w:space="0" w:color="auto"/>
              <w:right w:val="single" w:sz="4" w:space="0" w:color="auto"/>
            </w:tcBorders>
            <w:shd w:val="clear" w:color="auto" w:fill="auto"/>
            <w:vAlign w:val="center"/>
            <w:hideMark/>
          </w:tcPr>
          <w:p w14:paraId="28AFB5B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Extincteur 9Kg</w:t>
            </w:r>
          </w:p>
        </w:tc>
        <w:tc>
          <w:tcPr>
            <w:tcW w:w="1097" w:type="dxa"/>
            <w:tcBorders>
              <w:top w:val="nil"/>
              <w:left w:val="nil"/>
              <w:bottom w:val="single" w:sz="4" w:space="0" w:color="auto"/>
              <w:right w:val="single" w:sz="4" w:space="0" w:color="auto"/>
            </w:tcBorders>
            <w:shd w:val="clear" w:color="auto" w:fill="auto"/>
            <w:noWrap/>
            <w:vAlign w:val="center"/>
            <w:hideMark/>
          </w:tcPr>
          <w:p w14:paraId="77DBD8F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481F7C9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7AFC305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37D7078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w:t>
            </w:r>
          </w:p>
        </w:tc>
        <w:tc>
          <w:tcPr>
            <w:tcW w:w="938" w:type="dxa"/>
            <w:tcBorders>
              <w:top w:val="nil"/>
              <w:left w:val="nil"/>
              <w:bottom w:val="single" w:sz="4" w:space="0" w:color="auto"/>
              <w:right w:val="single" w:sz="4" w:space="0" w:color="auto"/>
            </w:tcBorders>
            <w:shd w:val="clear" w:color="auto" w:fill="auto"/>
            <w:vAlign w:val="center"/>
            <w:hideMark/>
          </w:tcPr>
          <w:p w14:paraId="4F49313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w:t>
            </w:r>
          </w:p>
        </w:tc>
        <w:tc>
          <w:tcPr>
            <w:tcW w:w="959" w:type="dxa"/>
            <w:tcBorders>
              <w:top w:val="nil"/>
              <w:left w:val="nil"/>
              <w:bottom w:val="single" w:sz="4" w:space="0" w:color="auto"/>
              <w:right w:val="single" w:sz="4" w:space="0" w:color="auto"/>
            </w:tcBorders>
            <w:shd w:val="clear" w:color="auto" w:fill="auto"/>
            <w:noWrap/>
            <w:vAlign w:val="bottom"/>
            <w:hideMark/>
          </w:tcPr>
          <w:p w14:paraId="45F2F7E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51C633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092DA148"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6B12DC0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lastRenderedPageBreak/>
              <w:t>38</w:t>
            </w:r>
          </w:p>
        </w:tc>
        <w:tc>
          <w:tcPr>
            <w:tcW w:w="3667" w:type="dxa"/>
            <w:tcBorders>
              <w:top w:val="nil"/>
              <w:left w:val="nil"/>
              <w:bottom w:val="single" w:sz="4" w:space="0" w:color="auto"/>
              <w:right w:val="single" w:sz="4" w:space="0" w:color="auto"/>
            </w:tcBorders>
            <w:shd w:val="clear" w:color="auto" w:fill="auto"/>
            <w:vAlign w:val="center"/>
            <w:hideMark/>
          </w:tcPr>
          <w:p w14:paraId="4D90F7CD" w14:textId="6ED920C9" w:rsidR="00DE0750" w:rsidRPr="008F198B" w:rsidRDefault="007845E9"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7845E9">
              <w:rPr>
                <w:rFonts w:asciiTheme="minorHAnsi" w:eastAsia="Times New Roman" w:hAnsiTheme="minorHAnsi" w:cstheme="minorHAnsi"/>
                <w:b/>
                <w:bCs/>
                <w:color w:val="000000"/>
                <w:sz w:val="20"/>
                <w:szCs w:val="20"/>
                <w:bdr w:val="none" w:sz="0" w:space="0" w:color="auto"/>
                <w:lang w:val="fr-FR" w:eastAsia="fr-FR"/>
              </w:rPr>
              <w:t>Demi-masques</w:t>
            </w:r>
            <w:r w:rsidR="00DE0750" w:rsidRPr="008F198B">
              <w:rPr>
                <w:rFonts w:asciiTheme="minorHAnsi" w:eastAsia="Times New Roman" w:hAnsiTheme="minorHAnsi" w:cstheme="minorHAnsi"/>
                <w:b/>
                <w:bCs/>
                <w:color w:val="000000"/>
                <w:sz w:val="20"/>
                <w:szCs w:val="20"/>
                <w:bdr w:val="none" w:sz="0" w:space="0" w:color="auto"/>
                <w:lang w:val="fr-FR" w:eastAsia="fr-FR"/>
              </w:rPr>
              <w:t xml:space="preserve"> peinture</w:t>
            </w:r>
          </w:p>
        </w:tc>
        <w:tc>
          <w:tcPr>
            <w:tcW w:w="1097" w:type="dxa"/>
            <w:tcBorders>
              <w:top w:val="nil"/>
              <w:left w:val="nil"/>
              <w:bottom w:val="single" w:sz="4" w:space="0" w:color="auto"/>
              <w:right w:val="single" w:sz="4" w:space="0" w:color="auto"/>
            </w:tcBorders>
            <w:shd w:val="clear" w:color="auto" w:fill="auto"/>
            <w:noWrap/>
            <w:vAlign w:val="center"/>
            <w:hideMark/>
          </w:tcPr>
          <w:p w14:paraId="4D7F50E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284FC18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16C02B7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654F47E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15</w:t>
            </w:r>
          </w:p>
        </w:tc>
        <w:tc>
          <w:tcPr>
            <w:tcW w:w="938" w:type="dxa"/>
            <w:tcBorders>
              <w:top w:val="nil"/>
              <w:left w:val="nil"/>
              <w:bottom w:val="single" w:sz="4" w:space="0" w:color="auto"/>
              <w:right w:val="single" w:sz="4" w:space="0" w:color="auto"/>
            </w:tcBorders>
            <w:shd w:val="clear" w:color="auto" w:fill="auto"/>
            <w:vAlign w:val="center"/>
            <w:hideMark/>
          </w:tcPr>
          <w:p w14:paraId="2D85FEB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15</w:t>
            </w:r>
          </w:p>
        </w:tc>
        <w:tc>
          <w:tcPr>
            <w:tcW w:w="959" w:type="dxa"/>
            <w:tcBorders>
              <w:top w:val="nil"/>
              <w:left w:val="nil"/>
              <w:bottom w:val="single" w:sz="4" w:space="0" w:color="auto"/>
              <w:right w:val="single" w:sz="4" w:space="0" w:color="auto"/>
            </w:tcBorders>
            <w:shd w:val="clear" w:color="auto" w:fill="auto"/>
            <w:noWrap/>
            <w:vAlign w:val="bottom"/>
            <w:hideMark/>
          </w:tcPr>
          <w:p w14:paraId="0889D39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2A869C7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5E84C12F"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690FA0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39</w:t>
            </w:r>
          </w:p>
        </w:tc>
        <w:tc>
          <w:tcPr>
            <w:tcW w:w="3667" w:type="dxa"/>
            <w:tcBorders>
              <w:top w:val="nil"/>
              <w:left w:val="nil"/>
              <w:bottom w:val="single" w:sz="4" w:space="0" w:color="auto"/>
              <w:right w:val="single" w:sz="4" w:space="0" w:color="auto"/>
            </w:tcBorders>
            <w:shd w:val="clear" w:color="auto" w:fill="auto"/>
            <w:vAlign w:val="center"/>
            <w:hideMark/>
          </w:tcPr>
          <w:p w14:paraId="72D4EB8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Masque finition</w:t>
            </w:r>
          </w:p>
        </w:tc>
        <w:tc>
          <w:tcPr>
            <w:tcW w:w="1097" w:type="dxa"/>
            <w:tcBorders>
              <w:top w:val="nil"/>
              <w:left w:val="nil"/>
              <w:bottom w:val="single" w:sz="4" w:space="0" w:color="auto"/>
              <w:right w:val="single" w:sz="4" w:space="0" w:color="auto"/>
            </w:tcBorders>
            <w:shd w:val="clear" w:color="auto" w:fill="auto"/>
            <w:noWrap/>
            <w:vAlign w:val="center"/>
            <w:hideMark/>
          </w:tcPr>
          <w:p w14:paraId="6D5DA0F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3BF42F3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21C43FF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00D6277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938" w:type="dxa"/>
            <w:tcBorders>
              <w:top w:val="nil"/>
              <w:left w:val="nil"/>
              <w:bottom w:val="single" w:sz="4" w:space="0" w:color="auto"/>
              <w:right w:val="single" w:sz="4" w:space="0" w:color="auto"/>
            </w:tcBorders>
            <w:shd w:val="clear" w:color="auto" w:fill="auto"/>
            <w:vAlign w:val="center"/>
            <w:hideMark/>
          </w:tcPr>
          <w:p w14:paraId="32B5DAED"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30</w:t>
            </w:r>
          </w:p>
        </w:tc>
        <w:tc>
          <w:tcPr>
            <w:tcW w:w="959" w:type="dxa"/>
            <w:tcBorders>
              <w:top w:val="nil"/>
              <w:left w:val="nil"/>
              <w:bottom w:val="single" w:sz="4" w:space="0" w:color="auto"/>
              <w:right w:val="single" w:sz="4" w:space="0" w:color="auto"/>
            </w:tcBorders>
            <w:shd w:val="clear" w:color="auto" w:fill="auto"/>
            <w:noWrap/>
            <w:vAlign w:val="bottom"/>
            <w:hideMark/>
          </w:tcPr>
          <w:p w14:paraId="059C7AE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5F230BB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01283527"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5F4007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40</w:t>
            </w:r>
          </w:p>
        </w:tc>
        <w:tc>
          <w:tcPr>
            <w:tcW w:w="3667" w:type="dxa"/>
            <w:tcBorders>
              <w:top w:val="nil"/>
              <w:left w:val="nil"/>
              <w:bottom w:val="single" w:sz="4" w:space="0" w:color="auto"/>
              <w:right w:val="single" w:sz="4" w:space="0" w:color="auto"/>
            </w:tcBorders>
            <w:shd w:val="clear" w:color="auto" w:fill="auto"/>
            <w:vAlign w:val="center"/>
            <w:hideMark/>
          </w:tcPr>
          <w:p w14:paraId="1CC3A22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Masque de soudage</w:t>
            </w:r>
          </w:p>
        </w:tc>
        <w:tc>
          <w:tcPr>
            <w:tcW w:w="1097" w:type="dxa"/>
            <w:tcBorders>
              <w:top w:val="nil"/>
              <w:left w:val="nil"/>
              <w:bottom w:val="single" w:sz="4" w:space="0" w:color="auto"/>
              <w:right w:val="single" w:sz="4" w:space="0" w:color="auto"/>
            </w:tcBorders>
            <w:shd w:val="clear" w:color="auto" w:fill="auto"/>
            <w:noWrap/>
            <w:vAlign w:val="center"/>
            <w:hideMark/>
          </w:tcPr>
          <w:p w14:paraId="182FF3A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02A4215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6D9F08B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091E9B6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938" w:type="dxa"/>
            <w:tcBorders>
              <w:top w:val="nil"/>
              <w:left w:val="nil"/>
              <w:bottom w:val="single" w:sz="4" w:space="0" w:color="auto"/>
              <w:right w:val="single" w:sz="4" w:space="0" w:color="auto"/>
            </w:tcBorders>
            <w:shd w:val="clear" w:color="auto" w:fill="auto"/>
            <w:vAlign w:val="center"/>
            <w:hideMark/>
          </w:tcPr>
          <w:p w14:paraId="763D2C2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30</w:t>
            </w:r>
          </w:p>
        </w:tc>
        <w:tc>
          <w:tcPr>
            <w:tcW w:w="959" w:type="dxa"/>
            <w:tcBorders>
              <w:top w:val="nil"/>
              <w:left w:val="nil"/>
              <w:bottom w:val="single" w:sz="4" w:space="0" w:color="auto"/>
              <w:right w:val="single" w:sz="4" w:space="0" w:color="auto"/>
            </w:tcBorders>
            <w:shd w:val="clear" w:color="auto" w:fill="auto"/>
            <w:noWrap/>
            <w:vAlign w:val="bottom"/>
            <w:hideMark/>
          </w:tcPr>
          <w:p w14:paraId="23D42E5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E0356D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2E545F0A"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E8BDCF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41</w:t>
            </w:r>
          </w:p>
        </w:tc>
        <w:tc>
          <w:tcPr>
            <w:tcW w:w="3667" w:type="dxa"/>
            <w:tcBorders>
              <w:top w:val="nil"/>
              <w:left w:val="nil"/>
              <w:bottom w:val="single" w:sz="4" w:space="0" w:color="auto"/>
              <w:right w:val="single" w:sz="4" w:space="0" w:color="auto"/>
            </w:tcBorders>
            <w:shd w:val="clear" w:color="auto" w:fill="auto"/>
            <w:vAlign w:val="center"/>
            <w:hideMark/>
          </w:tcPr>
          <w:p w14:paraId="56A94B6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 xml:space="preserve">Protège nuque </w:t>
            </w:r>
          </w:p>
        </w:tc>
        <w:tc>
          <w:tcPr>
            <w:tcW w:w="1097" w:type="dxa"/>
            <w:tcBorders>
              <w:top w:val="nil"/>
              <w:left w:val="nil"/>
              <w:bottom w:val="single" w:sz="4" w:space="0" w:color="auto"/>
              <w:right w:val="single" w:sz="4" w:space="0" w:color="auto"/>
            </w:tcBorders>
            <w:shd w:val="clear" w:color="auto" w:fill="auto"/>
            <w:noWrap/>
            <w:vAlign w:val="center"/>
            <w:hideMark/>
          </w:tcPr>
          <w:p w14:paraId="37BF432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U</w:t>
            </w:r>
          </w:p>
        </w:tc>
        <w:tc>
          <w:tcPr>
            <w:tcW w:w="622" w:type="dxa"/>
            <w:tcBorders>
              <w:top w:val="nil"/>
              <w:left w:val="nil"/>
              <w:bottom w:val="single" w:sz="4" w:space="0" w:color="auto"/>
              <w:right w:val="single" w:sz="4" w:space="0" w:color="auto"/>
            </w:tcBorders>
            <w:shd w:val="clear" w:color="auto" w:fill="auto"/>
            <w:noWrap/>
            <w:vAlign w:val="center"/>
            <w:hideMark/>
          </w:tcPr>
          <w:p w14:paraId="3F7F1B1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0A3FDE0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4F34CE9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48</w:t>
            </w:r>
          </w:p>
        </w:tc>
        <w:tc>
          <w:tcPr>
            <w:tcW w:w="938" w:type="dxa"/>
            <w:tcBorders>
              <w:top w:val="nil"/>
              <w:left w:val="nil"/>
              <w:bottom w:val="single" w:sz="4" w:space="0" w:color="auto"/>
              <w:right w:val="single" w:sz="4" w:space="0" w:color="auto"/>
            </w:tcBorders>
            <w:shd w:val="clear" w:color="auto" w:fill="auto"/>
            <w:vAlign w:val="center"/>
            <w:hideMark/>
          </w:tcPr>
          <w:p w14:paraId="37E644DB"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48</w:t>
            </w:r>
          </w:p>
        </w:tc>
        <w:tc>
          <w:tcPr>
            <w:tcW w:w="959" w:type="dxa"/>
            <w:tcBorders>
              <w:top w:val="nil"/>
              <w:left w:val="nil"/>
              <w:bottom w:val="single" w:sz="4" w:space="0" w:color="auto"/>
              <w:right w:val="single" w:sz="4" w:space="0" w:color="auto"/>
            </w:tcBorders>
            <w:shd w:val="clear" w:color="auto" w:fill="auto"/>
            <w:noWrap/>
            <w:vAlign w:val="bottom"/>
            <w:hideMark/>
          </w:tcPr>
          <w:p w14:paraId="17EC62C6"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6295F7E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1A14BD1D"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5CEE1B7"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42</w:t>
            </w:r>
          </w:p>
        </w:tc>
        <w:tc>
          <w:tcPr>
            <w:tcW w:w="3667" w:type="dxa"/>
            <w:tcBorders>
              <w:top w:val="nil"/>
              <w:left w:val="nil"/>
              <w:bottom w:val="single" w:sz="4" w:space="0" w:color="auto"/>
              <w:right w:val="single" w:sz="4" w:space="0" w:color="auto"/>
            </w:tcBorders>
            <w:shd w:val="clear" w:color="auto" w:fill="auto"/>
            <w:vAlign w:val="center"/>
            <w:hideMark/>
          </w:tcPr>
          <w:p w14:paraId="1CB6169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Gants de ferraillage</w:t>
            </w:r>
          </w:p>
        </w:tc>
        <w:tc>
          <w:tcPr>
            <w:tcW w:w="1097" w:type="dxa"/>
            <w:tcBorders>
              <w:top w:val="nil"/>
              <w:left w:val="nil"/>
              <w:bottom w:val="single" w:sz="4" w:space="0" w:color="auto"/>
              <w:right w:val="single" w:sz="4" w:space="0" w:color="auto"/>
            </w:tcBorders>
            <w:shd w:val="clear" w:color="auto" w:fill="auto"/>
            <w:noWrap/>
            <w:vAlign w:val="center"/>
            <w:hideMark/>
          </w:tcPr>
          <w:p w14:paraId="108CF13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xml:space="preserve">Paire </w:t>
            </w:r>
          </w:p>
        </w:tc>
        <w:tc>
          <w:tcPr>
            <w:tcW w:w="622" w:type="dxa"/>
            <w:tcBorders>
              <w:top w:val="nil"/>
              <w:left w:val="nil"/>
              <w:bottom w:val="single" w:sz="4" w:space="0" w:color="auto"/>
              <w:right w:val="single" w:sz="4" w:space="0" w:color="auto"/>
            </w:tcBorders>
            <w:shd w:val="clear" w:color="auto" w:fill="auto"/>
            <w:noWrap/>
            <w:vAlign w:val="center"/>
            <w:hideMark/>
          </w:tcPr>
          <w:p w14:paraId="0A0F0029"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7C85E04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36FB387A"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24</w:t>
            </w:r>
          </w:p>
        </w:tc>
        <w:tc>
          <w:tcPr>
            <w:tcW w:w="938" w:type="dxa"/>
            <w:tcBorders>
              <w:top w:val="nil"/>
              <w:left w:val="nil"/>
              <w:bottom w:val="single" w:sz="4" w:space="0" w:color="auto"/>
              <w:right w:val="single" w:sz="4" w:space="0" w:color="auto"/>
            </w:tcBorders>
            <w:shd w:val="clear" w:color="auto" w:fill="auto"/>
            <w:vAlign w:val="center"/>
            <w:hideMark/>
          </w:tcPr>
          <w:p w14:paraId="5EB26ADF"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24</w:t>
            </w:r>
          </w:p>
        </w:tc>
        <w:tc>
          <w:tcPr>
            <w:tcW w:w="959" w:type="dxa"/>
            <w:tcBorders>
              <w:top w:val="nil"/>
              <w:left w:val="nil"/>
              <w:bottom w:val="single" w:sz="4" w:space="0" w:color="auto"/>
              <w:right w:val="single" w:sz="4" w:space="0" w:color="auto"/>
            </w:tcBorders>
            <w:shd w:val="clear" w:color="auto" w:fill="auto"/>
            <w:noWrap/>
            <w:vAlign w:val="bottom"/>
            <w:hideMark/>
          </w:tcPr>
          <w:p w14:paraId="7DBAE2F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05A15A60"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7845E9" w14:paraId="57C80A12" w14:textId="77777777" w:rsidTr="00DE0750">
        <w:trPr>
          <w:trHeight w:val="29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8A7C9C5"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43</w:t>
            </w:r>
          </w:p>
        </w:tc>
        <w:tc>
          <w:tcPr>
            <w:tcW w:w="3667" w:type="dxa"/>
            <w:tcBorders>
              <w:top w:val="nil"/>
              <w:left w:val="nil"/>
              <w:bottom w:val="single" w:sz="4" w:space="0" w:color="auto"/>
              <w:right w:val="single" w:sz="4" w:space="0" w:color="auto"/>
            </w:tcBorders>
            <w:shd w:val="clear" w:color="auto" w:fill="auto"/>
            <w:vAlign w:val="center"/>
            <w:hideMark/>
          </w:tcPr>
          <w:p w14:paraId="47F441F0" w14:textId="3D5AC413"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Guêtre de soudeur en cuir</w:t>
            </w:r>
          </w:p>
        </w:tc>
        <w:tc>
          <w:tcPr>
            <w:tcW w:w="1097" w:type="dxa"/>
            <w:tcBorders>
              <w:top w:val="nil"/>
              <w:left w:val="nil"/>
              <w:bottom w:val="single" w:sz="4" w:space="0" w:color="auto"/>
              <w:right w:val="single" w:sz="4" w:space="0" w:color="auto"/>
            </w:tcBorders>
            <w:shd w:val="clear" w:color="auto" w:fill="auto"/>
            <w:noWrap/>
            <w:vAlign w:val="center"/>
            <w:hideMark/>
          </w:tcPr>
          <w:p w14:paraId="009276F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Paire</w:t>
            </w:r>
          </w:p>
        </w:tc>
        <w:tc>
          <w:tcPr>
            <w:tcW w:w="622" w:type="dxa"/>
            <w:tcBorders>
              <w:top w:val="nil"/>
              <w:left w:val="nil"/>
              <w:bottom w:val="single" w:sz="4" w:space="0" w:color="auto"/>
              <w:right w:val="single" w:sz="4" w:space="0" w:color="auto"/>
            </w:tcBorders>
            <w:shd w:val="clear" w:color="auto" w:fill="auto"/>
            <w:noWrap/>
            <w:vAlign w:val="center"/>
            <w:hideMark/>
          </w:tcPr>
          <w:p w14:paraId="0DE9E4D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800" w:type="dxa"/>
            <w:tcBorders>
              <w:top w:val="nil"/>
              <w:left w:val="nil"/>
              <w:bottom w:val="single" w:sz="4" w:space="0" w:color="auto"/>
              <w:right w:val="single" w:sz="4" w:space="0" w:color="auto"/>
            </w:tcBorders>
            <w:shd w:val="clear" w:color="auto" w:fill="auto"/>
            <w:noWrap/>
            <w:vAlign w:val="center"/>
            <w:hideMark/>
          </w:tcPr>
          <w:p w14:paraId="60FC545C"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0</w:t>
            </w:r>
          </w:p>
        </w:tc>
        <w:tc>
          <w:tcPr>
            <w:tcW w:w="939" w:type="dxa"/>
            <w:tcBorders>
              <w:top w:val="nil"/>
              <w:left w:val="nil"/>
              <w:bottom w:val="single" w:sz="4" w:space="0" w:color="auto"/>
              <w:right w:val="single" w:sz="4" w:space="0" w:color="auto"/>
            </w:tcBorders>
            <w:shd w:val="clear" w:color="auto" w:fill="auto"/>
            <w:noWrap/>
            <w:vAlign w:val="center"/>
            <w:hideMark/>
          </w:tcPr>
          <w:p w14:paraId="4B3D2D5E"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30</w:t>
            </w:r>
          </w:p>
        </w:tc>
        <w:tc>
          <w:tcPr>
            <w:tcW w:w="938" w:type="dxa"/>
            <w:tcBorders>
              <w:top w:val="nil"/>
              <w:left w:val="nil"/>
              <w:bottom w:val="single" w:sz="4" w:space="0" w:color="auto"/>
              <w:right w:val="single" w:sz="4" w:space="0" w:color="auto"/>
            </w:tcBorders>
            <w:shd w:val="clear" w:color="auto" w:fill="auto"/>
            <w:vAlign w:val="center"/>
            <w:hideMark/>
          </w:tcPr>
          <w:p w14:paraId="05024C83"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30</w:t>
            </w:r>
          </w:p>
        </w:tc>
        <w:tc>
          <w:tcPr>
            <w:tcW w:w="959" w:type="dxa"/>
            <w:tcBorders>
              <w:top w:val="nil"/>
              <w:left w:val="nil"/>
              <w:bottom w:val="single" w:sz="4" w:space="0" w:color="auto"/>
              <w:right w:val="single" w:sz="4" w:space="0" w:color="auto"/>
            </w:tcBorders>
            <w:shd w:val="clear" w:color="auto" w:fill="auto"/>
            <w:noWrap/>
            <w:vAlign w:val="bottom"/>
            <w:hideMark/>
          </w:tcPr>
          <w:p w14:paraId="443DFD81"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c>
          <w:tcPr>
            <w:tcW w:w="959" w:type="dxa"/>
            <w:tcBorders>
              <w:top w:val="nil"/>
              <w:left w:val="nil"/>
              <w:bottom w:val="single" w:sz="4" w:space="0" w:color="auto"/>
              <w:right w:val="single" w:sz="4" w:space="0" w:color="auto"/>
            </w:tcBorders>
            <w:shd w:val="clear" w:color="auto" w:fill="auto"/>
            <w:noWrap/>
            <w:vAlign w:val="bottom"/>
            <w:hideMark/>
          </w:tcPr>
          <w:p w14:paraId="19331562"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r w:rsidR="00DE0750" w:rsidRPr="008F198B" w14:paraId="249A0037" w14:textId="77777777" w:rsidTr="00DE0750">
        <w:trPr>
          <w:trHeight w:val="290"/>
        </w:trPr>
        <w:tc>
          <w:tcPr>
            <w:tcW w:w="944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373A98"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
                <w:bCs/>
                <w:color w:val="000000"/>
                <w:sz w:val="20"/>
                <w:szCs w:val="20"/>
                <w:bdr w:val="none" w:sz="0" w:space="0" w:color="auto"/>
                <w:lang w:val="fr-FR" w:eastAsia="fr-FR"/>
              </w:rPr>
            </w:pPr>
            <w:r w:rsidRPr="008F198B">
              <w:rPr>
                <w:rFonts w:asciiTheme="minorHAnsi" w:eastAsia="Times New Roman" w:hAnsiTheme="minorHAnsi" w:cstheme="minorHAnsi"/>
                <w:b/>
                <w:bCs/>
                <w:color w:val="000000"/>
                <w:sz w:val="20"/>
                <w:szCs w:val="20"/>
                <w:bdr w:val="none" w:sz="0" w:space="0" w:color="auto"/>
                <w:lang w:val="fr-FR" w:eastAsia="fr-FR"/>
              </w:rPr>
              <w:t>Montant total en MAD ou en USD HTVA HDD</w:t>
            </w:r>
          </w:p>
        </w:tc>
        <w:tc>
          <w:tcPr>
            <w:tcW w:w="959" w:type="dxa"/>
            <w:tcBorders>
              <w:top w:val="nil"/>
              <w:left w:val="nil"/>
              <w:bottom w:val="single" w:sz="4" w:space="0" w:color="auto"/>
              <w:right w:val="single" w:sz="4" w:space="0" w:color="auto"/>
            </w:tcBorders>
            <w:shd w:val="clear" w:color="auto" w:fill="auto"/>
            <w:noWrap/>
            <w:vAlign w:val="bottom"/>
            <w:hideMark/>
          </w:tcPr>
          <w:p w14:paraId="51CF9BD4" w14:textId="77777777" w:rsidR="00DE0750" w:rsidRPr="008F198B" w:rsidRDefault="00DE0750" w:rsidP="00DE07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8F198B">
              <w:rPr>
                <w:rFonts w:asciiTheme="minorHAnsi" w:eastAsia="Times New Roman" w:hAnsiTheme="minorHAnsi" w:cstheme="minorHAnsi"/>
                <w:color w:val="000000"/>
                <w:sz w:val="20"/>
                <w:szCs w:val="20"/>
                <w:bdr w:val="none" w:sz="0" w:space="0" w:color="auto"/>
                <w:lang w:val="fr-FR" w:eastAsia="fr-FR"/>
              </w:rPr>
              <w:t> </w:t>
            </w:r>
          </w:p>
        </w:tc>
      </w:tr>
    </w:tbl>
    <w:p w14:paraId="586002CC" w14:textId="77777777" w:rsidR="00F8072E" w:rsidRPr="00EA5DCA" w:rsidRDefault="00F8072E" w:rsidP="006F740E">
      <w:pPr>
        <w:rPr>
          <w:rFonts w:asciiTheme="minorHAnsi" w:eastAsia="Calibri" w:hAnsiTheme="minorHAnsi" w:cstheme="minorHAnsi"/>
          <w:b/>
          <w:bCs/>
          <w:iCs/>
          <w:sz w:val="22"/>
          <w:szCs w:val="22"/>
          <w:u w:val="single"/>
          <w:lang w:val="fr-FR"/>
        </w:rPr>
      </w:pPr>
    </w:p>
    <w:p w14:paraId="09AC36E5" w14:textId="77777777" w:rsidR="006F740E" w:rsidRPr="004B119C" w:rsidRDefault="006F740E" w:rsidP="006F740E">
      <w:pPr>
        <w:rPr>
          <w:rFonts w:asciiTheme="minorHAnsi" w:eastAsia="Calibri" w:hAnsiTheme="minorHAnsi" w:cstheme="minorHAnsi"/>
          <w:b/>
          <w:bCs/>
          <w:iCs/>
          <w:sz w:val="22"/>
          <w:szCs w:val="22"/>
          <w:lang w:val="fr-FR"/>
        </w:rPr>
      </w:pPr>
    </w:p>
    <w:p w14:paraId="438530F4" w14:textId="77777777" w:rsidR="006F740E" w:rsidRPr="006F740E" w:rsidRDefault="006F740E"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pPr>
    </w:p>
    <w:p w14:paraId="790B1B47" w14:textId="77777777" w:rsidR="006F740E" w:rsidRPr="006F740E" w:rsidRDefault="006F740E"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pPr>
    </w:p>
    <w:bookmarkEnd w:id="5"/>
    <w:bookmarkEnd w:id="6"/>
    <w:p w14:paraId="7E397316" w14:textId="7D0118E3" w:rsidR="00EB6D72" w:rsidRDefault="00EB6D72" w:rsidP="00DE1835">
      <w:pPr>
        <w:jc w:val="center"/>
        <w:rPr>
          <w:rStyle w:val="Aucun"/>
          <w:rFonts w:asciiTheme="minorHAnsi" w:hAnsiTheme="minorHAnsi" w:cstheme="minorHAnsi"/>
          <w:b/>
          <w:bCs/>
          <w:sz w:val="22"/>
          <w:szCs w:val="22"/>
          <w:u w:val="single"/>
          <w:lang w:val="fr-FR"/>
        </w:rPr>
      </w:pPr>
    </w:p>
    <w:p w14:paraId="2E24AD15" w14:textId="77777777" w:rsidR="00EB6D72" w:rsidRDefault="00EB6D72" w:rsidP="00DE1835">
      <w:pPr>
        <w:jc w:val="center"/>
        <w:rPr>
          <w:rStyle w:val="Aucun"/>
          <w:rFonts w:asciiTheme="minorHAnsi" w:hAnsiTheme="minorHAnsi" w:cstheme="minorHAnsi"/>
          <w:b/>
          <w:bCs/>
          <w:sz w:val="22"/>
          <w:szCs w:val="22"/>
          <w:u w:val="single"/>
          <w:lang w:val="fr-FR"/>
        </w:rPr>
      </w:pPr>
    </w:p>
    <w:p w14:paraId="12298BF8" w14:textId="77777777" w:rsidR="00E4201A" w:rsidRDefault="00E4201A" w:rsidP="00DE1835">
      <w:pPr>
        <w:jc w:val="center"/>
        <w:rPr>
          <w:rStyle w:val="Aucun"/>
          <w:rFonts w:asciiTheme="minorHAnsi" w:hAnsiTheme="minorHAnsi" w:cstheme="minorHAnsi"/>
          <w:b/>
          <w:bCs/>
          <w:sz w:val="22"/>
          <w:szCs w:val="22"/>
          <w:u w:val="single"/>
          <w:lang w:val="fr-FR"/>
        </w:rPr>
        <w:sectPr w:rsidR="00E4201A" w:rsidSect="003F4C73">
          <w:pgSz w:w="16840" w:h="11900" w:orient="landscape"/>
          <w:pgMar w:top="1418" w:right="1418" w:bottom="1418" w:left="1418" w:header="113" w:footer="709" w:gutter="0"/>
          <w:cols w:space="720"/>
          <w:docGrid w:linePitch="326"/>
        </w:sectPr>
      </w:pPr>
    </w:p>
    <w:p w14:paraId="20707F5D" w14:textId="2AEAA42A" w:rsidR="00DE1835" w:rsidRPr="00906BC0" w:rsidRDefault="00DE1835" w:rsidP="00DE1835">
      <w:pPr>
        <w:jc w:val="center"/>
        <w:rPr>
          <w:rStyle w:val="Aucun"/>
          <w:rFonts w:asciiTheme="minorHAnsi" w:hAnsiTheme="minorHAnsi" w:cstheme="minorHAnsi"/>
          <w:b/>
          <w:bCs/>
          <w:sz w:val="22"/>
          <w:szCs w:val="22"/>
          <w:u w:val="single"/>
          <w:lang w:val="fr-FR"/>
        </w:rPr>
      </w:pPr>
      <w:r w:rsidRPr="00906BC0">
        <w:rPr>
          <w:rStyle w:val="Aucun"/>
          <w:rFonts w:asciiTheme="minorHAnsi" w:hAnsiTheme="minorHAnsi" w:cstheme="minorHAnsi"/>
          <w:b/>
          <w:bCs/>
          <w:sz w:val="22"/>
          <w:szCs w:val="22"/>
          <w:u w:val="single"/>
          <w:lang w:val="fr-FR"/>
        </w:rPr>
        <w:lastRenderedPageBreak/>
        <w:t>ANNEXE A 2 : Bordereau Technique</w:t>
      </w:r>
    </w:p>
    <w:p w14:paraId="06A8A458" w14:textId="77777777" w:rsidR="00FC5EC9" w:rsidRPr="00906BC0" w:rsidRDefault="00FC5EC9" w:rsidP="00DE1835">
      <w:pPr>
        <w:jc w:val="center"/>
        <w:rPr>
          <w:rStyle w:val="Aucun"/>
          <w:rFonts w:asciiTheme="minorHAnsi" w:hAnsiTheme="minorHAnsi" w:cstheme="minorHAnsi"/>
          <w:b/>
          <w:bCs/>
          <w:sz w:val="22"/>
          <w:szCs w:val="22"/>
          <w:u w:val="single"/>
          <w:lang w:val="fr-FR"/>
        </w:rPr>
      </w:pPr>
    </w:p>
    <w:p w14:paraId="16D2E4FC" w14:textId="1EC57929" w:rsidR="00DE1835" w:rsidRPr="00906BC0" w:rsidRDefault="00DE1835" w:rsidP="00DE1835">
      <w:pPr>
        <w:jc w:val="center"/>
        <w:rPr>
          <w:rStyle w:val="Aucun"/>
          <w:rFonts w:asciiTheme="minorHAnsi" w:hAnsiTheme="minorHAnsi" w:cstheme="minorHAnsi"/>
          <w:b/>
          <w:bCs/>
          <w:sz w:val="22"/>
          <w:szCs w:val="22"/>
          <w:lang w:val="fr-FR"/>
        </w:rPr>
      </w:pPr>
      <w:r w:rsidRPr="00906BC0">
        <w:rPr>
          <w:rStyle w:val="Aucun"/>
          <w:rFonts w:asciiTheme="minorHAnsi" w:hAnsiTheme="minorHAnsi" w:cstheme="minorHAnsi"/>
          <w:b/>
          <w:bCs/>
          <w:sz w:val="22"/>
          <w:szCs w:val="22"/>
          <w:lang w:val="fr-FR"/>
        </w:rPr>
        <w:t xml:space="preserve">Ce tableau donne le cadre de bordereau qui fera office d’offre technique </w:t>
      </w:r>
    </w:p>
    <w:p w14:paraId="18C5E593" w14:textId="77777777" w:rsidR="00A6154A" w:rsidRPr="00906BC0" w:rsidRDefault="00A6154A" w:rsidP="00DE1835">
      <w:pPr>
        <w:jc w:val="center"/>
        <w:rPr>
          <w:rStyle w:val="Aucun"/>
          <w:rFonts w:asciiTheme="minorHAnsi" w:hAnsiTheme="minorHAnsi" w:cstheme="minorHAnsi"/>
          <w:b/>
          <w:bCs/>
          <w:sz w:val="22"/>
          <w:szCs w:val="22"/>
          <w:lang w:val="fr-FR"/>
        </w:rPr>
      </w:pPr>
    </w:p>
    <w:p w14:paraId="3CAFB520" w14:textId="77777777" w:rsidR="00B352D8" w:rsidRPr="004B119C" w:rsidRDefault="00B352D8" w:rsidP="00B352D8">
      <w:pPr>
        <w:pStyle w:val="AStyle1"/>
        <w:spacing w:before="0"/>
        <w:ind w:right="1004"/>
        <w:rPr>
          <w:rStyle w:val="Aucun"/>
          <w:rFonts w:asciiTheme="minorHAnsi" w:hAnsiTheme="minorHAnsi" w:cs="Times New Roman"/>
          <w:b/>
          <w:sz w:val="22"/>
          <w:szCs w:val="22"/>
          <w:u w:val="single"/>
          <w:lang w:val="fr-FR"/>
        </w:rPr>
      </w:pPr>
      <w:r w:rsidRPr="004B119C">
        <w:rPr>
          <w:rStyle w:val="Aucun"/>
          <w:rFonts w:asciiTheme="minorHAnsi" w:hAnsiTheme="minorHAnsi" w:cs="Times New Roman"/>
          <w:b/>
          <w:sz w:val="22"/>
          <w:szCs w:val="22"/>
          <w:u w:val="single"/>
          <w:lang w:val="fr-FR"/>
        </w:rPr>
        <w:t>Lot Q.1</w:t>
      </w:r>
      <w:r w:rsidRPr="004B119C">
        <w:rPr>
          <w:rStyle w:val="Aucun"/>
          <w:rFonts w:asciiTheme="minorHAnsi" w:hAnsiTheme="minorHAnsi" w:cs="Times New Roman"/>
          <w:b/>
          <w:sz w:val="22"/>
          <w:szCs w:val="22"/>
          <w:u w:val="single"/>
          <w:lang w:val="fr-FR"/>
        </w:rPr>
        <w:tab/>
        <w:t>Gros matériel de maintenance et ateliers</w:t>
      </w:r>
    </w:p>
    <w:p w14:paraId="3BC45DC6" w14:textId="77777777" w:rsidR="00B352D8" w:rsidRPr="00902C3C" w:rsidRDefault="00B352D8" w:rsidP="00B352D8">
      <w:pPr>
        <w:pStyle w:val="AStyle1"/>
        <w:spacing w:before="0"/>
        <w:ind w:right="1004"/>
        <w:rPr>
          <w:rStyle w:val="Aucun"/>
          <w:rFonts w:asciiTheme="minorHAnsi" w:hAnsiTheme="minorHAnsi"/>
          <w:b/>
          <w:sz w:val="22"/>
          <w:szCs w:val="22"/>
          <w:lang w:val="fr-FR"/>
        </w:rPr>
      </w:pPr>
    </w:p>
    <w:tbl>
      <w:tblPr>
        <w:tblW w:w="9054" w:type="dxa"/>
        <w:tblCellMar>
          <w:left w:w="70" w:type="dxa"/>
          <w:right w:w="70" w:type="dxa"/>
        </w:tblCellMar>
        <w:tblLook w:val="04A0" w:firstRow="1" w:lastRow="0" w:firstColumn="1" w:lastColumn="0" w:noHBand="0" w:noVBand="1"/>
      </w:tblPr>
      <w:tblGrid>
        <w:gridCol w:w="735"/>
        <w:gridCol w:w="1856"/>
        <w:gridCol w:w="3434"/>
        <w:gridCol w:w="3029"/>
      </w:tblGrid>
      <w:tr w:rsidR="00C2525F" w:rsidRPr="008F198B" w14:paraId="22671FEB" w14:textId="560B38AE" w:rsidTr="00C2525F">
        <w:trPr>
          <w:trHeight w:val="20"/>
          <w:tblHeader/>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43E7" w14:textId="77777777" w:rsidR="00C2525F" w:rsidRPr="003B54E4" w:rsidRDefault="00C2525F" w:rsidP="003805D3">
            <w:pPr>
              <w:jc w:val="center"/>
              <w:rPr>
                <w:rFonts w:asciiTheme="minorHAnsi" w:hAnsiTheme="minorHAnsi" w:cstheme="minorHAnsi"/>
                <w:b/>
                <w:bCs/>
                <w:sz w:val="22"/>
                <w:szCs w:val="22"/>
                <w:lang w:val="fr-FR" w:eastAsia="fr-FR"/>
              </w:rPr>
            </w:pPr>
            <w:r w:rsidRPr="003B54E4">
              <w:rPr>
                <w:rFonts w:asciiTheme="minorHAnsi" w:hAnsiTheme="minorHAnsi" w:cstheme="minorHAnsi"/>
                <w:b/>
                <w:bCs/>
                <w:sz w:val="22"/>
                <w:szCs w:val="22"/>
                <w:lang w:val="fr-FR"/>
              </w:rPr>
              <w:t>ITEM</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108FDFFE" w14:textId="77777777" w:rsidR="00C2525F" w:rsidRPr="003B54E4" w:rsidRDefault="00C2525F" w:rsidP="003805D3">
            <w:pPr>
              <w:jc w:val="center"/>
              <w:rPr>
                <w:rFonts w:asciiTheme="minorHAnsi" w:hAnsiTheme="minorHAnsi" w:cstheme="minorHAnsi"/>
                <w:b/>
                <w:bCs/>
                <w:sz w:val="22"/>
                <w:szCs w:val="22"/>
                <w:lang w:val="fr-FR"/>
              </w:rPr>
            </w:pPr>
            <w:r w:rsidRPr="003B54E4">
              <w:rPr>
                <w:rFonts w:asciiTheme="minorHAnsi" w:hAnsiTheme="minorHAnsi" w:cstheme="minorHAnsi"/>
                <w:b/>
                <w:bCs/>
                <w:sz w:val="22"/>
                <w:szCs w:val="22"/>
                <w:lang w:val="fr-FR"/>
              </w:rPr>
              <w:t>Désignation</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14:paraId="7A90DC7A" w14:textId="77777777" w:rsidR="00C2525F" w:rsidRPr="003B54E4" w:rsidRDefault="00C2525F" w:rsidP="003805D3">
            <w:pPr>
              <w:jc w:val="center"/>
              <w:rPr>
                <w:rFonts w:asciiTheme="minorHAnsi" w:hAnsiTheme="minorHAnsi" w:cstheme="minorHAnsi"/>
                <w:b/>
                <w:bCs/>
                <w:sz w:val="22"/>
                <w:szCs w:val="22"/>
                <w:lang w:val="fr-FR"/>
              </w:rPr>
            </w:pPr>
            <w:r w:rsidRPr="003B54E4">
              <w:rPr>
                <w:rFonts w:asciiTheme="minorHAnsi" w:hAnsiTheme="minorHAnsi" w:cstheme="minorHAnsi"/>
                <w:b/>
                <w:bCs/>
                <w:sz w:val="22"/>
                <w:szCs w:val="22"/>
                <w:lang w:val="fr-FR"/>
              </w:rPr>
              <w:t>Description</w:t>
            </w:r>
          </w:p>
        </w:tc>
        <w:tc>
          <w:tcPr>
            <w:tcW w:w="3029" w:type="dxa"/>
            <w:tcBorders>
              <w:top w:val="single" w:sz="4" w:space="0" w:color="auto"/>
              <w:left w:val="nil"/>
              <w:bottom w:val="single" w:sz="4" w:space="0" w:color="auto"/>
              <w:right w:val="single" w:sz="4" w:space="0" w:color="auto"/>
            </w:tcBorders>
          </w:tcPr>
          <w:p w14:paraId="078A4A60" w14:textId="5CD22098" w:rsidR="00C2525F" w:rsidRPr="003B54E4" w:rsidRDefault="00C2525F" w:rsidP="003805D3">
            <w:pPr>
              <w:jc w:val="center"/>
              <w:rPr>
                <w:rFonts w:asciiTheme="minorHAnsi" w:hAnsiTheme="minorHAnsi" w:cstheme="minorHAnsi"/>
                <w:b/>
                <w:bCs/>
                <w:sz w:val="22"/>
                <w:szCs w:val="22"/>
                <w:lang w:val="fr-FR"/>
              </w:rPr>
            </w:pPr>
            <w:r w:rsidRPr="00906BC0">
              <w:rPr>
                <w:rFonts w:asciiTheme="minorHAnsi" w:hAnsiTheme="minorHAnsi" w:cstheme="minorHAnsi"/>
                <w:b/>
                <w:bCs/>
                <w:sz w:val="22"/>
                <w:szCs w:val="22"/>
                <w:lang w:val="fr-FR"/>
              </w:rPr>
              <w:t>CARACTERISTIQUES PROPOSEES PAR LE SOUMISSIONNAIRE</w:t>
            </w:r>
          </w:p>
        </w:tc>
      </w:tr>
      <w:tr w:rsidR="00C2525F" w:rsidRPr="008F198B" w14:paraId="01B0BFA0" w14:textId="5F53EC36"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69404DEA"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1</w:t>
            </w:r>
          </w:p>
        </w:tc>
        <w:tc>
          <w:tcPr>
            <w:tcW w:w="1856" w:type="dxa"/>
            <w:tcBorders>
              <w:top w:val="nil"/>
              <w:left w:val="nil"/>
              <w:bottom w:val="single" w:sz="4" w:space="0" w:color="auto"/>
              <w:right w:val="single" w:sz="4" w:space="0" w:color="auto"/>
            </w:tcBorders>
            <w:shd w:val="clear" w:color="auto" w:fill="auto"/>
            <w:vAlign w:val="center"/>
            <w:hideMark/>
          </w:tcPr>
          <w:p w14:paraId="62F9F827"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Chandelles poids lourds 10t</w:t>
            </w:r>
          </w:p>
        </w:tc>
        <w:tc>
          <w:tcPr>
            <w:tcW w:w="3434" w:type="dxa"/>
            <w:tcBorders>
              <w:top w:val="nil"/>
              <w:left w:val="nil"/>
              <w:bottom w:val="single" w:sz="4" w:space="0" w:color="auto"/>
              <w:right w:val="single" w:sz="4" w:space="0" w:color="auto"/>
            </w:tcBorders>
            <w:shd w:val="clear" w:color="auto" w:fill="auto"/>
            <w:vAlign w:val="center"/>
            <w:hideMark/>
          </w:tcPr>
          <w:p w14:paraId="2AB1CA75"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Chandelle basse PL 10T à goupilles, hauteur max 750 mm</w:t>
            </w:r>
          </w:p>
        </w:tc>
        <w:tc>
          <w:tcPr>
            <w:tcW w:w="3029" w:type="dxa"/>
            <w:tcBorders>
              <w:top w:val="nil"/>
              <w:left w:val="nil"/>
              <w:bottom w:val="single" w:sz="4" w:space="0" w:color="auto"/>
              <w:right w:val="single" w:sz="4" w:space="0" w:color="auto"/>
            </w:tcBorders>
          </w:tcPr>
          <w:p w14:paraId="3199BB52" w14:textId="77777777" w:rsidR="00C2525F" w:rsidRPr="003B54E4" w:rsidRDefault="00C2525F" w:rsidP="003805D3">
            <w:pPr>
              <w:rPr>
                <w:rFonts w:asciiTheme="minorHAnsi" w:hAnsiTheme="minorHAnsi" w:cstheme="minorHAnsi"/>
                <w:sz w:val="22"/>
                <w:szCs w:val="22"/>
                <w:lang w:val="fr-FR"/>
              </w:rPr>
            </w:pPr>
          </w:p>
        </w:tc>
      </w:tr>
      <w:tr w:rsidR="00C2525F" w:rsidRPr="008F198B" w14:paraId="79845A76" w14:textId="71B3FB3F"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74B41DC9"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2</w:t>
            </w:r>
          </w:p>
        </w:tc>
        <w:tc>
          <w:tcPr>
            <w:tcW w:w="1856" w:type="dxa"/>
            <w:tcBorders>
              <w:top w:val="nil"/>
              <w:left w:val="nil"/>
              <w:bottom w:val="single" w:sz="4" w:space="0" w:color="auto"/>
              <w:right w:val="single" w:sz="4" w:space="0" w:color="auto"/>
            </w:tcBorders>
            <w:shd w:val="clear" w:color="auto" w:fill="auto"/>
            <w:vAlign w:val="center"/>
            <w:hideMark/>
          </w:tcPr>
          <w:p w14:paraId="3CE79EDC"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Colonnes élévatrices</w:t>
            </w:r>
          </w:p>
        </w:tc>
        <w:tc>
          <w:tcPr>
            <w:tcW w:w="3434" w:type="dxa"/>
            <w:tcBorders>
              <w:top w:val="nil"/>
              <w:left w:val="nil"/>
              <w:bottom w:val="single" w:sz="4" w:space="0" w:color="auto"/>
              <w:right w:val="single" w:sz="4" w:space="0" w:color="auto"/>
            </w:tcBorders>
            <w:shd w:val="clear" w:color="auto" w:fill="auto"/>
            <w:vAlign w:val="center"/>
            <w:hideMark/>
          </w:tcPr>
          <w:p w14:paraId="1CC62BA0"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Capacité de levage total 22 tonnes (5,5 tonnes par colonne, lot de 4 colonnes) - Synchronisation filaire 380 V et 24 v de motorisation </w:t>
            </w:r>
          </w:p>
        </w:tc>
        <w:tc>
          <w:tcPr>
            <w:tcW w:w="3029" w:type="dxa"/>
            <w:tcBorders>
              <w:top w:val="nil"/>
              <w:left w:val="nil"/>
              <w:bottom w:val="single" w:sz="4" w:space="0" w:color="auto"/>
              <w:right w:val="single" w:sz="4" w:space="0" w:color="auto"/>
            </w:tcBorders>
          </w:tcPr>
          <w:p w14:paraId="20BAA483" w14:textId="77777777" w:rsidR="00C2525F" w:rsidRPr="003B54E4" w:rsidRDefault="00C2525F" w:rsidP="003805D3">
            <w:pPr>
              <w:rPr>
                <w:rFonts w:asciiTheme="minorHAnsi" w:hAnsiTheme="minorHAnsi" w:cstheme="minorHAnsi"/>
                <w:sz w:val="22"/>
                <w:szCs w:val="22"/>
                <w:lang w:val="fr-FR"/>
              </w:rPr>
            </w:pPr>
          </w:p>
        </w:tc>
      </w:tr>
      <w:tr w:rsidR="00C2525F" w:rsidRPr="008F198B" w14:paraId="18EADB95" w14:textId="3345FC8C"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658F49B1"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3</w:t>
            </w:r>
          </w:p>
        </w:tc>
        <w:tc>
          <w:tcPr>
            <w:tcW w:w="1856" w:type="dxa"/>
            <w:tcBorders>
              <w:top w:val="nil"/>
              <w:left w:val="nil"/>
              <w:bottom w:val="single" w:sz="4" w:space="0" w:color="auto"/>
              <w:right w:val="single" w:sz="4" w:space="0" w:color="auto"/>
            </w:tcBorders>
            <w:shd w:val="clear" w:color="auto" w:fill="auto"/>
            <w:vAlign w:val="center"/>
            <w:hideMark/>
          </w:tcPr>
          <w:p w14:paraId="450AE9A3"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Pompe à tarer les injecteurs</w:t>
            </w:r>
          </w:p>
        </w:tc>
        <w:tc>
          <w:tcPr>
            <w:tcW w:w="3434" w:type="dxa"/>
            <w:tcBorders>
              <w:top w:val="nil"/>
              <w:left w:val="nil"/>
              <w:bottom w:val="single" w:sz="4" w:space="0" w:color="auto"/>
              <w:right w:val="single" w:sz="4" w:space="0" w:color="auto"/>
            </w:tcBorders>
            <w:shd w:val="clear" w:color="auto" w:fill="auto"/>
            <w:vAlign w:val="center"/>
            <w:hideMark/>
          </w:tcPr>
          <w:p w14:paraId="4EB1DFFD"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Pression 600 bars et 8000 PSI, 2 conduits M12*1,5 et M 14 1,5 y compris le liquide d'essai normalisé</w:t>
            </w:r>
          </w:p>
        </w:tc>
        <w:tc>
          <w:tcPr>
            <w:tcW w:w="3029" w:type="dxa"/>
            <w:tcBorders>
              <w:top w:val="nil"/>
              <w:left w:val="nil"/>
              <w:bottom w:val="single" w:sz="4" w:space="0" w:color="auto"/>
              <w:right w:val="single" w:sz="4" w:space="0" w:color="auto"/>
            </w:tcBorders>
          </w:tcPr>
          <w:p w14:paraId="1EF6613A" w14:textId="77777777" w:rsidR="00C2525F" w:rsidRPr="003B54E4" w:rsidRDefault="00C2525F" w:rsidP="003805D3">
            <w:pPr>
              <w:rPr>
                <w:rFonts w:asciiTheme="minorHAnsi" w:hAnsiTheme="minorHAnsi" w:cstheme="minorHAnsi"/>
                <w:sz w:val="22"/>
                <w:szCs w:val="22"/>
                <w:lang w:val="fr-FR"/>
              </w:rPr>
            </w:pPr>
          </w:p>
        </w:tc>
      </w:tr>
      <w:tr w:rsidR="00C2525F" w:rsidRPr="008F198B" w14:paraId="58A1B207" w14:textId="6CFCA3CB"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04F6A179"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4</w:t>
            </w:r>
          </w:p>
        </w:tc>
        <w:tc>
          <w:tcPr>
            <w:tcW w:w="1856" w:type="dxa"/>
            <w:tcBorders>
              <w:top w:val="nil"/>
              <w:left w:val="nil"/>
              <w:bottom w:val="single" w:sz="4" w:space="0" w:color="auto"/>
              <w:right w:val="single" w:sz="4" w:space="0" w:color="auto"/>
            </w:tcBorders>
            <w:shd w:val="clear" w:color="auto" w:fill="auto"/>
            <w:vAlign w:val="center"/>
            <w:hideMark/>
          </w:tcPr>
          <w:p w14:paraId="049D573B"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Equilibreuse poids lourds</w:t>
            </w:r>
          </w:p>
        </w:tc>
        <w:tc>
          <w:tcPr>
            <w:tcW w:w="3434" w:type="dxa"/>
            <w:tcBorders>
              <w:top w:val="nil"/>
              <w:left w:val="nil"/>
              <w:bottom w:val="single" w:sz="4" w:space="0" w:color="auto"/>
              <w:right w:val="single" w:sz="4" w:space="0" w:color="auto"/>
            </w:tcBorders>
            <w:shd w:val="clear" w:color="auto" w:fill="auto"/>
            <w:vAlign w:val="center"/>
            <w:hideMark/>
          </w:tcPr>
          <w:p w14:paraId="232835B9"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10 à 32 pouces roue diamètre 120 cms et 150 kgs équilibrage statique et dynamique frein automatique et pédale de frein cônes poids lourds tension 220 volt</w:t>
            </w:r>
          </w:p>
        </w:tc>
        <w:tc>
          <w:tcPr>
            <w:tcW w:w="3029" w:type="dxa"/>
            <w:tcBorders>
              <w:top w:val="nil"/>
              <w:left w:val="nil"/>
              <w:bottom w:val="single" w:sz="4" w:space="0" w:color="auto"/>
              <w:right w:val="single" w:sz="4" w:space="0" w:color="auto"/>
            </w:tcBorders>
          </w:tcPr>
          <w:p w14:paraId="332485A7" w14:textId="77777777" w:rsidR="00C2525F" w:rsidRPr="003B54E4" w:rsidRDefault="00C2525F" w:rsidP="003805D3">
            <w:pPr>
              <w:rPr>
                <w:rFonts w:asciiTheme="minorHAnsi" w:hAnsiTheme="minorHAnsi" w:cstheme="minorHAnsi"/>
                <w:sz w:val="22"/>
                <w:szCs w:val="22"/>
                <w:lang w:val="fr-FR"/>
              </w:rPr>
            </w:pPr>
          </w:p>
        </w:tc>
      </w:tr>
      <w:tr w:rsidR="00C2525F" w:rsidRPr="003B54E4" w14:paraId="435C973D" w14:textId="1B282885"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4E379CBF"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5</w:t>
            </w:r>
          </w:p>
        </w:tc>
        <w:tc>
          <w:tcPr>
            <w:tcW w:w="1856" w:type="dxa"/>
            <w:tcBorders>
              <w:top w:val="nil"/>
              <w:left w:val="nil"/>
              <w:bottom w:val="single" w:sz="4" w:space="0" w:color="auto"/>
              <w:right w:val="single" w:sz="4" w:space="0" w:color="auto"/>
            </w:tcBorders>
            <w:shd w:val="clear" w:color="auto" w:fill="auto"/>
            <w:vAlign w:val="center"/>
            <w:hideMark/>
          </w:tcPr>
          <w:p w14:paraId="46851BEF"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Démonte pneumatique poids lourds</w:t>
            </w:r>
          </w:p>
        </w:tc>
        <w:tc>
          <w:tcPr>
            <w:tcW w:w="3434" w:type="dxa"/>
            <w:tcBorders>
              <w:top w:val="nil"/>
              <w:left w:val="nil"/>
              <w:bottom w:val="single" w:sz="4" w:space="0" w:color="auto"/>
              <w:right w:val="single" w:sz="4" w:space="0" w:color="auto"/>
            </w:tcBorders>
            <w:shd w:val="clear" w:color="auto" w:fill="auto"/>
            <w:vAlign w:val="center"/>
            <w:hideMark/>
          </w:tcPr>
          <w:p w14:paraId="7B8D83C6" w14:textId="77777777" w:rsidR="00C2525F" w:rsidRPr="00B352D8"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BRAS PORTE OUTILS :</w:t>
            </w:r>
            <w:r w:rsidRPr="003B54E4">
              <w:rPr>
                <w:rFonts w:asciiTheme="minorHAnsi" w:hAnsiTheme="minorHAnsi" w:cstheme="minorHAnsi"/>
                <w:sz w:val="22"/>
                <w:szCs w:val="22"/>
                <w:lang w:val="fr-FR"/>
              </w:rPr>
              <w:br/>
              <w:t>Force maxi de détalonnage :</w:t>
            </w:r>
            <w:r w:rsidRPr="003B54E4">
              <w:rPr>
                <w:rFonts w:asciiTheme="minorHAnsi" w:hAnsiTheme="minorHAnsi" w:cstheme="minorHAnsi"/>
                <w:sz w:val="22"/>
                <w:szCs w:val="22"/>
                <w:lang w:val="fr-FR"/>
              </w:rPr>
              <w:br/>
              <w:t>- Par l'intérieur : 2550 Kg.</w:t>
            </w:r>
            <w:r w:rsidRPr="003B54E4">
              <w:rPr>
                <w:rFonts w:asciiTheme="minorHAnsi" w:hAnsiTheme="minorHAnsi" w:cstheme="minorHAnsi"/>
                <w:sz w:val="22"/>
                <w:szCs w:val="22"/>
                <w:lang w:val="fr-FR"/>
              </w:rPr>
              <w:br/>
              <w:t>- Par l'extérieur : 1913 Kg.</w:t>
            </w:r>
            <w:r w:rsidRPr="003B54E4">
              <w:rPr>
                <w:rFonts w:asciiTheme="minorHAnsi" w:hAnsiTheme="minorHAnsi" w:cstheme="minorHAnsi"/>
                <w:sz w:val="22"/>
                <w:szCs w:val="22"/>
                <w:lang w:val="fr-FR"/>
              </w:rPr>
              <w:br/>
              <w:t>Course radiale : 596 mm.</w:t>
            </w:r>
            <w:r w:rsidRPr="003B54E4">
              <w:rPr>
                <w:rFonts w:asciiTheme="minorHAnsi" w:hAnsiTheme="minorHAnsi" w:cstheme="minorHAnsi"/>
                <w:sz w:val="22"/>
                <w:szCs w:val="22"/>
                <w:lang w:val="fr-FR"/>
              </w:rPr>
              <w:br/>
              <w:t>Basculement : Manuel.</w:t>
            </w:r>
            <w:r w:rsidRPr="003B54E4">
              <w:rPr>
                <w:rFonts w:asciiTheme="minorHAnsi" w:hAnsiTheme="minorHAnsi" w:cstheme="minorHAnsi"/>
                <w:sz w:val="22"/>
                <w:szCs w:val="22"/>
                <w:lang w:val="fr-FR"/>
              </w:rPr>
              <w:br/>
              <w:t>Verrouillage : Manuel.</w:t>
            </w:r>
            <w:r w:rsidRPr="003B54E4">
              <w:rPr>
                <w:rFonts w:asciiTheme="minorHAnsi" w:hAnsiTheme="minorHAnsi" w:cstheme="minorHAnsi"/>
                <w:sz w:val="22"/>
                <w:szCs w:val="22"/>
                <w:lang w:val="fr-FR"/>
              </w:rPr>
              <w:br/>
              <w:t>Rotation : Manuel.</w:t>
            </w:r>
            <w:r w:rsidRPr="003B54E4">
              <w:rPr>
                <w:rFonts w:asciiTheme="minorHAnsi" w:hAnsiTheme="minorHAnsi" w:cstheme="minorHAnsi"/>
                <w:sz w:val="22"/>
                <w:szCs w:val="22"/>
                <w:lang w:val="fr-FR"/>
              </w:rPr>
              <w:br/>
              <w:t>Translation : Manuel.</w:t>
            </w:r>
            <w:r w:rsidRPr="003B54E4">
              <w:rPr>
                <w:rFonts w:asciiTheme="minorHAnsi" w:hAnsiTheme="minorHAnsi" w:cstheme="minorHAnsi"/>
                <w:sz w:val="22"/>
                <w:szCs w:val="22"/>
                <w:lang w:val="fr-FR"/>
              </w:rPr>
              <w:br/>
            </w:r>
            <w:r w:rsidRPr="00B352D8">
              <w:rPr>
                <w:rFonts w:asciiTheme="minorHAnsi" w:hAnsiTheme="minorHAnsi" w:cstheme="minorHAnsi"/>
                <w:sz w:val="22"/>
                <w:szCs w:val="22"/>
                <w:lang w:val="fr-FR"/>
              </w:rPr>
              <w:t>Moteur de rotation : 1,3/1,8 kW (2 vitesses).</w:t>
            </w:r>
          </w:p>
          <w:p w14:paraId="7F054EF8" w14:textId="77777777" w:rsidR="00C2525F" w:rsidRPr="003B54E4" w:rsidRDefault="00C2525F" w:rsidP="003805D3">
            <w:pPr>
              <w:rPr>
                <w:rFonts w:asciiTheme="minorHAnsi" w:hAnsiTheme="minorHAnsi" w:cstheme="minorHAnsi"/>
                <w:sz w:val="22"/>
                <w:szCs w:val="22"/>
              </w:rPr>
            </w:pPr>
            <w:r w:rsidRPr="003B54E4">
              <w:rPr>
                <w:rFonts w:asciiTheme="minorHAnsi" w:hAnsiTheme="minorHAnsi" w:cstheme="minorHAnsi"/>
                <w:sz w:val="22"/>
                <w:szCs w:val="22"/>
                <w:lang w:val="fr-FR"/>
              </w:rPr>
              <w:t>MANDRIN :</w:t>
            </w:r>
            <w:r w:rsidRPr="003B54E4">
              <w:rPr>
                <w:rFonts w:asciiTheme="minorHAnsi" w:hAnsiTheme="minorHAnsi" w:cstheme="minorHAnsi"/>
                <w:sz w:val="22"/>
                <w:szCs w:val="22"/>
                <w:lang w:val="fr-FR"/>
              </w:rPr>
              <w:br/>
              <w:t>Vitesse de rotation :</w:t>
            </w:r>
            <w:r w:rsidRPr="003B54E4">
              <w:rPr>
                <w:rFonts w:asciiTheme="minorHAnsi" w:hAnsiTheme="minorHAnsi" w:cstheme="minorHAnsi"/>
                <w:sz w:val="22"/>
                <w:szCs w:val="22"/>
                <w:lang w:val="fr-FR"/>
              </w:rPr>
              <w:br/>
              <w:t>- 1ère vitesse : 6 tr/mn.</w:t>
            </w:r>
            <w:r w:rsidRPr="003B54E4">
              <w:rPr>
                <w:rFonts w:asciiTheme="minorHAnsi" w:hAnsiTheme="minorHAnsi" w:cstheme="minorHAnsi"/>
                <w:sz w:val="22"/>
                <w:szCs w:val="22"/>
                <w:lang w:val="fr-FR"/>
              </w:rPr>
              <w:br/>
              <w:t>- 2ème vitesse : 12 tr/mn.</w:t>
            </w:r>
            <w:r w:rsidRPr="003B54E4">
              <w:rPr>
                <w:rFonts w:asciiTheme="minorHAnsi" w:hAnsiTheme="minorHAnsi" w:cstheme="minorHAnsi"/>
                <w:sz w:val="22"/>
                <w:szCs w:val="22"/>
                <w:lang w:val="fr-FR"/>
              </w:rPr>
              <w:br/>
              <w:t>Couple de rotation :</w:t>
            </w:r>
            <w:r w:rsidRPr="003B54E4">
              <w:rPr>
                <w:rFonts w:asciiTheme="minorHAnsi" w:hAnsiTheme="minorHAnsi" w:cstheme="minorHAnsi"/>
                <w:sz w:val="22"/>
                <w:szCs w:val="22"/>
                <w:lang w:val="fr-FR"/>
              </w:rPr>
              <w:br/>
              <w:t>- 1ère vitesse : 1774 Nm.</w:t>
            </w:r>
            <w:r w:rsidRPr="003B54E4">
              <w:rPr>
                <w:rFonts w:asciiTheme="minorHAnsi" w:hAnsiTheme="minorHAnsi" w:cstheme="minorHAnsi"/>
                <w:sz w:val="22"/>
                <w:szCs w:val="22"/>
                <w:lang w:val="fr-FR"/>
              </w:rPr>
              <w:br/>
              <w:t>- 2ème vitesse : 1228 Nm.</w:t>
            </w:r>
            <w:r w:rsidRPr="003B54E4">
              <w:rPr>
                <w:rFonts w:asciiTheme="minorHAnsi" w:hAnsiTheme="minorHAnsi" w:cstheme="minorHAnsi"/>
                <w:sz w:val="22"/>
                <w:szCs w:val="22"/>
                <w:lang w:val="fr-FR"/>
              </w:rPr>
              <w:br/>
              <w:t>Capacité de blocage : 13 à 27".</w:t>
            </w:r>
            <w:r w:rsidRPr="003B54E4">
              <w:rPr>
                <w:rFonts w:asciiTheme="minorHAnsi" w:hAnsiTheme="minorHAnsi" w:cstheme="minorHAnsi"/>
                <w:sz w:val="22"/>
                <w:szCs w:val="22"/>
                <w:lang w:val="fr-FR"/>
              </w:rPr>
              <w:br/>
              <w:t>Force maxi de blocage : 1600 N.</w:t>
            </w:r>
            <w:r w:rsidRPr="003B54E4">
              <w:rPr>
                <w:rFonts w:asciiTheme="minorHAnsi" w:hAnsiTheme="minorHAnsi" w:cstheme="minorHAnsi"/>
                <w:sz w:val="22"/>
                <w:szCs w:val="22"/>
                <w:lang w:val="fr-FR"/>
              </w:rPr>
              <w:br/>
              <w:t>Diamètre maxi de la roue : 1600 mm.</w:t>
            </w:r>
            <w:r w:rsidRPr="003B54E4">
              <w:rPr>
                <w:rFonts w:asciiTheme="minorHAnsi" w:hAnsiTheme="minorHAnsi" w:cstheme="minorHAnsi"/>
                <w:sz w:val="22"/>
                <w:szCs w:val="22"/>
                <w:lang w:val="fr-FR"/>
              </w:rPr>
              <w:br/>
              <w:t>Largeur maxi de la roue : 700 mm.</w:t>
            </w:r>
            <w:r w:rsidRPr="003B54E4">
              <w:rPr>
                <w:rFonts w:asciiTheme="minorHAnsi" w:hAnsiTheme="minorHAnsi" w:cstheme="minorHAnsi"/>
                <w:sz w:val="22"/>
                <w:szCs w:val="22"/>
                <w:lang w:val="fr-FR"/>
              </w:rPr>
              <w:br/>
              <w:t>Poids maxi de la roue : 1500 Kg.</w:t>
            </w:r>
            <w:r w:rsidRPr="003B54E4">
              <w:rPr>
                <w:rFonts w:asciiTheme="minorHAnsi" w:hAnsiTheme="minorHAnsi" w:cstheme="minorHAnsi"/>
                <w:sz w:val="22"/>
                <w:szCs w:val="22"/>
                <w:lang w:val="fr-FR"/>
              </w:rPr>
              <w:br/>
              <w:t>Diamètre mini de l'alésage de la roue : 106 mm.</w:t>
            </w:r>
            <w:r w:rsidRPr="003B54E4">
              <w:rPr>
                <w:rFonts w:asciiTheme="minorHAnsi" w:hAnsiTheme="minorHAnsi" w:cstheme="minorHAnsi"/>
                <w:sz w:val="22"/>
                <w:szCs w:val="22"/>
                <w:lang w:val="fr-FR"/>
              </w:rPr>
              <w:br/>
              <w:t>GROUPE ÉLECTRO-HYDRAULIQUE :</w:t>
            </w:r>
            <w:r w:rsidRPr="003B54E4">
              <w:rPr>
                <w:rFonts w:asciiTheme="minorHAnsi" w:hAnsiTheme="minorHAnsi" w:cstheme="minorHAnsi"/>
                <w:sz w:val="22"/>
                <w:szCs w:val="22"/>
                <w:lang w:val="fr-FR"/>
              </w:rPr>
              <w:br/>
            </w:r>
            <w:r w:rsidRPr="003B54E4">
              <w:rPr>
                <w:rFonts w:asciiTheme="minorHAnsi" w:hAnsiTheme="minorHAnsi" w:cstheme="minorHAnsi"/>
                <w:sz w:val="22"/>
                <w:szCs w:val="22"/>
                <w:lang w:val="fr-FR"/>
              </w:rPr>
              <w:lastRenderedPageBreak/>
              <w:t>Moteur électrique : 1,5 kW.</w:t>
            </w:r>
            <w:r w:rsidRPr="003B54E4">
              <w:rPr>
                <w:rFonts w:asciiTheme="minorHAnsi" w:hAnsiTheme="minorHAnsi" w:cstheme="minorHAnsi"/>
                <w:sz w:val="22"/>
                <w:szCs w:val="22"/>
                <w:lang w:val="fr-FR"/>
              </w:rPr>
              <w:br/>
              <w:t>Pression hydraulique : 0 à 130 bar (manomètre d'origine).</w:t>
            </w:r>
            <w:r w:rsidRPr="003B54E4">
              <w:rPr>
                <w:rFonts w:asciiTheme="minorHAnsi" w:hAnsiTheme="minorHAnsi" w:cstheme="minorHAnsi"/>
                <w:sz w:val="22"/>
                <w:szCs w:val="22"/>
                <w:lang w:val="fr-FR"/>
              </w:rPr>
              <w:br/>
              <w:t>BLOC DE COMMANDE PORTATIF :</w:t>
            </w:r>
            <w:r w:rsidRPr="003B54E4">
              <w:rPr>
                <w:rFonts w:asciiTheme="minorHAnsi" w:hAnsiTheme="minorHAnsi" w:cstheme="minorHAnsi"/>
                <w:sz w:val="22"/>
                <w:szCs w:val="22"/>
                <w:lang w:val="fr-FR"/>
              </w:rPr>
              <w:br/>
              <w:t>Transmission : Par câble.</w:t>
            </w:r>
            <w:r w:rsidRPr="003B54E4">
              <w:rPr>
                <w:rFonts w:asciiTheme="minorHAnsi" w:hAnsiTheme="minorHAnsi" w:cstheme="minorHAnsi"/>
                <w:sz w:val="22"/>
                <w:szCs w:val="22"/>
                <w:lang w:val="fr-FR"/>
              </w:rPr>
              <w:br/>
            </w:r>
            <w:r w:rsidRPr="003B54E4">
              <w:rPr>
                <w:rFonts w:asciiTheme="minorHAnsi" w:hAnsiTheme="minorHAnsi" w:cstheme="minorHAnsi"/>
                <w:sz w:val="22"/>
                <w:szCs w:val="22"/>
              </w:rPr>
              <w:t>Tension électrique : 24V.</w:t>
            </w:r>
            <w:r w:rsidRPr="003B54E4">
              <w:rPr>
                <w:rFonts w:asciiTheme="minorHAnsi" w:hAnsiTheme="minorHAnsi" w:cstheme="minorHAnsi"/>
                <w:sz w:val="22"/>
                <w:szCs w:val="22"/>
              </w:rPr>
              <w:br/>
              <w:t>Alimentation électrique : 400V - 3 -50 Hz (3,5 kW).</w:t>
            </w:r>
          </w:p>
          <w:p w14:paraId="09B36CAB" w14:textId="77777777" w:rsidR="00C2525F" w:rsidRPr="003B54E4" w:rsidRDefault="00C2525F" w:rsidP="003805D3">
            <w:pPr>
              <w:rPr>
                <w:rFonts w:asciiTheme="minorHAnsi" w:hAnsiTheme="minorHAnsi" w:cstheme="minorHAnsi"/>
                <w:sz w:val="22"/>
                <w:szCs w:val="22"/>
                <w:lang w:val="fr-FR"/>
              </w:rPr>
            </w:pPr>
          </w:p>
        </w:tc>
        <w:tc>
          <w:tcPr>
            <w:tcW w:w="3029" w:type="dxa"/>
            <w:tcBorders>
              <w:top w:val="nil"/>
              <w:left w:val="nil"/>
              <w:bottom w:val="single" w:sz="4" w:space="0" w:color="auto"/>
              <w:right w:val="single" w:sz="4" w:space="0" w:color="auto"/>
            </w:tcBorders>
          </w:tcPr>
          <w:p w14:paraId="6EA7296A" w14:textId="77777777" w:rsidR="00C2525F" w:rsidRPr="003B54E4" w:rsidRDefault="00C2525F" w:rsidP="003805D3">
            <w:pPr>
              <w:rPr>
                <w:rFonts w:asciiTheme="minorHAnsi" w:hAnsiTheme="minorHAnsi" w:cstheme="minorHAnsi"/>
                <w:sz w:val="22"/>
                <w:szCs w:val="22"/>
                <w:lang w:val="fr-FR"/>
              </w:rPr>
            </w:pPr>
          </w:p>
        </w:tc>
      </w:tr>
      <w:tr w:rsidR="00C2525F" w:rsidRPr="008F198B" w14:paraId="1861E940" w14:textId="1DECC311"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5222E510"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6</w:t>
            </w:r>
          </w:p>
        </w:tc>
        <w:tc>
          <w:tcPr>
            <w:tcW w:w="1856" w:type="dxa"/>
            <w:tcBorders>
              <w:top w:val="nil"/>
              <w:left w:val="nil"/>
              <w:bottom w:val="single" w:sz="4" w:space="0" w:color="auto"/>
              <w:right w:val="single" w:sz="4" w:space="0" w:color="auto"/>
            </w:tcBorders>
            <w:shd w:val="clear" w:color="auto" w:fill="auto"/>
            <w:vAlign w:val="center"/>
            <w:hideMark/>
          </w:tcPr>
          <w:p w14:paraId="1FBA71DA"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Presse hydraulique de 15t</w:t>
            </w:r>
          </w:p>
        </w:tc>
        <w:tc>
          <w:tcPr>
            <w:tcW w:w="3434" w:type="dxa"/>
            <w:tcBorders>
              <w:top w:val="nil"/>
              <w:left w:val="nil"/>
              <w:bottom w:val="single" w:sz="4" w:space="0" w:color="auto"/>
              <w:right w:val="single" w:sz="4" w:space="0" w:color="auto"/>
            </w:tcBorders>
            <w:shd w:val="clear" w:color="auto" w:fill="auto"/>
            <w:vAlign w:val="center"/>
            <w:hideMark/>
          </w:tcPr>
          <w:p w14:paraId="4EAE8645" w14:textId="190E27A5"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Capacité 15 </w:t>
            </w:r>
            <w:r w:rsidR="009110B7" w:rsidRPr="003B54E4">
              <w:rPr>
                <w:rFonts w:asciiTheme="minorHAnsi" w:hAnsiTheme="minorHAnsi" w:cstheme="minorHAnsi"/>
                <w:sz w:val="22"/>
                <w:szCs w:val="22"/>
                <w:lang w:val="fr-FR"/>
              </w:rPr>
              <w:t>tonnes,</w:t>
            </w:r>
            <w:r w:rsidRPr="003B54E4">
              <w:rPr>
                <w:rFonts w:asciiTheme="minorHAnsi" w:hAnsiTheme="minorHAnsi" w:cstheme="minorHAnsi"/>
                <w:sz w:val="22"/>
                <w:szCs w:val="22"/>
                <w:lang w:val="fr-FR"/>
              </w:rPr>
              <w:t xml:space="preserve"> technologie Hydraulique, piston chromé  livré avec manomètre et jeu de support en V  </w:t>
            </w:r>
          </w:p>
        </w:tc>
        <w:tc>
          <w:tcPr>
            <w:tcW w:w="3029" w:type="dxa"/>
            <w:tcBorders>
              <w:top w:val="nil"/>
              <w:left w:val="nil"/>
              <w:bottom w:val="single" w:sz="4" w:space="0" w:color="auto"/>
              <w:right w:val="single" w:sz="4" w:space="0" w:color="auto"/>
            </w:tcBorders>
          </w:tcPr>
          <w:p w14:paraId="1F042AE2" w14:textId="77777777" w:rsidR="00C2525F" w:rsidRPr="003B54E4" w:rsidRDefault="00C2525F" w:rsidP="003805D3">
            <w:pPr>
              <w:rPr>
                <w:rFonts w:asciiTheme="minorHAnsi" w:hAnsiTheme="minorHAnsi" w:cstheme="minorHAnsi"/>
                <w:sz w:val="22"/>
                <w:szCs w:val="22"/>
                <w:lang w:val="fr-FR"/>
              </w:rPr>
            </w:pPr>
          </w:p>
        </w:tc>
      </w:tr>
      <w:tr w:rsidR="00C2525F" w:rsidRPr="008F198B" w14:paraId="0CA19AE6" w14:textId="7DEDF36B"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7F3DEA1A"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7</w:t>
            </w:r>
          </w:p>
        </w:tc>
        <w:tc>
          <w:tcPr>
            <w:tcW w:w="1856" w:type="dxa"/>
            <w:tcBorders>
              <w:top w:val="nil"/>
              <w:left w:val="nil"/>
              <w:bottom w:val="single" w:sz="4" w:space="0" w:color="auto"/>
              <w:right w:val="single" w:sz="4" w:space="0" w:color="auto"/>
            </w:tcBorders>
            <w:shd w:val="clear" w:color="auto" w:fill="auto"/>
            <w:vAlign w:val="center"/>
            <w:hideMark/>
          </w:tcPr>
          <w:p w14:paraId="054AEDF2"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Compresseur d’atelier</w:t>
            </w:r>
          </w:p>
        </w:tc>
        <w:tc>
          <w:tcPr>
            <w:tcW w:w="3434" w:type="dxa"/>
            <w:tcBorders>
              <w:top w:val="nil"/>
              <w:left w:val="nil"/>
              <w:bottom w:val="single" w:sz="4" w:space="0" w:color="auto"/>
              <w:right w:val="single" w:sz="4" w:space="0" w:color="auto"/>
            </w:tcBorders>
            <w:shd w:val="clear" w:color="auto" w:fill="auto"/>
            <w:vAlign w:val="center"/>
            <w:hideMark/>
          </w:tcPr>
          <w:p w14:paraId="26971231" w14:textId="4F13A30E" w:rsidR="00C2525F" w:rsidRPr="003B54E4" w:rsidRDefault="009110B7"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Pression</w:t>
            </w:r>
            <w:r w:rsidR="00C2525F" w:rsidRPr="003B54E4">
              <w:rPr>
                <w:rFonts w:asciiTheme="minorHAnsi" w:hAnsiTheme="minorHAnsi" w:cstheme="minorHAnsi"/>
                <w:sz w:val="22"/>
                <w:szCs w:val="22"/>
                <w:lang w:val="fr-FR"/>
              </w:rPr>
              <w:t xml:space="preserve"> 12 bars mini réservoir 500 l minimum, débit 40 M3 heure puissance 7,5 cv mini, 380 vols triphasé, manomètre gonfleur (x4) , soufflette ( x4 ) , clef a choc avec coffret de douilles ( x2) </w:t>
            </w:r>
          </w:p>
        </w:tc>
        <w:tc>
          <w:tcPr>
            <w:tcW w:w="3029" w:type="dxa"/>
            <w:tcBorders>
              <w:top w:val="nil"/>
              <w:left w:val="nil"/>
              <w:bottom w:val="single" w:sz="4" w:space="0" w:color="auto"/>
              <w:right w:val="single" w:sz="4" w:space="0" w:color="auto"/>
            </w:tcBorders>
          </w:tcPr>
          <w:p w14:paraId="2CA04F7A" w14:textId="77777777" w:rsidR="00C2525F" w:rsidRPr="003B54E4" w:rsidRDefault="00C2525F" w:rsidP="003805D3">
            <w:pPr>
              <w:rPr>
                <w:rFonts w:asciiTheme="minorHAnsi" w:hAnsiTheme="minorHAnsi" w:cstheme="minorHAnsi"/>
                <w:sz w:val="22"/>
                <w:szCs w:val="22"/>
                <w:lang w:val="fr-FR"/>
              </w:rPr>
            </w:pPr>
          </w:p>
        </w:tc>
      </w:tr>
      <w:tr w:rsidR="00C2525F" w:rsidRPr="008F198B" w14:paraId="58CDD756" w14:textId="1D15BBB0"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2EC02CC4"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8</w:t>
            </w:r>
          </w:p>
        </w:tc>
        <w:tc>
          <w:tcPr>
            <w:tcW w:w="1856" w:type="dxa"/>
            <w:tcBorders>
              <w:top w:val="nil"/>
              <w:left w:val="nil"/>
              <w:bottom w:val="single" w:sz="4" w:space="0" w:color="auto"/>
              <w:right w:val="single" w:sz="4" w:space="0" w:color="auto"/>
            </w:tcBorders>
            <w:shd w:val="clear" w:color="auto" w:fill="auto"/>
            <w:vAlign w:val="center"/>
            <w:hideMark/>
          </w:tcPr>
          <w:p w14:paraId="1D82326C"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Grue d’atelier</w:t>
            </w:r>
          </w:p>
        </w:tc>
        <w:tc>
          <w:tcPr>
            <w:tcW w:w="3434" w:type="dxa"/>
            <w:tcBorders>
              <w:top w:val="nil"/>
              <w:left w:val="nil"/>
              <w:bottom w:val="single" w:sz="4" w:space="0" w:color="auto"/>
              <w:right w:val="single" w:sz="4" w:space="0" w:color="auto"/>
            </w:tcBorders>
            <w:shd w:val="clear" w:color="auto" w:fill="auto"/>
            <w:vAlign w:val="center"/>
            <w:hideMark/>
          </w:tcPr>
          <w:p w14:paraId="26D51D32" w14:textId="5195A669"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Mini 500 kgs à 500 </w:t>
            </w:r>
            <w:r w:rsidR="00DE0750" w:rsidRPr="003B54E4">
              <w:rPr>
                <w:rFonts w:asciiTheme="minorHAnsi" w:hAnsiTheme="minorHAnsi" w:cstheme="minorHAnsi"/>
                <w:sz w:val="22"/>
                <w:szCs w:val="22"/>
                <w:lang w:val="fr-FR"/>
              </w:rPr>
              <w:t>mm poids</w:t>
            </w:r>
            <w:r w:rsidRPr="003B54E4">
              <w:rPr>
                <w:rFonts w:asciiTheme="minorHAnsi" w:hAnsiTheme="minorHAnsi" w:cstheme="minorHAnsi"/>
                <w:sz w:val="22"/>
                <w:szCs w:val="22"/>
                <w:lang w:val="fr-FR"/>
              </w:rPr>
              <w:t xml:space="preserve"> de lestage intégré , livré avec manilles et crochet </w:t>
            </w:r>
          </w:p>
        </w:tc>
        <w:tc>
          <w:tcPr>
            <w:tcW w:w="3029" w:type="dxa"/>
            <w:tcBorders>
              <w:top w:val="nil"/>
              <w:left w:val="nil"/>
              <w:bottom w:val="single" w:sz="4" w:space="0" w:color="auto"/>
              <w:right w:val="single" w:sz="4" w:space="0" w:color="auto"/>
            </w:tcBorders>
          </w:tcPr>
          <w:p w14:paraId="65CE0389" w14:textId="77777777" w:rsidR="00C2525F" w:rsidRPr="003B54E4" w:rsidRDefault="00C2525F" w:rsidP="003805D3">
            <w:pPr>
              <w:rPr>
                <w:rFonts w:asciiTheme="minorHAnsi" w:hAnsiTheme="minorHAnsi" w:cstheme="minorHAnsi"/>
                <w:sz w:val="22"/>
                <w:szCs w:val="22"/>
                <w:lang w:val="fr-FR"/>
              </w:rPr>
            </w:pPr>
          </w:p>
        </w:tc>
      </w:tr>
      <w:tr w:rsidR="00C2525F" w:rsidRPr="008F198B" w14:paraId="5783E0EA" w14:textId="2B6A8C3E"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6BCAE5B7"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9</w:t>
            </w:r>
          </w:p>
        </w:tc>
        <w:tc>
          <w:tcPr>
            <w:tcW w:w="1856" w:type="dxa"/>
            <w:tcBorders>
              <w:top w:val="nil"/>
              <w:left w:val="nil"/>
              <w:bottom w:val="single" w:sz="4" w:space="0" w:color="auto"/>
              <w:right w:val="single" w:sz="4" w:space="0" w:color="auto"/>
            </w:tcBorders>
            <w:shd w:val="clear" w:color="auto" w:fill="auto"/>
            <w:vAlign w:val="center"/>
            <w:hideMark/>
          </w:tcPr>
          <w:p w14:paraId="61DB97C3"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Perceuse à colonne</w:t>
            </w:r>
          </w:p>
        </w:tc>
        <w:tc>
          <w:tcPr>
            <w:tcW w:w="3434" w:type="dxa"/>
            <w:tcBorders>
              <w:top w:val="nil"/>
              <w:left w:val="nil"/>
              <w:bottom w:val="single" w:sz="4" w:space="0" w:color="auto"/>
              <w:right w:val="single" w:sz="4" w:space="0" w:color="auto"/>
            </w:tcBorders>
            <w:shd w:val="clear" w:color="auto" w:fill="auto"/>
            <w:vAlign w:val="center"/>
            <w:hideMark/>
          </w:tcPr>
          <w:p w14:paraId="4059FE77"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32 mm moteur 1,1 K w , mandrin 1 à 16 mm BF16 , protection du mandrin double écran , commande ergo et arrêt d'urgence séparé </w:t>
            </w:r>
          </w:p>
        </w:tc>
        <w:tc>
          <w:tcPr>
            <w:tcW w:w="3029" w:type="dxa"/>
            <w:tcBorders>
              <w:top w:val="nil"/>
              <w:left w:val="nil"/>
              <w:bottom w:val="single" w:sz="4" w:space="0" w:color="auto"/>
              <w:right w:val="single" w:sz="4" w:space="0" w:color="auto"/>
            </w:tcBorders>
          </w:tcPr>
          <w:p w14:paraId="3192E876" w14:textId="77777777" w:rsidR="00C2525F" w:rsidRPr="003B54E4" w:rsidRDefault="00C2525F" w:rsidP="003805D3">
            <w:pPr>
              <w:rPr>
                <w:rFonts w:asciiTheme="minorHAnsi" w:hAnsiTheme="minorHAnsi" w:cstheme="minorHAnsi"/>
                <w:sz w:val="22"/>
                <w:szCs w:val="22"/>
                <w:lang w:val="fr-FR"/>
              </w:rPr>
            </w:pPr>
          </w:p>
        </w:tc>
      </w:tr>
      <w:tr w:rsidR="00C2525F" w:rsidRPr="008F198B" w14:paraId="0EE75223" w14:textId="6BECCAB6"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795847FF"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10</w:t>
            </w:r>
          </w:p>
        </w:tc>
        <w:tc>
          <w:tcPr>
            <w:tcW w:w="1856" w:type="dxa"/>
            <w:tcBorders>
              <w:top w:val="nil"/>
              <w:left w:val="nil"/>
              <w:bottom w:val="single" w:sz="4" w:space="0" w:color="auto"/>
              <w:right w:val="single" w:sz="4" w:space="0" w:color="auto"/>
            </w:tcBorders>
            <w:shd w:val="clear" w:color="auto" w:fill="auto"/>
            <w:vAlign w:val="center"/>
            <w:hideMark/>
          </w:tcPr>
          <w:p w14:paraId="4ACEFD6B"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Touret à meuler</w:t>
            </w:r>
          </w:p>
        </w:tc>
        <w:tc>
          <w:tcPr>
            <w:tcW w:w="3434" w:type="dxa"/>
            <w:tcBorders>
              <w:top w:val="nil"/>
              <w:left w:val="nil"/>
              <w:bottom w:val="single" w:sz="4" w:space="0" w:color="auto"/>
              <w:right w:val="single" w:sz="4" w:space="0" w:color="auto"/>
            </w:tcBorders>
            <w:shd w:val="clear" w:color="auto" w:fill="auto"/>
            <w:vAlign w:val="center"/>
            <w:hideMark/>
          </w:tcPr>
          <w:p w14:paraId="01DCCE69" w14:textId="19CDE90B" w:rsidR="00C2525F" w:rsidRPr="003B54E4" w:rsidRDefault="00DE0750"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Sortie</w:t>
            </w:r>
            <w:r w:rsidR="00C2525F" w:rsidRPr="003B54E4">
              <w:rPr>
                <w:rFonts w:asciiTheme="minorHAnsi" w:hAnsiTheme="minorHAnsi" w:cstheme="minorHAnsi"/>
                <w:sz w:val="22"/>
                <w:szCs w:val="22"/>
                <w:lang w:val="fr-FR"/>
              </w:rPr>
              <w:t xml:space="preserve"> aspiration 36 mm protection de la meule par écran </w:t>
            </w:r>
          </w:p>
        </w:tc>
        <w:tc>
          <w:tcPr>
            <w:tcW w:w="3029" w:type="dxa"/>
            <w:tcBorders>
              <w:top w:val="nil"/>
              <w:left w:val="nil"/>
              <w:bottom w:val="single" w:sz="4" w:space="0" w:color="auto"/>
              <w:right w:val="single" w:sz="4" w:space="0" w:color="auto"/>
            </w:tcBorders>
          </w:tcPr>
          <w:p w14:paraId="76298BC5" w14:textId="77777777" w:rsidR="00C2525F" w:rsidRPr="003B54E4" w:rsidRDefault="00C2525F" w:rsidP="003805D3">
            <w:pPr>
              <w:rPr>
                <w:rFonts w:asciiTheme="minorHAnsi" w:hAnsiTheme="minorHAnsi" w:cstheme="minorHAnsi"/>
                <w:sz w:val="22"/>
                <w:szCs w:val="22"/>
                <w:lang w:val="fr-FR"/>
              </w:rPr>
            </w:pPr>
          </w:p>
        </w:tc>
      </w:tr>
      <w:tr w:rsidR="00C2525F" w:rsidRPr="008F198B" w14:paraId="54E49990" w14:textId="32E3F4E3"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5B46C0D6"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11</w:t>
            </w:r>
          </w:p>
        </w:tc>
        <w:tc>
          <w:tcPr>
            <w:tcW w:w="1856" w:type="dxa"/>
            <w:tcBorders>
              <w:top w:val="nil"/>
              <w:left w:val="nil"/>
              <w:bottom w:val="single" w:sz="4" w:space="0" w:color="auto"/>
              <w:right w:val="single" w:sz="4" w:space="0" w:color="auto"/>
            </w:tcBorders>
            <w:shd w:val="clear" w:color="auto" w:fill="auto"/>
            <w:vAlign w:val="center"/>
            <w:hideMark/>
          </w:tcPr>
          <w:p w14:paraId="4460C475"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Lève boite de vitesse poids lourds</w:t>
            </w:r>
          </w:p>
        </w:tc>
        <w:tc>
          <w:tcPr>
            <w:tcW w:w="3434" w:type="dxa"/>
            <w:tcBorders>
              <w:top w:val="nil"/>
              <w:left w:val="nil"/>
              <w:bottom w:val="single" w:sz="4" w:space="0" w:color="auto"/>
              <w:right w:val="single" w:sz="4" w:space="0" w:color="auto"/>
            </w:tcBorders>
            <w:shd w:val="clear" w:color="auto" w:fill="auto"/>
            <w:vAlign w:val="center"/>
            <w:hideMark/>
          </w:tcPr>
          <w:p w14:paraId="4F5D99DD" w14:textId="33AE866B" w:rsidR="00C2525F" w:rsidRPr="003B54E4" w:rsidRDefault="00DE0750"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Vérins</w:t>
            </w:r>
            <w:r w:rsidR="00C2525F" w:rsidRPr="003B54E4">
              <w:rPr>
                <w:rFonts w:asciiTheme="minorHAnsi" w:hAnsiTheme="minorHAnsi" w:cstheme="minorHAnsi"/>
                <w:sz w:val="22"/>
                <w:szCs w:val="22"/>
                <w:lang w:val="fr-FR"/>
              </w:rPr>
              <w:t xml:space="preserve"> de fosse 500 kg avec élévation hydraulique au pied</w:t>
            </w:r>
          </w:p>
        </w:tc>
        <w:tc>
          <w:tcPr>
            <w:tcW w:w="3029" w:type="dxa"/>
            <w:tcBorders>
              <w:top w:val="nil"/>
              <w:left w:val="nil"/>
              <w:bottom w:val="single" w:sz="4" w:space="0" w:color="auto"/>
              <w:right w:val="single" w:sz="4" w:space="0" w:color="auto"/>
            </w:tcBorders>
          </w:tcPr>
          <w:p w14:paraId="6E3666BA" w14:textId="77777777" w:rsidR="00C2525F" w:rsidRPr="003B54E4" w:rsidRDefault="00C2525F" w:rsidP="003805D3">
            <w:pPr>
              <w:rPr>
                <w:rFonts w:asciiTheme="minorHAnsi" w:hAnsiTheme="minorHAnsi" w:cstheme="minorHAnsi"/>
                <w:sz w:val="22"/>
                <w:szCs w:val="22"/>
                <w:lang w:val="fr-FR"/>
              </w:rPr>
            </w:pPr>
          </w:p>
        </w:tc>
      </w:tr>
      <w:tr w:rsidR="00C2525F" w:rsidRPr="008F198B" w14:paraId="63FF0D13" w14:textId="380FEB9A"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60E400D4"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12</w:t>
            </w:r>
          </w:p>
        </w:tc>
        <w:tc>
          <w:tcPr>
            <w:tcW w:w="1856" w:type="dxa"/>
            <w:tcBorders>
              <w:top w:val="nil"/>
              <w:left w:val="nil"/>
              <w:bottom w:val="single" w:sz="4" w:space="0" w:color="auto"/>
              <w:right w:val="single" w:sz="4" w:space="0" w:color="auto"/>
            </w:tcBorders>
            <w:shd w:val="clear" w:color="auto" w:fill="auto"/>
            <w:vAlign w:val="center"/>
            <w:hideMark/>
          </w:tcPr>
          <w:p w14:paraId="2600A4DA"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Lève roue poids lourds</w:t>
            </w:r>
          </w:p>
        </w:tc>
        <w:tc>
          <w:tcPr>
            <w:tcW w:w="3434" w:type="dxa"/>
            <w:tcBorders>
              <w:top w:val="nil"/>
              <w:left w:val="nil"/>
              <w:bottom w:val="single" w:sz="4" w:space="0" w:color="auto"/>
              <w:right w:val="single" w:sz="4" w:space="0" w:color="auto"/>
            </w:tcBorders>
            <w:shd w:val="clear" w:color="auto" w:fill="auto"/>
            <w:vAlign w:val="center"/>
            <w:hideMark/>
          </w:tcPr>
          <w:p w14:paraId="01C0FEE3" w14:textId="21FCCC43"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500kgs, pour roue de 260 à 1300 mm capacité 500kgs hauteur </w:t>
            </w:r>
            <w:r w:rsidR="00DE0750" w:rsidRPr="003B54E4">
              <w:rPr>
                <w:rFonts w:asciiTheme="minorHAnsi" w:hAnsiTheme="minorHAnsi" w:cstheme="minorHAnsi"/>
                <w:sz w:val="22"/>
                <w:szCs w:val="22"/>
                <w:lang w:val="fr-FR"/>
              </w:rPr>
              <w:t>d’élévation</w:t>
            </w:r>
            <w:r w:rsidRPr="003B54E4">
              <w:rPr>
                <w:rFonts w:asciiTheme="minorHAnsi" w:hAnsiTheme="minorHAnsi" w:cstheme="minorHAnsi"/>
                <w:sz w:val="22"/>
                <w:szCs w:val="22"/>
                <w:lang w:val="fr-FR"/>
              </w:rPr>
              <w:t xml:space="preserve"> 115 à 730 mm</w:t>
            </w:r>
          </w:p>
        </w:tc>
        <w:tc>
          <w:tcPr>
            <w:tcW w:w="3029" w:type="dxa"/>
            <w:tcBorders>
              <w:top w:val="nil"/>
              <w:left w:val="nil"/>
              <w:bottom w:val="single" w:sz="4" w:space="0" w:color="auto"/>
              <w:right w:val="single" w:sz="4" w:space="0" w:color="auto"/>
            </w:tcBorders>
          </w:tcPr>
          <w:p w14:paraId="55CE3A80" w14:textId="77777777" w:rsidR="00C2525F" w:rsidRPr="003B54E4" w:rsidRDefault="00C2525F" w:rsidP="003805D3">
            <w:pPr>
              <w:rPr>
                <w:rFonts w:asciiTheme="minorHAnsi" w:hAnsiTheme="minorHAnsi" w:cstheme="minorHAnsi"/>
                <w:sz w:val="22"/>
                <w:szCs w:val="22"/>
                <w:lang w:val="fr-FR"/>
              </w:rPr>
            </w:pPr>
          </w:p>
        </w:tc>
      </w:tr>
      <w:tr w:rsidR="00C2525F" w:rsidRPr="008F198B" w14:paraId="23A8846D" w14:textId="63A72C3F"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4AA57E1A"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13</w:t>
            </w:r>
          </w:p>
        </w:tc>
        <w:tc>
          <w:tcPr>
            <w:tcW w:w="1856" w:type="dxa"/>
            <w:tcBorders>
              <w:top w:val="nil"/>
              <w:left w:val="nil"/>
              <w:bottom w:val="single" w:sz="4" w:space="0" w:color="auto"/>
              <w:right w:val="single" w:sz="4" w:space="0" w:color="auto"/>
            </w:tcBorders>
            <w:shd w:val="clear" w:color="auto" w:fill="auto"/>
            <w:vAlign w:val="center"/>
            <w:hideMark/>
          </w:tcPr>
          <w:p w14:paraId="49E38103"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Nettoyeur haute pression</w:t>
            </w:r>
          </w:p>
        </w:tc>
        <w:tc>
          <w:tcPr>
            <w:tcW w:w="3434" w:type="dxa"/>
            <w:tcBorders>
              <w:top w:val="nil"/>
              <w:left w:val="nil"/>
              <w:bottom w:val="single" w:sz="4" w:space="0" w:color="auto"/>
              <w:right w:val="single" w:sz="4" w:space="0" w:color="auto"/>
            </w:tcBorders>
            <w:shd w:val="clear" w:color="auto" w:fill="auto"/>
            <w:vAlign w:val="center"/>
            <w:hideMark/>
          </w:tcPr>
          <w:p w14:paraId="37D93A90" w14:textId="3F63402E" w:rsidR="00C2525F" w:rsidRPr="003B54E4" w:rsidRDefault="009110B7"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Mini</w:t>
            </w:r>
            <w:r w:rsidR="00C2525F" w:rsidRPr="003B54E4">
              <w:rPr>
                <w:rFonts w:asciiTheme="minorHAnsi" w:hAnsiTheme="minorHAnsi" w:cstheme="minorHAnsi"/>
                <w:sz w:val="22"/>
                <w:szCs w:val="22"/>
                <w:lang w:val="fr-FR"/>
              </w:rPr>
              <w:t xml:space="preserve"> 100 bars monophasé 230 volts, sur roue arrière , débit horaire 300 litres variation de pression et 3 buses et 1 brosse</w:t>
            </w:r>
          </w:p>
        </w:tc>
        <w:tc>
          <w:tcPr>
            <w:tcW w:w="3029" w:type="dxa"/>
            <w:tcBorders>
              <w:top w:val="nil"/>
              <w:left w:val="nil"/>
              <w:bottom w:val="single" w:sz="4" w:space="0" w:color="auto"/>
              <w:right w:val="single" w:sz="4" w:space="0" w:color="auto"/>
            </w:tcBorders>
          </w:tcPr>
          <w:p w14:paraId="1F594E5F" w14:textId="77777777" w:rsidR="00C2525F" w:rsidRPr="003B54E4" w:rsidRDefault="00C2525F" w:rsidP="003805D3">
            <w:pPr>
              <w:rPr>
                <w:rFonts w:asciiTheme="minorHAnsi" w:hAnsiTheme="minorHAnsi" w:cstheme="minorHAnsi"/>
                <w:sz w:val="22"/>
                <w:szCs w:val="22"/>
                <w:lang w:val="fr-FR"/>
              </w:rPr>
            </w:pPr>
          </w:p>
        </w:tc>
      </w:tr>
      <w:tr w:rsidR="00C2525F" w:rsidRPr="008F198B" w14:paraId="42A49392" w14:textId="4020520D"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12ED0279"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14</w:t>
            </w:r>
          </w:p>
        </w:tc>
        <w:tc>
          <w:tcPr>
            <w:tcW w:w="1856" w:type="dxa"/>
            <w:tcBorders>
              <w:top w:val="nil"/>
              <w:left w:val="nil"/>
              <w:bottom w:val="single" w:sz="4" w:space="0" w:color="auto"/>
              <w:right w:val="single" w:sz="4" w:space="0" w:color="auto"/>
            </w:tcBorders>
            <w:shd w:val="clear" w:color="auto" w:fill="auto"/>
            <w:vAlign w:val="center"/>
            <w:hideMark/>
          </w:tcPr>
          <w:p w14:paraId="29848A44"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Chariots à tambours</w:t>
            </w:r>
          </w:p>
        </w:tc>
        <w:tc>
          <w:tcPr>
            <w:tcW w:w="3434" w:type="dxa"/>
            <w:tcBorders>
              <w:top w:val="nil"/>
              <w:left w:val="nil"/>
              <w:bottom w:val="single" w:sz="4" w:space="0" w:color="auto"/>
              <w:right w:val="single" w:sz="4" w:space="0" w:color="auto"/>
            </w:tcBorders>
            <w:shd w:val="clear" w:color="auto" w:fill="auto"/>
            <w:vAlign w:val="center"/>
            <w:hideMark/>
          </w:tcPr>
          <w:p w14:paraId="5CB90FEB" w14:textId="5DA1F45C" w:rsidR="00C2525F" w:rsidRPr="003B54E4" w:rsidRDefault="009110B7"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Possibilité</w:t>
            </w:r>
            <w:r w:rsidR="00C2525F" w:rsidRPr="003B54E4">
              <w:rPr>
                <w:rFonts w:asciiTheme="minorHAnsi" w:hAnsiTheme="minorHAnsi" w:cstheme="minorHAnsi"/>
                <w:sz w:val="22"/>
                <w:szCs w:val="22"/>
                <w:lang w:val="fr-FR"/>
              </w:rPr>
              <w:t xml:space="preserve"> de disposer d'un seul élément, chariot multi fonction étrier de frein disque et tambour type Mekaboy TN30 ou équivalent</w:t>
            </w:r>
          </w:p>
        </w:tc>
        <w:tc>
          <w:tcPr>
            <w:tcW w:w="3029" w:type="dxa"/>
            <w:tcBorders>
              <w:top w:val="nil"/>
              <w:left w:val="nil"/>
              <w:bottom w:val="single" w:sz="4" w:space="0" w:color="auto"/>
              <w:right w:val="single" w:sz="4" w:space="0" w:color="auto"/>
            </w:tcBorders>
          </w:tcPr>
          <w:p w14:paraId="32F897C3" w14:textId="77777777" w:rsidR="00C2525F" w:rsidRPr="003B54E4" w:rsidRDefault="00C2525F" w:rsidP="003805D3">
            <w:pPr>
              <w:rPr>
                <w:rFonts w:asciiTheme="minorHAnsi" w:hAnsiTheme="minorHAnsi" w:cstheme="minorHAnsi"/>
                <w:sz w:val="22"/>
                <w:szCs w:val="22"/>
                <w:lang w:val="fr-FR"/>
              </w:rPr>
            </w:pPr>
          </w:p>
        </w:tc>
      </w:tr>
      <w:tr w:rsidR="00C2525F" w:rsidRPr="008F198B" w14:paraId="3A626F6E" w14:textId="05E2E1EB"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3EBE22C7"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15</w:t>
            </w:r>
          </w:p>
        </w:tc>
        <w:tc>
          <w:tcPr>
            <w:tcW w:w="1856" w:type="dxa"/>
            <w:tcBorders>
              <w:top w:val="nil"/>
              <w:left w:val="nil"/>
              <w:bottom w:val="single" w:sz="4" w:space="0" w:color="auto"/>
              <w:right w:val="single" w:sz="4" w:space="0" w:color="auto"/>
            </w:tcBorders>
            <w:shd w:val="clear" w:color="auto" w:fill="auto"/>
            <w:vAlign w:val="center"/>
            <w:hideMark/>
          </w:tcPr>
          <w:p w14:paraId="1F4904DC"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Chariots à batteries</w:t>
            </w:r>
          </w:p>
        </w:tc>
        <w:tc>
          <w:tcPr>
            <w:tcW w:w="3434" w:type="dxa"/>
            <w:tcBorders>
              <w:top w:val="nil"/>
              <w:left w:val="nil"/>
              <w:bottom w:val="single" w:sz="4" w:space="0" w:color="auto"/>
              <w:right w:val="single" w:sz="4" w:space="0" w:color="auto"/>
            </w:tcBorders>
            <w:shd w:val="clear" w:color="auto" w:fill="auto"/>
            <w:vAlign w:val="center"/>
            <w:hideMark/>
          </w:tcPr>
          <w:p w14:paraId="4F4C3A39"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2 batteries de 24 volts à charger, avec 3 sorties dont 1 pour les batterie extérieur chargeur automatique sans surveillance et protection de polarité chariots sur 4 </w:t>
            </w:r>
            <w:r w:rsidRPr="003B54E4">
              <w:rPr>
                <w:rFonts w:asciiTheme="minorHAnsi" w:hAnsiTheme="minorHAnsi" w:cstheme="minorHAnsi"/>
                <w:sz w:val="22"/>
                <w:szCs w:val="22"/>
                <w:lang w:val="fr-FR"/>
              </w:rPr>
              <w:lastRenderedPageBreak/>
              <w:t>roues avec 1 testeur d</w:t>
            </w:r>
            <w:r>
              <w:rPr>
                <w:rFonts w:asciiTheme="minorHAnsi" w:hAnsiTheme="minorHAnsi" w:cstheme="minorHAnsi"/>
                <w:sz w:val="22"/>
                <w:szCs w:val="22"/>
                <w:lang w:val="fr-FR"/>
              </w:rPr>
              <w:t>’</w:t>
            </w:r>
            <w:r w:rsidRPr="003B54E4">
              <w:rPr>
                <w:rFonts w:asciiTheme="minorHAnsi" w:hAnsiTheme="minorHAnsi" w:cstheme="minorHAnsi"/>
                <w:sz w:val="22"/>
                <w:szCs w:val="22"/>
                <w:lang w:val="fr-FR"/>
              </w:rPr>
              <w:t xml:space="preserve">état de charge des batteries </w:t>
            </w:r>
          </w:p>
        </w:tc>
        <w:tc>
          <w:tcPr>
            <w:tcW w:w="3029" w:type="dxa"/>
            <w:tcBorders>
              <w:top w:val="nil"/>
              <w:left w:val="nil"/>
              <w:bottom w:val="single" w:sz="4" w:space="0" w:color="auto"/>
              <w:right w:val="single" w:sz="4" w:space="0" w:color="auto"/>
            </w:tcBorders>
          </w:tcPr>
          <w:p w14:paraId="6C01B22F" w14:textId="77777777" w:rsidR="00C2525F" w:rsidRPr="003B54E4" w:rsidRDefault="00C2525F" w:rsidP="003805D3">
            <w:pPr>
              <w:rPr>
                <w:rFonts w:asciiTheme="minorHAnsi" w:hAnsiTheme="minorHAnsi" w:cstheme="minorHAnsi"/>
                <w:sz w:val="22"/>
                <w:szCs w:val="22"/>
                <w:lang w:val="fr-FR"/>
              </w:rPr>
            </w:pPr>
          </w:p>
        </w:tc>
      </w:tr>
      <w:tr w:rsidR="00C2525F" w:rsidRPr="008F198B" w14:paraId="2A3F3EAF" w14:textId="181DAFA9"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6D5996D1"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16</w:t>
            </w:r>
          </w:p>
        </w:tc>
        <w:tc>
          <w:tcPr>
            <w:tcW w:w="1856" w:type="dxa"/>
            <w:tcBorders>
              <w:top w:val="nil"/>
              <w:left w:val="nil"/>
              <w:bottom w:val="single" w:sz="4" w:space="0" w:color="auto"/>
              <w:right w:val="single" w:sz="4" w:space="0" w:color="auto"/>
            </w:tcBorders>
            <w:shd w:val="clear" w:color="auto" w:fill="auto"/>
            <w:vAlign w:val="center"/>
            <w:hideMark/>
          </w:tcPr>
          <w:p w14:paraId="20FBB12F"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Poste à souder MIG/MAG </w:t>
            </w:r>
          </w:p>
        </w:tc>
        <w:tc>
          <w:tcPr>
            <w:tcW w:w="3434" w:type="dxa"/>
            <w:tcBorders>
              <w:top w:val="nil"/>
              <w:left w:val="nil"/>
              <w:bottom w:val="single" w:sz="4" w:space="0" w:color="auto"/>
              <w:right w:val="single" w:sz="4" w:space="0" w:color="auto"/>
            </w:tcBorders>
            <w:shd w:val="clear" w:color="auto" w:fill="auto"/>
            <w:vAlign w:val="center"/>
            <w:hideMark/>
          </w:tcPr>
          <w:p w14:paraId="72C92938"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Poste à souder onduleur industriel MIG sur roues. 250 A et alimentation du fil à 4 rouleaux, MIG/MAG acier, alu, inox, FLUX, Brasage, MMA (soudage avec électrode), Alimentation du fil à 4 rouleaux avec entraînement par engrenage, Tension 3x400 V ,2 écrans LCD pour le réglage du courant de soudage (A), de la tension de soudage (V) et de la vitesse d'alimentation du fil (m/min), Burn back réglable, Bouton de sélection 2T/4T, Inductance réglable, arc stable et moins d’éclaboussures, Soudage possible en polarité + et - , Hot start et Arc force en soudage à l'électrode Porte-bouteille de gaz lourd, pour des bonbonnes jusqu’à 50 litres, 2 grandes roues pivotantes et 2 roues fixes, Boîtier en tôle d’acier résistant aux chocs et à la corrosion , Torche EURO industrielle de 4 m , Câble de masse de 3 mètres x 25 mm² , Détendeur avec double manomètre</w:t>
            </w:r>
          </w:p>
        </w:tc>
        <w:tc>
          <w:tcPr>
            <w:tcW w:w="3029" w:type="dxa"/>
            <w:tcBorders>
              <w:top w:val="nil"/>
              <w:left w:val="nil"/>
              <w:bottom w:val="single" w:sz="4" w:space="0" w:color="auto"/>
              <w:right w:val="single" w:sz="4" w:space="0" w:color="auto"/>
            </w:tcBorders>
          </w:tcPr>
          <w:p w14:paraId="45E8A02A" w14:textId="77777777" w:rsidR="00C2525F" w:rsidRPr="003B54E4" w:rsidRDefault="00C2525F" w:rsidP="003805D3">
            <w:pPr>
              <w:rPr>
                <w:rFonts w:asciiTheme="minorHAnsi" w:hAnsiTheme="minorHAnsi" w:cstheme="minorHAnsi"/>
                <w:sz w:val="22"/>
                <w:szCs w:val="22"/>
                <w:lang w:val="fr-FR"/>
              </w:rPr>
            </w:pPr>
          </w:p>
        </w:tc>
      </w:tr>
      <w:tr w:rsidR="00C2525F" w:rsidRPr="008F198B" w14:paraId="719551E5" w14:textId="085546D3" w:rsidTr="00C2525F">
        <w:trPr>
          <w:trHeight w:val="20"/>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5754846F" w14:textId="77777777" w:rsidR="00C2525F" w:rsidRPr="003B54E4" w:rsidRDefault="00C2525F" w:rsidP="003805D3">
            <w:pPr>
              <w:jc w:val="center"/>
              <w:rPr>
                <w:rFonts w:asciiTheme="minorHAnsi" w:hAnsiTheme="minorHAnsi" w:cstheme="minorHAnsi"/>
                <w:sz w:val="22"/>
                <w:szCs w:val="22"/>
                <w:lang w:val="fr-FR"/>
              </w:rPr>
            </w:pPr>
            <w:r w:rsidRPr="003B54E4">
              <w:rPr>
                <w:rFonts w:asciiTheme="minorHAnsi" w:hAnsiTheme="minorHAnsi" w:cstheme="minorHAnsi"/>
                <w:sz w:val="22"/>
                <w:szCs w:val="22"/>
                <w:lang w:val="fr-FR"/>
              </w:rPr>
              <w:t>17</w:t>
            </w:r>
          </w:p>
        </w:tc>
        <w:tc>
          <w:tcPr>
            <w:tcW w:w="1856" w:type="dxa"/>
            <w:tcBorders>
              <w:top w:val="nil"/>
              <w:left w:val="nil"/>
              <w:bottom w:val="single" w:sz="4" w:space="0" w:color="auto"/>
              <w:right w:val="single" w:sz="4" w:space="0" w:color="auto"/>
            </w:tcBorders>
            <w:shd w:val="clear" w:color="auto" w:fill="auto"/>
            <w:vAlign w:val="center"/>
            <w:hideMark/>
          </w:tcPr>
          <w:p w14:paraId="60696D64"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Poste à souder à l'arc </w:t>
            </w:r>
          </w:p>
        </w:tc>
        <w:tc>
          <w:tcPr>
            <w:tcW w:w="3434" w:type="dxa"/>
            <w:tcBorders>
              <w:top w:val="nil"/>
              <w:left w:val="nil"/>
              <w:bottom w:val="single" w:sz="4" w:space="0" w:color="auto"/>
              <w:right w:val="single" w:sz="4" w:space="0" w:color="auto"/>
            </w:tcBorders>
            <w:shd w:val="clear" w:color="auto" w:fill="auto"/>
            <w:vAlign w:val="center"/>
            <w:hideMark/>
          </w:tcPr>
          <w:p w14:paraId="479671B7"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Pour électrode acier, inox, fonte, basic et cellulosique, diamètre de 1,6 à 5 mm puissance 5 à 200 A , </w:t>
            </w:r>
          </w:p>
        </w:tc>
        <w:tc>
          <w:tcPr>
            <w:tcW w:w="3029" w:type="dxa"/>
            <w:tcBorders>
              <w:top w:val="nil"/>
              <w:left w:val="nil"/>
              <w:bottom w:val="single" w:sz="4" w:space="0" w:color="auto"/>
              <w:right w:val="single" w:sz="4" w:space="0" w:color="auto"/>
            </w:tcBorders>
          </w:tcPr>
          <w:p w14:paraId="4A8ABEC7" w14:textId="77777777" w:rsidR="00C2525F" w:rsidRPr="003B54E4" w:rsidRDefault="00C2525F" w:rsidP="003805D3">
            <w:pPr>
              <w:rPr>
                <w:rFonts w:asciiTheme="minorHAnsi" w:hAnsiTheme="minorHAnsi" w:cstheme="minorHAnsi"/>
                <w:sz w:val="22"/>
                <w:szCs w:val="22"/>
                <w:lang w:val="fr-FR"/>
              </w:rPr>
            </w:pPr>
          </w:p>
        </w:tc>
      </w:tr>
      <w:tr w:rsidR="00C2525F" w:rsidRPr="008F198B" w14:paraId="2359C086" w14:textId="47C5C5FD" w:rsidTr="00C2525F">
        <w:trPr>
          <w:trHeight w:val="2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0873A4EC" w14:textId="77777777" w:rsidR="00C2525F" w:rsidRPr="003B54E4" w:rsidRDefault="00C2525F" w:rsidP="003805D3">
            <w:pPr>
              <w:jc w:val="center"/>
              <w:rPr>
                <w:rFonts w:asciiTheme="minorHAnsi" w:hAnsiTheme="minorHAnsi" w:cstheme="minorHAnsi"/>
                <w:sz w:val="22"/>
                <w:szCs w:val="22"/>
                <w:lang w:val="fr-FR"/>
              </w:rPr>
            </w:pPr>
            <w:r>
              <w:rPr>
                <w:rFonts w:asciiTheme="minorHAnsi" w:hAnsiTheme="minorHAnsi" w:cstheme="minorHAnsi"/>
                <w:sz w:val="22"/>
                <w:szCs w:val="22"/>
                <w:lang w:val="fr-FR"/>
              </w:rPr>
              <w:t>1</w:t>
            </w:r>
            <w:r w:rsidRPr="003B54E4">
              <w:rPr>
                <w:rFonts w:asciiTheme="minorHAnsi" w:hAnsiTheme="minorHAnsi" w:cstheme="minorHAnsi"/>
                <w:sz w:val="22"/>
                <w:szCs w:val="22"/>
                <w:lang w:val="fr-FR"/>
              </w:rPr>
              <w:t>8</w:t>
            </w:r>
          </w:p>
        </w:tc>
        <w:tc>
          <w:tcPr>
            <w:tcW w:w="1856" w:type="dxa"/>
            <w:tcBorders>
              <w:top w:val="single" w:sz="4" w:space="0" w:color="auto"/>
              <w:left w:val="nil"/>
              <w:bottom w:val="single" w:sz="4" w:space="0" w:color="auto"/>
              <w:right w:val="single" w:sz="4" w:space="0" w:color="auto"/>
            </w:tcBorders>
            <w:shd w:val="clear" w:color="auto" w:fill="auto"/>
            <w:vAlign w:val="center"/>
          </w:tcPr>
          <w:p w14:paraId="578AA668" w14:textId="6139B56F"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rPr>
              <w:t>Bac de rétention 2 f</w:t>
            </w:r>
            <w:r w:rsidR="00C22D70">
              <w:rPr>
                <w:rFonts w:asciiTheme="minorHAnsi" w:hAnsiTheme="minorHAnsi" w:cstheme="minorHAnsi"/>
                <w:sz w:val="22"/>
                <w:szCs w:val="22"/>
              </w:rPr>
              <w:t>û</w:t>
            </w:r>
            <w:r w:rsidRPr="003B54E4">
              <w:rPr>
                <w:rFonts w:asciiTheme="minorHAnsi" w:hAnsiTheme="minorHAnsi" w:cstheme="minorHAnsi"/>
                <w:sz w:val="22"/>
                <w:szCs w:val="22"/>
              </w:rPr>
              <w:t>ts</w:t>
            </w:r>
          </w:p>
        </w:tc>
        <w:tc>
          <w:tcPr>
            <w:tcW w:w="3434" w:type="dxa"/>
            <w:tcBorders>
              <w:top w:val="single" w:sz="4" w:space="0" w:color="auto"/>
              <w:left w:val="nil"/>
              <w:bottom w:val="single" w:sz="4" w:space="0" w:color="auto"/>
              <w:right w:val="single" w:sz="4" w:space="0" w:color="auto"/>
            </w:tcBorders>
            <w:shd w:val="clear" w:color="auto" w:fill="auto"/>
            <w:vAlign w:val="center"/>
          </w:tcPr>
          <w:p w14:paraId="7D1ED837" w14:textId="77777777" w:rsidR="00C2525F" w:rsidRPr="003B54E4" w:rsidRDefault="00C2525F"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Plastique 2 futs dimensions 1300 * 750 supportant une charge de 650 kgs hauteur 440 mm</w:t>
            </w:r>
          </w:p>
        </w:tc>
        <w:tc>
          <w:tcPr>
            <w:tcW w:w="3029" w:type="dxa"/>
            <w:tcBorders>
              <w:top w:val="single" w:sz="4" w:space="0" w:color="auto"/>
              <w:left w:val="nil"/>
              <w:bottom w:val="single" w:sz="4" w:space="0" w:color="auto"/>
              <w:right w:val="single" w:sz="4" w:space="0" w:color="auto"/>
            </w:tcBorders>
          </w:tcPr>
          <w:p w14:paraId="094951C1" w14:textId="77777777" w:rsidR="00C2525F" w:rsidRPr="003B54E4" w:rsidRDefault="00C2525F" w:rsidP="003805D3">
            <w:pPr>
              <w:rPr>
                <w:rFonts w:asciiTheme="minorHAnsi" w:hAnsiTheme="minorHAnsi" w:cstheme="minorHAnsi"/>
                <w:sz w:val="22"/>
                <w:szCs w:val="22"/>
                <w:lang w:val="fr-FR"/>
              </w:rPr>
            </w:pPr>
          </w:p>
        </w:tc>
      </w:tr>
    </w:tbl>
    <w:p w14:paraId="7DF25E94" w14:textId="77777777" w:rsidR="00C22D70" w:rsidRDefault="00C22D70" w:rsidP="00B352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sectPr w:rsidR="00C22D70" w:rsidSect="00B02BBD">
          <w:pgSz w:w="11900" w:h="16840"/>
          <w:pgMar w:top="1418" w:right="1418" w:bottom="1418" w:left="1418" w:header="113" w:footer="709" w:gutter="0"/>
          <w:cols w:space="720"/>
          <w:docGrid w:linePitch="326"/>
        </w:sectPr>
      </w:pPr>
    </w:p>
    <w:p w14:paraId="2F692864" w14:textId="23311017" w:rsidR="00B352D8" w:rsidRPr="004B119C" w:rsidRDefault="00B352D8" w:rsidP="00B352D8">
      <w:pPr>
        <w:tabs>
          <w:tab w:val="left" w:pos="1940"/>
        </w:tabs>
        <w:rPr>
          <w:rFonts w:asciiTheme="minorHAnsi" w:eastAsia="Calibri" w:hAnsiTheme="minorHAnsi" w:cstheme="minorHAnsi"/>
          <w:b/>
          <w:bCs/>
          <w:iCs/>
          <w:sz w:val="22"/>
          <w:szCs w:val="22"/>
          <w:u w:val="single"/>
          <w:lang w:val="fr-FR"/>
        </w:rPr>
      </w:pPr>
      <w:r w:rsidRPr="004B119C">
        <w:rPr>
          <w:rFonts w:asciiTheme="minorHAnsi" w:eastAsia="Calibri" w:hAnsiTheme="minorHAnsi" w:cstheme="minorHAnsi"/>
          <w:b/>
          <w:bCs/>
          <w:iCs/>
          <w:sz w:val="22"/>
          <w:szCs w:val="22"/>
          <w:u w:val="single"/>
          <w:lang w:val="fr-FR"/>
        </w:rPr>
        <w:lastRenderedPageBreak/>
        <w:t xml:space="preserve">Lot </w:t>
      </w:r>
      <w:r>
        <w:rPr>
          <w:rFonts w:asciiTheme="minorHAnsi" w:eastAsia="Calibri" w:hAnsiTheme="minorHAnsi" w:cstheme="minorHAnsi"/>
          <w:b/>
          <w:bCs/>
          <w:iCs/>
          <w:sz w:val="22"/>
          <w:szCs w:val="22"/>
          <w:u w:val="single"/>
          <w:lang w:val="fr-FR"/>
        </w:rPr>
        <w:t>Q</w:t>
      </w:r>
      <w:r w:rsidRPr="004B119C">
        <w:rPr>
          <w:rFonts w:asciiTheme="minorHAnsi" w:eastAsia="Calibri" w:hAnsiTheme="minorHAnsi" w:cstheme="minorHAnsi"/>
          <w:b/>
          <w:bCs/>
          <w:iCs/>
          <w:sz w:val="22"/>
          <w:szCs w:val="22"/>
          <w:u w:val="single"/>
          <w:lang w:val="fr-FR"/>
        </w:rPr>
        <w:t xml:space="preserve">.2 : </w:t>
      </w:r>
      <w:r>
        <w:rPr>
          <w:rFonts w:asciiTheme="minorHAnsi" w:eastAsia="Calibri" w:hAnsiTheme="minorHAnsi" w:cstheme="minorHAnsi"/>
          <w:b/>
          <w:bCs/>
          <w:iCs/>
          <w:sz w:val="22"/>
          <w:szCs w:val="22"/>
          <w:u w:val="single"/>
          <w:lang w:val="fr-FR"/>
        </w:rPr>
        <w:t>P</w:t>
      </w:r>
      <w:r w:rsidRPr="004B119C">
        <w:rPr>
          <w:rFonts w:asciiTheme="minorHAnsi" w:eastAsia="Calibri" w:hAnsiTheme="minorHAnsi" w:cstheme="minorHAnsi"/>
          <w:b/>
          <w:bCs/>
          <w:iCs/>
          <w:sz w:val="22"/>
          <w:szCs w:val="22"/>
          <w:u w:val="single"/>
          <w:lang w:val="fr-FR"/>
        </w:rPr>
        <w:t xml:space="preserve">etit </w:t>
      </w:r>
      <w:r w:rsidR="00C22D70" w:rsidRPr="004B119C">
        <w:rPr>
          <w:rFonts w:asciiTheme="minorHAnsi" w:eastAsia="Calibri" w:hAnsiTheme="minorHAnsi" w:cstheme="minorHAnsi"/>
          <w:b/>
          <w:bCs/>
          <w:iCs/>
          <w:sz w:val="22"/>
          <w:szCs w:val="22"/>
          <w:u w:val="single"/>
          <w:lang w:val="fr-FR"/>
        </w:rPr>
        <w:t>matériel</w:t>
      </w:r>
      <w:r w:rsidRPr="004B119C">
        <w:rPr>
          <w:rFonts w:asciiTheme="minorHAnsi" w:eastAsia="Calibri" w:hAnsiTheme="minorHAnsi" w:cstheme="minorHAnsi"/>
          <w:b/>
          <w:bCs/>
          <w:iCs/>
          <w:sz w:val="22"/>
          <w:szCs w:val="22"/>
          <w:u w:val="single"/>
          <w:lang w:val="fr-FR"/>
        </w:rPr>
        <w:t xml:space="preserve"> d'ateliers</w:t>
      </w:r>
    </w:p>
    <w:p w14:paraId="703F5D31" w14:textId="77777777" w:rsidR="00B352D8" w:rsidRPr="004B119C" w:rsidRDefault="00B352D8" w:rsidP="00B352D8">
      <w:pPr>
        <w:rPr>
          <w:rFonts w:asciiTheme="minorHAnsi" w:eastAsia="Calibri" w:hAnsiTheme="minorHAnsi" w:cstheme="minorHAnsi"/>
          <w:b/>
          <w:bCs/>
          <w:iCs/>
          <w:sz w:val="22"/>
          <w:szCs w:val="22"/>
          <w:lang w:val="fr-FR"/>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825"/>
        <w:gridCol w:w="4253"/>
        <w:gridCol w:w="3969"/>
      </w:tblGrid>
      <w:tr w:rsidR="00206D2B" w:rsidRPr="008F198B" w14:paraId="3DEEF6E6" w14:textId="6FB1D1B0" w:rsidTr="00C22D70">
        <w:trPr>
          <w:trHeight w:val="784"/>
          <w:tblHeader/>
          <w:jc w:val="center"/>
        </w:trPr>
        <w:tc>
          <w:tcPr>
            <w:tcW w:w="580" w:type="dxa"/>
            <w:shd w:val="clear" w:color="auto" w:fill="auto"/>
            <w:vAlign w:val="center"/>
            <w:hideMark/>
          </w:tcPr>
          <w:p w14:paraId="49E70AF9" w14:textId="77777777" w:rsidR="00206D2B" w:rsidRPr="003B54E4" w:rsidRDefault="00206D2B" w:rsidP="003805D3">
            <w:pPr>
              <w:jc w:val="center"/>
              <w:rPr>
                <w:rFonts w:asciiTheme="minorHAnsi" w:hAnsiTheme="minorHAnsi" w:cstheme="minorHAnsi"/>
                <w:b/>
                <w:bCs/>
                <w:sz w:val="22"/>
                <w:szCs w:val="22"/>
                <w:lang w:eastAsia="fr-MA"/>
              </w:rPr>
            </w:pPr>
            <w:r w:rsidRPr="003B54E4">
              <w:rPr>
                <w:rFonts w:asciiTheme="minorHAnsi" w:hAnsiTheme="minorHAnsi" w:cstheme="minorHAnsi"/>
                <w:b/>
                <w:bCs/>
                <w:sz w:val="22"/>
                <w:szCs w:val="22"/>
              </w:rPr>
              <w:t>Item</w:t>
            </w:r>
          </w:p>
        </w:tc>
        <w:tc>
          <w:tcPr>
            <w:tcW w:w="1825" w:type="dxa"/>
            <w:shd w:val="clear" w:color="auto" w:fill="auto"/>
            <w:vAlign w:val="center"/>
            <w:hideMark/>
          </w:tcPr>
          <w:p w14:paraId="3F9CDB22" w14:textId="77777777" w:rsidR="00206D2B" w:rsidRPr="003B54E4" w:rsidRDefault="00206D2B" w:rsidP="003805D3">
            <w:pPr>
              <w:jc w:val="center"/>
              <w:rPr>
                <w:rFonts w:asciiTheme="minorHAnsi" w:hAnsiTheme="minorHAnsi" w:cstheme="minorHAnsi"/>
                <w:b/>
                <w:bCs/>
                <w:sz w:val="22"/>
                <w:szCs w:val="22"/>
              </w:rPr>
            </w:pPr>
            <w:r w:rsidRPr="003B54E4">
              <w:rPr>
                <w:rFonts w:asciiTheme="minorHAnsi" w:hAnsiTheme="minorHAnsi" w:cstheme="minorHAnsi"/>
                <w:b/>
                <w:bCs/>
                <w:sz w:val="22"/>
                <w:szCs w:val="22"/>
              </w:rPr>
              <w:t xml:space="preserve">Désignation </w:t>
            </w:r>
          </w:p>
        </w:tc>
        <w:tc>
          <w:tcPr>
            <w:tcW w:w="4253" w:type="dxa"/>
            <w:shd w:val="clear" w:color="auto" w:fill="auto"/>
            <w:vAlign w:val="center"/>
            <w:hideMark/>
          </w:tcPr>
          <w:p w14:paraId="7F8F77AC" w14:textId="77777777" w:rsidR="00206D2B" w:rsidRPr="003B54E4" w:rsidRDefault="00206D2B" w:rsidP="003805D3">
            <w:pPr>
              <w:jc w:val="center"/>
              <w:rPr>
                <w:rFonts w:asciiTheme="minorHAnsi" w:hAnsiTheme="minorHAnsi" w:cstheme="minorHAnsi"/>
                <w:b/>
                <w:bCs/>
                <w:sz w:val="22"/>
                <w:szCs w:val="22"/>
              </w:rPr>
            </w:pPr>
            <w:r>
              <w:rPr>
                <w:rFonts w:asciiTheme="minorHAnsi" w:hAnsiTheme="minorHAnsi" w:cstheme="minorHAnsi"/>
                <w:b/>
                <w:bCs/>
                <w:sz w:val="22"/>
                <w:szCs w:val="22"/>
              </w:rPr>
              <w:t>Description</w:t>
            </w:r>
          </w:p>
        </w:tc>
        <w:tc>
          <w:tcPr>
            <w:tcW w:w="3969" w:type="dxa"/>
            <w:vAlign w:val="center"/>
          </w:tcPr>
          <w:p w14:paraId="13C6528A" w14:textId="670AA1F2" w:rsidR="00206D2B" w:rsidRPr="00C22D70" w:rsidRDefault="00C22D70" w:rsidP="00C22D70">
            <w:pPr>
              <w:jc w:val="center"/>
              <w:rPr>
                <w:rFonts w:asciiTheme="minorHAnsi" w:hAnsiTheme="minorHAnsi" w:cstheme="minorHAnsi"/>
                <w:b/>
                <w:bCs/>
                <w:sz w:val="22"/>
                <w:szCs w:val="22"/>
                <w:lang w:val="fr-FR"/>
              </w:rPr>
            </w:pPr>
            <w:r w:rsidRPr="00C22D70">
              <w:rPr>
                <w:rFonts w:asciiTheme="minorHAnsi" w:hAnsiTheme="minorHAnsi" w:cstheme="minorHAnsi"/>
                <w:b/>
                <w:bCs/>
                <w:sz w:val="22"/>
                <w:szCs w:val="22"/>
                <w:lang w:val="fr-FR"/>
              </w:rPr>
              <w:t>CARACTERISTIQUES PROPOSEES PAR LE S</w:t>
            </w:r>
            <w:r>
              <w:rPr>
                <w:rFonts w:asciiTheme="minorHAnsi" w:hAnsiTheme="minorHAnsi" w:cstheme="minorHAnsi"/>
                <w:b/>
                <w:bCs/>
                <w:sz w:val="22"/>
                <w:szCs w:val="22"/>
                <w:lang w:val="fr-FR"/>
              </w:rPr>
              <w:t>OUMISSIONNAIRE</w:t>
            </w:r>
          </w:p>
        </w:tc>
      </w:tr>
      <w:tr w:rsidR="00206D2B" w:rsidRPr="008F198B" w14:paraId="30F5AA74" w14:textId="3A592684" w:rsidTr="00C22D70">
        <w:trPr>
          <w:trHeight w:val="2369"/>
          <w:jc w:val="center"/>
        </w:trPr>
        <w:tc>
          <w:tcPr>
            <w:tcW w:w="580" w:type="dxa"/>
            <w:vMerge w:val="restart"/>
            <w:shd w:val="clear" w:color="auto" w:fill="auto"/>
            <w:vAlign w:val="center"/>
            <w:hideMark/>
          </w:tcPr>
          <w:p w14:paraId="1382A14F"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w:t>
            </w:r>
          </w:p>
        </w:tc>
        <w:tc>
          <w:tcPr>
            <w:tcW w:w="1825" w:type="dxa"/>
            <w:vMerge w:val="restart"/>
            <w:shd w:val="clear" w:color="auto" w:fill="auto"/>
            <w:vAlign w:val="center"/>
            <w:hideMark/>
          </w:tcPr>
          <w:p w14:paraId="15731FAE"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 xml:space="preserve">Caisse à outils complète </w:t>
            </w:r>
          </w:p>
        </w:tc>
        <w:tc>
          <w:tcPr>
            <w:tcW w:w="4253" w:type="dxa"/>
            <w:shd w:val="clear" w:color="auto" w:fill="auto"/>
            <w:vAlign w:val="center"/>
            <w:hideMark/>
          </w:tcPr>
          <w:p w14:paraId="7C9310BA"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Caisse à outils complète composée d'au minimum 8 tiroirs, sur roulements à billes ouvertures totale, marquage magnétique des tiroirs et verrouillage individualisé</w:t>
            </w:r>
            <w:r w:rsidRPr="003B54E4">
              <w:rPr>
                <w:rFonts w:asciiTheme="minorHAnsi" w:hAnsiTheme="minorHAnsi" w:cstheme="minorHAnsi"/>
                <w:sz w:val="22"/>
                <w:szCs w:val="22"/>
                <w:lang w:val="fr-FR"/>
              </w:rPr>
              <w:br/>
              <w:t>4 roulettes robustes pivotantes/fixées résistantes à l'huile dont 2 dotés d'un système de blocage</w:t>
            </w:r>
            <w:r w:rsidRPr="003B54E4">
              <w:rPr>
                <w:rFonts w:asciiTheme="minorHAnsi" w:hAnsiTheme="minorHAnsi" w:cstheme="minorHAnsi"/>
                <w:sz w:val="22"/>
                <w:szCs w:val="22"/>
                <w:lang w:val="fr-FR"/>
              </w:rPr>
              <w:br/>
              <w:t>Compartiment latéral distinct avec espace de rangement et paroi perforée</w:t>
            </w:r>
            <w:r w:rsidRPr="003B54E4">
              <w:rPr>
                <w:rFonts w:asciiTheme="minorHAnsi" w:hAnsiTheme="minorHAnsi" w:cstheme="minorHAnsi"/>
                <w:sz w:val="22"/>
                <w:szCs w:val="22"/>
                <w:lang w:val="fr-FR"/>
              </w:rPr>
              <w:br/>
              <w:t>Insert en mousse fraisés CNC : Robuste - Lavable - Résistant à l'huile de dimensions minimale : 780 x 455 x 985 mm</w:t>
            </w:r>
            <w:r w:rsidRPr="003B54E4">
              <w:rPr>
                <w:rFonts w:asciiTheme="minorHAnsi" w:hAnsiTheme="minorHAnsi" w:cstheme="minorHAnsi"/>
                <w:sz w:val="22"/>
                <w:szCs w:val="22"/>
                <w:lang w:val="fr-FR"/>
              </w:rPr>
              <w:br/>
              <w:t>A livrer avec les outils ci-dessous :</w:t>
            </w:r>
          </w:p>
        </w:tc>
        <w:tc>
          <w:tcPr>
            <w:tcW w:w="3969" w:type="dxa"/>
          </w:tcPr>
          <w:p w14:paraId="09275A24" w14:textId="77777777" w:rsidR="00206D2B" w:rsidRPr="003B54E4" w:rsidRDefault="00206D2B" w:rsidP="003805D3">
            <w:pPr>
              <w:rPr>
                <w:rFonts w:asciiTheme="minorHAnsi" w:hAnsiTheme="minorHAnsi" w:cstheme="minorHAnsi"/>
                <w:sz w:val="22"/>
                <w:szCs w:val="22"/>
                <w:lang w:val="fr-FR"/>
              </w:rPr>
            </w:pPr>
          </w:p>
        </w:tc>
      </w:tr>
      <w:tr w:rsidR="00206D2B" w:rsidRPr="008F198B" w14:paraId="07C5BE27" w14:textId="45B9D5CB" w:rsidTr="00C22D70">
        <w:trPr>
          <w:trHeight w:val="310"/>
          <w:jc w:val="center"/>
        </w:trPr>
        <w:tc>
          <w:tcPr>
            <w:tcW w:w="580" w:type="dxa"/>
            <w:vMerge/>
            <w:shd w:val="clear" w:color="auto" w:fill="auto"/>
            <w:vAlign w:val="center"/>
            <w:hideMark/>
          </w:tcPr>
          <w:p w14:paraId="5B98F9C8" w14:textId="77777777" w:rsidR="00206D2B" w:rsidRPr="00B352D8" w:rsidRDefault="00206D2B" w:rsidP="003805D3">
            <w:pPr>
              <w:rPr>
                <w:rFonts w:asciiTheme="minorHAnsi" w:hAnsiTheme="minorHAnsi" w:cstheme="minorHAnsi"/>
                <w:sz w:val="22"/>
                <w:szCs w:val="22"/>
                <w:lang w:val="fr-FR"/>
              </w:rPr>
            </w:pPr>
          </w:p>
        </w:tc>
        <w:tc>
          <w:tcPr>
            <w:tcW w:w="1825" w:type="dxa"/>
            <w:vMerge/>
            <w:shd w:val="clear" w:color="auto" w:fill="auto"/>
            <w:vAlign w:val="center"/>
            <w:hideMark/>
          </w:tcPr>
          <w:p w14:paraId="16B35F1A" w14:textId="77777777" w:rsidR="00206D2B" w:rsidRPr="00B352D8" w:rsidRDefault="00206D2B" w:rsidP="003805D3">
            <w:pPr>
              <w:rPr>
                <w:rFonts w:asciiTheme="minorHAnsi" w:hAnsiTheme="minorHAnsi" w:cstheme="minorHAnsi"/>
                <w:sz w:val="22"/>
                <w:szCs w:val="22"/>
                <w:lang w:val="fr-FR"/>
              </w:rPr>
            </w:pPr>
          </w:p>
        </w:tc>
        <w:tc>
          <w:tcPr>
            <w:tcW w:w="4253" w:type="dxa"/>
            <w:shd w:val="clear" w:color="auto" w:fill="auto"/>
            <w:noWrap/>
            <w:vAlign w:val="center"/>
            <w:hideMark/>
          </w:tcPr>
          <w:p w14:paraId="7A541C11"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Lot de douilles de 8 à 32</w:t>
            </w:r>
          </w:p>
        </w:tc>
        <w:tc>
          <w:tcPr>
            <w:tcW w:w="3969" w:type="dxa"/>
          </w:tcPr>
          <w:p w14:paraId="054BA7DD" w14:textId="77777777" w:rsidR="00206D2B" w:rsidRPr="003B54E4" w:rsidRDefault="00206D2B" w:rsidP="003805D3">
            <w:pPr>
              <w:rPr>
                <w:rFonts w:asciiTheme="minorHAnsi" w:hAnsiTheme="minorHAnsi" w:cstheme="minorHAnsi"/>
                <w:sz w:val="22"/>
                <w:szCs w:val="22"/>
                <w:lang w:val="fr-FR"/>
              </w:rPr>
            </w:pPr>
          </w:p>
        </w:tc>
      </w:tr>
      <w:tr w:rsidR="00206D2B" w:rsidRPr="003B54E4" w14:paraId="58EFA44D" w14:textId="427377F7" w:rsidTr="00C22D70">
        <w:trPr>
          <w:trHeight w:val="310"/>
          <w:jc w:val="center"/>
        </w:trPr>
        <w:tc>
          <w:tcPr>
            <w:tcW w:w="580" w:type="dxa"/>
            <w:vMerge/>
            <w:shd w:val="clear" w:color="auto" w:fill="auto"/>
            <w:vAlign w:val="center"/>
            <w:hideMark/>
          </w:tcPr>
          <w:p w14:paraId="481C88F4" w14:textId="77777777" w:rsidR="00206D2B" w:rsidRPr="003B54E4" w:rsidRDefault="00206D2B" w:rsidP="003805D3">
            <w:pPr>
              <w:rPr>
                <w:rFonts w:asciiTheme="minorHAnsi" w:hAnsiTheme="minorHAnsi" w:cstheme="minorHAnsi"/>
                <w:sz w:val="22"/>
                <w:szCs w:val="22"/>
                <w:lang w:val="fr-FR"/>
              </w:rPr>
            </w:pPr>
          </w:p>
        </w:tc>
        <w:tc>
          <w:tcPr>
            <w:tcW w:w="1825" w:type="dxa"/>
            <w:vMerge/>
            <w:shd w:val="clear" w:color="auto" w:fill="auto"/>
            <w:vAlign w:val="center"/>
            <w:hideMark/>
          </w:tcPr>
          <w:p w14:paraId="09BEC79E" w14:textId="77777777" w:rsidR="00206D2B" w:rsidRPr="003B54E4" w:rsidRDefault="00206D2B" w:rsidP="003805D3">
            <w:pPr>
              <w:rPr>
                <w:rFonts w:asciiTheme="minorHAnsi" w:hAnsiTheme="minorHAnsi" w:cstheme="minorHAnsi"/>
                <w:sz w:val="22"/>
                <w:szCs w:val="22"/>
                <w:lang w:val="fr-FR"/>
              </w:rPr>
            </w:pPr>
          </w:p>
        </w:tc>
        <w:tc>
          <w:tcPr>
            <w:tcW w:w="4253" w:type="dxa"/>
            <w:shd w:val="clear" w:color="auto" w:fill="auto"/>
            <w:vAlign w:val="center"/>
            <w:hideMark/>
          </w:tcPr>
          <w:p w14:paraId="76FCBD1B"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Cliquet</w:t>
            </w:r>
          </w:p>
        </w:tc>
        <w:tc>
          <w:tcPr>
            <w:tcW w:w="3969" w:type="dxa"/>
          </w:tcPr>
          <w:p w14:paraId="62CE1EC9" w14:textId="77777777" w:rsidR="00206D2B" w:rsidRPr="003B54E4" w:rsidRDefault="00206D2B" w:rsidP="003805D3">
            <w:pPr>
              <w:rPr>
                <w:rFonts w:asciiTheme="minorHAnsi" w:hAnsiTheme="minorHAnsi" w:cstheme="minorHAnsi"/>
                <w:sz w:val="22"/>
                <w:szCs w:val="22"/>
              </w:rPr>
            </w:pPr>
          </w:p>
        </w:tc>
      </w:tr>
      <w:tr w:rsidR="00206D2B" w:rsidRPr="003B54E4" w14:paraId="51A56F9A" w14:textId="187FFFFB" w:rsidTr="00C22D70">
        <w:trPr>
          <w:trHeight w:val="310"/>
          <w:jc w:val="center"/>
        </w:trPr>
        <w:tc>
          <w:tcPr>
            <w:tcW w:w="580" w:type="dxa"/>
            <w:vMerge/>
            <w:shd w:val="clear" w:color="auto" w:fill="auto"/>
            <w:vAlign w:val="center"/>
            <w:hideMark/>
          </w:tcPr>
          <w:p w14:paraId="7C7F0299"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2F93A59D"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4E453F97"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Té coulissant</w:t>
            </w:r>
          </w:p>
        </w:tc>
        <w:tc>
          <w:tcPr>
            <w:tcW w:w="3969" w:type="dxa"/>
          </w:tcPr>
          <w:p w14:paraId="018BF670" w14:textId="77777777" w:rsidR="00206D2B" w:rsidRPr="003B54E4" w:rsidRDefault="00206D2B" w:rsidP="003805D3">
            <w:pPr>
              <w:rPr>
                <w:rFonts w:asciiTheme="minorHAnsi" w:hAnsiTheme="minorHAnsi" w:cstheme="minorHAnsi"/>
                <w:sz w:val="22"/>
                <w:szCs w:val="22"/>
              </w:rPr>
            </w:pPr>
          </w:p>
        </w:tc>
      </w:tr>
      <w:tr w:rsidR="00206D2B" w:rsidRPr="003B54E4" w14:paraId="40717C35" w14:textId="7179C747" w:rsidTr="00C22D70">
        <w:trPr>
          <w:trHeight w:val="310"/>
          <w:jc w:val="center"/>
        </w:trPr>
        <w:tc>
          <w:tcPr>
            <w:tcW w:w="580" w:type="dxa"/>
            <w:vMerge/>
            <w:shd w:val="clear" w:color="auto" w:fill="auto"/>
            <w:vAlign w:val="center"/>
            <w:hideMark/>
          </w:tcPr>
          <w:p w14:paraId="52B7486D"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5C626380"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4590008A"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Petite rallonge</w:t>
            </w:r>
          </w:p>
        </w:tc>
        <w:tc>
          <w:tcPr>
            <w:tcW w:w="3969" w:type="dxa"/>
          </w:tcPr>
          <w:p w14:paraId="67DEEF85" w14:textId="77777777" w:rsidR="00206D2B" w:rsidRPr="003B54E4" w:rsidRDefault="00206D2B" w:rsidP="003805D3">
            <w:pPr>
              <w:rPr>
                <w:rFonts w:asciiTheme="minorHAnsi" w:hAnsiTheme="minorHAnsi" w:cstheme="minorHAnsi"/>
                <w:sz w:val="22"/>
                <w:szCs w:val="22"/>
              </w:rPr>
            </w:pPr>
          </w:p>
        </w:tc>
      </w:tr>
      <w:tr w:rsidR="00206D2B" w:rsidRPr="003B54E4" w14:paraId="2DB56B21" w14:textId="6E97A8F1" w:rsidTr="00C22D70">
        <w:trPr>
          <w:trHeight w:val="310"/>
          <w:jc w:val="center"/>
        </w:trPr>
        <w:tc>
          <w:tcPr>
            <w:tcW w:w="580" w:type="dxa"/>
            <w:vMerge/>
            <w:shd w:val="clear" w:color="auto" w:fill="auto"/>
            <w:vAlign w:val="center"/>
            <w:hideMark/>
          </w:tcPr>
          <w:p w14:paraId="5CB6E16E"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6EF3338B"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030D3BA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Grande rallonge</w:t>
            </w:r>
          </w:p>
        </w:tc>
        <w:tc>
          <w:tcPr>
            <w:tcW w:w="3969" w:type="dxa"/>
          </w:tcPr>
          <w:p w14:paraId="4B390768" w14:textId="77777777" w:rsidR="00206D2B" w:rsidRPr="003B54E4" w:rsidRDefault="00206D2B" w:rsidP="003805D3">
            <w:pPr>
              <w:rPr>
                <w:rFonts w:asciiTheme="minorHAnsi" w:hAnsiTheme="minorHAnsi" w:cstheme="minorHAnsi"/>
                <w:sz w:val="22"/>
                <w:szCs w:val="22"/>
              </w:rPr>
            </w:pPr>
          </w:p>
        </w:tc>
      </w:tr>
      <w:tr w:rsidR="00206D2B" w:rsidRPr="003B54E4" w14:paraId="00D54592" w14:textId="65DE034F" w:rsidTr="00C22D70">
        <w:trPr>
          <w:trHeight w:val="310"/>
          <w:jc w:val="center"/>
        </w:trPr>
        <w:tc>
          <w:tcPr>
            <w:tcW w:w="580" w:type="dxa"/>
            <w:vMerge/>
            <w:shd w:val="clear" w:color="auto" w:fill="auto"/>
            <w:vAlign w:val="center"/>
            <w:hideMark/>
          </w:tcPr>
          <w:p w14:paraId="23DB8A17"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384D4835"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07D7E768"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Cardan</w:t>
            </w:r>
          </w:p>
        </w:tc>
        <w:tc>
          <w:tcPr>
            <w:tcW w:w="3969" w:type="dxa"/>
          </w:tcPr>
          <w:p w14:paraId="1131E86F" w14:textId="77777777" w:rsidR="00206D2B" w:rsidRPr="003B54E4" w:rsidRDefault="00206D2B" w:rsidP="003805D3">
            <w:pPr>
              <w:rPr>
                <w:rFonts w:asciiTheme="minorHAnsi" w:hAnsiTheme="minorHAnsi" w:cstheme="minorHAnsi"/>
                <w:sz w:val="22"/>
                <w:szCs w:val="22"/>
              </w:rPr>
            </w:pPr>
          </w:p>
        </w:tc>
      </w:tr>
      <w:tr w:rsidR="00206D2B" w:rsidRPr="003B54E4" w14:paraId="6C8618F7" w14:textId="42AEB208" w:rsidTr="00C22D70">
        <w:trPr>
          <w:trHeight w:val="310"/>
          <w:jc w:val="center"/>
        </w:trPr>
        <w:tc>
          <w:tcPr>
            <w:tcW w:w="580" w:type="dxa"/>
            <w:vMerge/>
            <w:shd w:val="clear" w:color="auto" w:fill="auto"/>
            <w:vAlign w:val="center"/>
            <w:hideMark/>
          </w:tcPr>
          <w:p w14:paraId="10DA9BC7"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2D96DB71"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0F6D3B3C"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Jeu de jauges</w:t>
            </w:r>
          </w:p>
        </w:tc>
        <w:tc>
          <w:tcPr>
            <w:tcW w:w="3969" w:type="dxa"/>
          </w:tcPr>
          <w:p w14:paraId="42F0B03A" w14:textId="77777777" w:rsidR="00206D2B" w:rsidRPr="003B54E4" w:rsidRDefault="00206D2B" w:rsidP="003805D3">
            <w:pPr>
              <w:rPr>
                <w:rFonts w:asciiTheme="minorHAnsi" w:hAnsiTheme="minorHAnsi" w:cstheme="minorHAnsi"/>
                <w:sz w:val="22"/>
                <w:szCs w:val="22"/>
              </w:rPr>
            </w:pPr>
          </w:p>
        </w:tc>
      </w:tr>
      <w:tr w:rsidR="00206D2B" w:rsidRPr="003B54E4" w14:paraId="0BBB4A14" w14:textId="26A57A50" w:rsidTr="00C22D70">
        <w:trPr>
          <w:trHeight w:val="310"/>
          <w:jc w:val="center"/>
        </w:trPr>
        <w:tc>
          <w:tcPr>
            <w:tcW w:w="580" w:type="dxa"/>
            <w:vMerge/>
            <w:shd w:val="clear" w:color="auto" w:fill="auto"/>
            <w:vAlign w:val="center"/>
            <w:hideMark/>
          </w:tcPr>
          <w:p w14:paraId="6F78ABB5"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03603D9D"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1E285115"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Réglet</w:t>
            </w:r>
          </w:p>
        </w:tc>
        <w:tc>
          <w:tcPr>
            <w:tcW w:w="3969" w:type="dxa"/>
          </w:tcPr>
          <w:p w14:paraId="35520F5A" w14:textId="77777777" w:rsidR="00206D2B" w:rsidRPr="003B54E4" w:rsidRDefault="00206D2B" w:rsidP="003805D3">
            <w:pPr>
              <w:rPr>
                <w:rFonts w:asciiTheme="minorHAnsi" w:hAnsiTheme="minorHAnsi" w:cstheme="minorHAnsi"/>
                <w:sz w:val="22"/>
                <w:szCs w:val="22"/>
              </w:rPr>
            </w:pPr>
          </w:p>
        </w:tc>
      </w:tr>
      <w:tr w:rsidR="00206D2B" w:rsidRPr="008F198B" w14:paraId="4599FE5F" w14:textId="2823C3B1" w:rsidTr="00C22D70">
        <w:trPr>
          <w:trHeight w:val="310"/>
          <w:jc w:val="center"/>
        </w:trPr>
        <w:tc>
          <w:tcPr>
            <w:tcW w:w="580" w:type="dxa"/>
            <w:vMerge/>
            <w:shd w:val="clear" w:color="auto" w:fill="auto"/>
            <w:vAlign w:val="center"/>
            <w:hideMark/>
          </w:tcPr>
          <w:p w14:paraId="2B15A4A1"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78597346"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1AA84CE0"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Lot de clés mixtes de 7 à 32</w:t>
            </w:r>
          </w:p>
        </w:tc>
        <w:tc>
          <w:tcPr>
            <w:tcW w:w="3969" w:type="dxa"/>
          </w:tcPr>
          <w:p w14:paraId="7F172886" w14:textId="77777777" w:rsidR="00206D2B" w:rsidRPr="003B54E4" w:rsidRDefault="00206D2B" w:rsidP="003805D3">
            <w:pPr>
              <w:rPr>
                <w:rFonts w:asciiTheme="minorHAnsi" w:hAnsiTheme="minorHAnsi" w:cstheme="minorHAnsi"/>
                <w:sz w:val="22"/>
                <w:szCs w:val="22"/>
                <w:lang w:val="fr-FR"/>
              </w:rPr>
            </w:pPr>
          </w:p>
        </w:tc>
      </w:tr>
      <w:tr w:rsidR="00206D2B" w:rsidRPr="003B54E4" w14:paraId="08380E10" w14:textId="367AAAF8" w:rsidTr="00C22D70">
        <w:trPr>
          <w:trHeight w:val="310"/>
          <w:jc w:val="center"/>
        </w:trPr>
        <w:tc>
          <w:tcPr>
            <w:tcW w:w="580" w:type="dxa"/>
            <w:vMerge/>
            <w:shd w:val="clear" w:color="auto" w:fill="auto"/>
            <w:vAlign w:val="center"/>
            <w:hideMark/>
          </w:tcPr>
          <w:p w14:paraId="3FC069EA" w14:textId="77777777" w:rsidR="00206D2B" w:rsidRPr="003B54E4" w:rsidRDefault="00206D2B" w:rsidP="003805D3">
            <w:pPr>
              <w:rPr>
                <w:rFonts w:asciiTheme="minorHAnsi" w:hAnsiTheme="minorHAnsi" w:cstheme="minorHAnsi"/>
                <w:sz w:val="22"/>
                <w:szCs w:val="22"/>
                <w:lang w:val="fr-FR"/>
              </w:rPr>
            </w:pPr>
          </w:p>
        </w:tc>
        <w:tc>
          <w:tcPr>
            <w:tcW w:w="1825" w:type="dxa"/>
            <w:vMerge/>
            <w:shd w:val="clear" w:color="auto" w:fill="auto"/>
            <w:vAlign w:val="center"/>
            <w:hideMark/>
          </w:tcPr>
          <w:p w14:paraId="53AC02F5" w14:textId="77777777" w:rsidR="00206D2B" w:rsidRPr="003B54E4" w:rsidRDefault="00206D2B" w:rsidP="003805D3">
            <w:pPr>
              <w:rPr>
                <w:rFonts w:asciiTheme="minorHAnsi" w:hAnsiTheme="minorHAnsi" w:cstheme="minorHAnsi"/>
                <w:sz w:val="22"/>
                <w:szCs w:val="22"/>
                <w:lang w:val="fr-FR"/>
              </w:rPr>
            </w:pPr>
          </w:p>
        </w:tc>
        <w:tc>
          <w:tcPr>
            <w:tcW w:w="4253" w:type="dxa"/>
            <w:shd w:val="clear" w:color="auto" w:fill="auto"/>
            <w:noWrap/>
            <w:vAlign w:val="center"/>
            <w:hideMark/>
          </w:tcPr>
          <w:p w14:paraId="08FA5FC0"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Pince à becs plats</w:t>
            </w:r>
          </w:p>
        </w:tc>
        <w:tc>
          <w:tcPr>
            <w:tcW w:w="3969" w:type="dxa"/>
          </w:tcPr>
          <w:p w14:paraId="1AFDC38A" w14:textId="77777777" w:rsidR="00206D2B" w:rsidRPr="003B54E4" w:rsidRDefault="00206D2B" w:rsidP="003805D3">
            <w:pPr>
              <w:rPr>
                <w:rFonts w:asciiTheme="minorHAnsi" w:hAnsiTheme="minorHAnsi" w:cstheme="minorHAnsi"/>
                <w:sz w:val="22"/>
                <w:szCs w:val="22"/>
              </w:rPr>
            </w:pPr>
          </w:p>
        </w:tc>
      </w:tr>
      <w:tr w:rsidR="00206D2B" w:rsidRPr="003B54E4" w14:paraId="1A4CCA06" w14:textId="144337A3" w:rsidTr="00C22D70">
        <w:trPr>
          <w:trHeight w:val="310"/>
          <w:jc w:val="center"/>
        </w:trPr>
        <w:tc>
          <w:tcPr>
            <w:tcW w:w="580" w:type="dxa"/>
            <w:vMerge/>
            <w:shd w:val="clear" w:color="auto" w:fill="auto"/>
            <w:vAlign w:val="center"/>
            <w:hideMark/>
          </w:tcPr>
          <w:p w14:paraId="69802FF6"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75BCDA63"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691308FD"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Pince à cosses</w:t>
            </w:r>
          </w:p>
        </w:tc>
        <w:tc>
          <w:tcPr>
            <w:tcW w:w="3969" w:type="dxa"/>
          </w:tcPr>
          <w:p w14:paraId="71BA2C06" w14:textId="77777777" w:rsidR="00206D2B" w:rsidRPr="003B54E4" w:rsidRDefault="00206D2B" w:rsidP="003805D3">
            <w:pPr>
              <w:rPr>
                <w:rFonts w:asciiTheme="minorHAnsi" w:hAnsiTheme="minorHAnsi" w:cstheme="minorHAnsi"/>
                <w:sz w:val="22"/>
                <w:szCs w:val="22"/>
              </w:rPr>
            </w:pPr>
          </w:p>
        </w:tc>
      </w:tr>
      <w:tr w:rsidR="00206D2B" w:rsidRPr="003B54E4" w14:paraId="3FDAA786" w14:textId="0E37CAC8" w:rsidTr="00C22D70">
        <w:trPr>
          <w:trHeight w:val="310"/>
          <w:jc w:val="center"/>
        </w:trPr>
        <w:tc>
          <w:tcPr>
            <w:tcW w:w="580" w:type="dxa"/>
            <w:vMerge/>
            <w:shd w:val="clear" w:color="auto" w:fill="auto"/>
            <w:vAlign w:val="center"/>
            <w:hideMark/>
          </w:tcPr>
          <w:p w14:paraId="0EEF022D"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02334275"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03892846"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Pince étau</w:t>
            </w:r>
          </w:p>
        </w:tc>
        <w:tc>
          <w:tcPr>
            <w:tcW w:w="3969" w:type="dxa"/>
          </w:tcPr>
          <w:p w14:paraId="0D6B2404" w14:textId="77777777" w:rsidR="00206D2B" w:rsidRPr="003B54E4" w:rsidRDefault="00206D2B" w:rsidP="003805D3">
            <w:pPr>
              <w:rPr>
                <w:rFonts w:asciiTheme="minorHAnsi" w:hAnsiTheme="minorHAnsi" w:cstheme="minorHAnsi"/>
                <w:sz w:val="22"/>
                <w:szCs w:val="22"/>
              </w:rPr>
            </w:pPr>
          </w:p>
        </w:tc>
      </w:tr>
      <w:tr w:rsidR="00206D2B" w:rsidRPr="003B54E4" w14:paraId="0C47AB04" w14:textId="62515A42" w:rsidTr="00C22D70">
        <w:trPr>
          <w:trHeight w:val="310"/>
          <w:jc w:val="center"/>
        </w:trPr>
        <w:tc>
          <w:tcPr>
            <w:tcW w:w="580" w:type="dxa"/>
            <w:vMerge/>
            <w:shd w:val="clear" w:color="auto" w:fill="auto"/>
            <w:vAlign w:val="center"/>
            <w:hideMark/>
          </w:tcPr>
          <w:p w14:paraId="4259A2F3"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03CD28AF"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709E8455"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Pince multiprise</w:t>
            </w:r>
          </w:p>
        </w:tc>
        <w:tc>
          <w:tcPr>
            <w:tcW w:w="3969" w:type="dxa"/>
          </w:tcPr>
          <w:p w14:paraId="660087A4" w14:textId="77777777" w:rsidR="00206D2B" w:rsidRPr="003B54E4" w:rsidRDefault="00206D2B" w:rsidP="003805D3">
            <w:pPr>
              <w:rPr>
                <w:rFonts w:asciiTheme="minorHAnsi" w:hAnsiTheme="minorHAnsi" w:cstheme="minorHAnsi"/>
                <w:sz w:val="22"/>
                <w:szCs w:val="22"/>
              </w:rPr>
            </w:pPr>
          </w:p>
        </w:tc>
      </w:tr>
      <w:tr w:rsidR="00206D2B" w:rsidRPr="003B54E4" w14:paraId="11EFCF5D" w14:textId="3D608D79" w:rsidTr="00C22D70">
        <w:trPr>
          <w:trHeight w:val="310"/>
          <w:jc w:val="center"/>
        </w:trPr>
        <w:tc>
          <w:tcPr>
            <w:tcW w:w="580" w:type="dxa"/>
            <w:vMerge/>
            <w:shd w:val="clear" w:color="auto" w:fill="auto"/>
            <w:vAlign w:val="center"/>
            <w:hideMark/>
          </w:tcPr>
          <w:p w14:paraId="34786EED"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0B4455F7"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57A28C5E"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Pince coupante diagonale</w:t>
            </w:r>
          </w:p>
        </w:tc>
        <w:tc>
          <w:tcPr>
            <w:tcW w:w="3969" w:type="dxa"/>
          </w:tcPr>
          <w:p w14:paraId="3C202E34" w14:textId="77777777" w:rsidR="00206D2B" w:rsidRPr="003B54E4" w:rsidRDefault="00206D2B" w:rsidP="003805D3">
            <w:pPr>
              <w:rPr>
                <w:rFonts w:asciiTheme="minorHAnsi" w:hAnsiTheme="minorHAnsi" w:cstheme="minorHAnsi"/>
                <w:sz w:val="22"/>
                <w:szCs w:val="22"/>
              </w:rPr>
            </w:pPr>
          </w:p>
        </w:tc>
      </w:tr>
      <w:tr w:rsidR="00206D2B" w:rsidRPr="003B54E4" w14:paraId="20927EEE" w14:textId="3999532A" w:rsidTr="00C22D70">
        <w:trPr>
          <w:trHeight w:val="310"/>
          <w:jc w:val="center"/>
        </w:trPr>
        <w:tc>
          <w:tcPr>
            <w:tcW w:w="580" w:type="dxa"/>
            <w:vMerge/>
            <w:shd w:val="clear" w:color="auto" w:fill="auto"/>
            <w:vAlign w:val="center"/>
            <w:hideMark/>
          </w:tcPr>
          <w:p w14:paraId="37F2D4C3"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79D91C98"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192AF8AB"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Pince universelle</w:t>
            </w:r>
          </w:p>
        </w:tc>
        <w:tc>
          <w:tcPr>
            <w:tcW w:w="3969" w:type="dxa"/>
          </w:tcPr>
          <w:p w14:paraId="4A1836AB" w14:textId="77777777" w:rsidR="00206D2B" w:rsidRPr="003B54E4" w:rsidRDefault="00206D2B" w:rsidP="003805D3">
            <w:pPr>
              <w:rPr>
                <w:rFonts w:asciiTheme="minorHAnsi" w:hAnsiTheme="minorHAnsi" w:cstheme="minorHAnsi"/>
                <w:sz w:val="22"/>
                <w:szCs w:val="22"/>
              </w:rPr>
            </w:pPr>
          </w:p>
        </w:tc>
      </w:tr>
      <w:tr w:rsidR="00206D2B" w:rsidRPr="008F198B" w14:paraId="66E1C2CF" w14:textId="1DF611BE" w:rsidTr="00C22D70">
        <w:trPr>
          <w:trHeight w:val="310"/>
          <w:jc w:val="center"/>
        </w:trPr>
        <w:tc>
          <w:tcPr>
            <w:tcW w:w="580" w:type="dxa"/>
            <w:vMerge/>
            <w:shd w:val="clear" w:color="auto" w:fill="auto"/>
            <w:vAlign w:val="center"/>
            <w:hideMark/>
          </w:tcPr>
          <w:p w14:paraId="2F1C3CE4"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6958B4CB"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0B1CB1E8"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Lot de clés à pipe de 7 à 14</w:t>
            </w:r>
          </w:p>
        </w:tc>
        <w:tc>
          <w:tcPr>
            <w:tcW w:w="3969" w:type="dxa"/>
          </w:tcPr>
          <w:p w14:paraId="041374C7" w14:textId="77777777" w:rsidR="00206D2B" w:rsidRPr="003B54E4" w:rsidRDefault="00206D2B" w:rsidP="003805D3">
            <w:pPr>
              <w:rPr>
                <w:rFonts w:asciiTheme="minorHAnsi" w:hAnsiTheme="minorHAnsi" w:cstheme="minorHAnsi"/>
                <w:sz w:val="22"/>
                <w:szCs w:val="22"/>
                <w:lang w:val="fr-FR"/>
              </w:rPr>
            </w:pPr>
          </w:p>
        </w:tc>
      </w:tr>
      <w:tr w:rsidR="00206D2B" w:rsidRPr="003B54E4" w14:paraId="71BCFF5B" w14:textId="7973A618" w:rsidTr="00C22D70">
        <w:trPr>
          <w:trHeight w:val="310"/>
          <w:jc w:val="center"/>
        </w:trPr>
        <w:tc>
          <w:tcPr>
            <w:tcW w:w="580" w:type="dxa"/>
            <w:vMerge/>
            <w:shd w:val="clear" w:color="auto" w:fill="auto"/>
            <w:vAlign w:val="center"/>
            <w:hideMark/>
          </w:tcPr>
          <w:p w14:paraId="7DFB5B82" w14:textId="77777777" w:rsidR="00206D2B" w:rsidRPr="003B54E4" w:rsidRDefault="00206D2B" w:rsidP="003805D3">
            <w:pPr>
              <w:rPr>
                <w:rFonts w:asciiTheme="minorHAnsi" w:hAnsiTheme="minorHAnsi" w:cstheme="minorHAnsi"/>
                <w:sz w:val="22"/>
                <w:szCs w:val="22"/>
                <w:lang w:val="fr-FR"/>
              </w:rPr>
            </w:pPr>
          </w:p>
        </w:tc>
        <w:tc>
          <w:tcPr>
            <w:tcW w:w="1825" w:type="dxa"/>
            <w:vMerge/>
            <w:shd w:val="clear" w:color="auto" w:fill="auto"/>
            <w:vAlign w:val="center"/>
            <w:hideMark/>
          </w:tcPr>
          <w:p w14:paraId="2EF2820A" w14:textId="77777777" w:rsidR="00206D2B" w:rsidRPr="003B54E4" w:rsidRDefault="00206D2B" w:rsidP="003805D3">
            <w:pPr>
              <w:rPr>
                <w:rFonts w:asciiTheme="minorHAnsi" w:hAnsiTheme="minorHAnsi" w:cstheme="minorHAnsi"/>
                <w:sz w:val="22"/>
                <w:szCs w:val="22"/>
                <w:lang w:val="fr-FR"/>
              </w:rPr>
            </w:pPr>
          </w:p>
        </w:tc>
        <w:tc>
          <w:tcPr>
            <w:tcW w:w="4253" w:type="dxa"/>
            <w:shd w:val="clear" w:color="auto" w:fill="auto"/>
            <w:noWrap/>
            <w:vAlign w:val="center"/>
            <w:hideMark/>
          </w:tcPr>
          <w:p w14:paraId="28737E3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Tournevis plat de 6,5</w:t>
            </w:r>
          </w:p>
        </w:tc>
        <w:tc>
          <w:tcPr>
            <w:tcW w:w="3969" w:type="dxa"/>
          </w:tcPr>
          <w:p w14:paraId="64B7E293" w14:textId="77777777" w:rsidR="00206D2B" w:rsidRPr="003B54E4" w:rsidRDefault="00206D2B" w:rsidP="003805D3">
            <w:pPr>
              <w:rPr>
                <w:rFonts w:asciiTheme="minorHAnsi" w:hAnsiTheme="minorHAnsi" w:cstheme="minorHAnsi"/>
                <w:sz w:val="22"/>
                <w:szCs w:val="22"/>
              </w:rPr>
            </w:pPr>
          </w:p>
        </w:tc>
      </w:tr>
      <w:tr w:rsidR="00206D2B" w:rsidRPr="003B54E4" w14:paraId="42BD686E" w14:textId="7D7C04FB" w:rsidTr="00C22D70">
        <w:trPr>
          <w:trHeight w:val="310"/>
          <w:jc w:val="center"/>
        </w:trPr>
        <w:tc>
          <w:tcPr>
            <w:tcW w:w="580" w:type="dxa"/>
            <w:vMerge/>
            <w:shd w:val="clear" w:color="auto" w:fill="auto"/>
            <w:vAlign w:val="center"/>
            <w:hideMark/>
          </w:tcPr>
          <w:p w14:paraId="7A9D32ED"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7BB7AB73"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503956A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Tournevis plat de 8</w:t>
            </w:r>
          </w:p>
        </w:tc>
        <w:tc>
          <w:tcPr>
            <w:tcW w:w="3969" w:type="dxa"/>
          </w:tcPr>
          <w:p w14:paraId="19D7FA63" w14:textId="77777777" w:rsidR="00206D2B" w:rsidRPr="003B54E4" w:rsidRDefault="00206D2B" w:rsidP="003805D3">
            <w:pPr>
              <w:rPr>
                <w:rFonts w:asciiTheme="minorHAnsi" w:hAnsiTheme="minorHAnsi" w:cstheme="minorHAnsi"/>
                <w:sz w:val="22"/>
                <w:szCs w:val="22"/>
              </w:rPr>
            </w:pPr>
          </w:p>
        </w:tc>
      </w:tr>
      <w:tr w:rsidR="00206D2B" w:rsidRPr="003B54E4" w14:paraId="7258120A" w14:textId="0DAD5C58" w:rsidTr="00C22D70">
        <w:trPr>
          <w:trHeight w:val="310"/>
          <w:jc w:val="center"/>
        </w:trPr>
        <w:tc>
          <w:tcPr>
            <w:tcW w:w="580" w:type="dxa"/>
            <w:vMerge/>
            <w:shd w:val="clear" w:color="auto" w:fill="auto"/>
            <w:vAlign w:val="center"/>
            <w:hideMark/>
          </w:tcPr>
          <w:p w14:paraId="775C2D28"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263D58A2"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1A7E177F"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Tournevis plat de 4</w:t>
            </w:r>
          </w:p>
        </w:tc>
        <w:tc>
          <w:tcPr>
            <w:tcW w:w="3969" w:type="dxa"/>
          </w:tcPr>
          <w:p w14:paraId="4EBC4E2C" w14:textId="77777777" w:rsidR="00206D2B" w:rsidRPr="003B54E4" w:rsidRDefault="00206D2B" w:rsidP="003805D3">
            <w:pPr>
              <w:rPr>
                <w:rFonts w:asciiTheme="minorHAnsi" w:hAnsiTheme="minorHAnsi" w:cstheme="minorHAnsi"/>
                <w:sz w:val="22"/>
                <w:szCs w:val="22"/>
              </w:rPr>
            </w:pPr>
          </w:p>
        </w:tc>
      </w:tr>
      <w:tr w:rsidR="00206D2B" w:rsidRPr="003B54E4" w14:paraId="1F6B0842" w14:textId="290FBC49" w:rsidTr="00C22D70">
        <w:trPr>
          <w:trHeight w:val="310"/>
          <w:jc w:val="center"/>
        </w:trPr>
        <w:tc>
          <w:tcPr>
            <w:tcW w:w="580" w:type="dxa"/>
            <w:vMerge/>
            <w:shd w:val="clear" w:color="auto" w:fill="auto"/>
            <w:vAlign w:val="center"/>
            <w:hideMark/>
          </w:tcPr>
          <w:p w14:paraId="37B8FE99"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4F0BFBE3"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19CB182C"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Tournevis plat de 5,5</w:t>
            </w:r>
          </w:p>
        </w:tc>
        <w:tc>
          <w:tcPr>
            <w:tcW w:w="3969" w:type="dxa"/>
          </w:tcPr>
          <w:p w14:paraId="5BB70F3D" w14:textId="77777777" w:rsidR="00206D2B" w:rsidRPr="003B54E4" w:rsidRDefault="00206D2B" w:rsidP="003805D3">
            <w:pPr>
              <w:rPr>
                <w:rFonts w:asciiTheme="minorHAnsi" w:hAnsiTheme="minorHAnsi" w:cstheme="minorHAnsi"/>
                <w:sz w:val="22"/>
                <w:szCs w:val="22"/>
              </w:rPr>
            </w:pPr>
          </w:p>
        </w:tc>
      </w:tr>
      <w:tr w:rsidR="00206D2B" w:rsidRPr="003B54E4" w14:paraId="370C73A6" w14:textId="18D08562" w:rsidTr="00C22D70">
        <w:trPr>
          <w:trHeight w:val="310"/>
          <w:jc w:val="center"/>
        </w:trPr>
        <w:tc>
          <w:tcPr>
            <w:tcW w:w="580" w:type="dxa"/>
            <w:vMerge/>
            <w:shd w:val="clear" w:color="auto" w:fill="auto"/>
            <w:vAlign w:val="center"/>
            <w:hideMark/>
          </w:tcPr>
          <w:p w14:paraId="68288F43"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770CDB86"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434E89E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Tournevis cruciforme de 1</w:t>
            </w:r>
          </w:p>
        </w:tc>
        <w:tc>
          <w:tcPr>
            <w:tcW w:w="3969" w:type="dxa"/>
          </w:tcPr>
          <w:p w14:paraId="1299BB80" w14:textId="77777777" w:rsidR="00206D2B" w:rsidRPr="003B54E4" w:rsidRDefault="00206D2B" w:rsidP="003805D3">
            <w:pPr>
              <w:rPr>
                <w:rFonts w:asciiTheme="minorHAnsi" w:hAnsiTheme="minorHAnsi" w:cstheme="minorHAnsi"/>
                <w:sz w:val="22"/>
                <w:szCs w:val="22"/>
              </w:rPr>
            </w:pPr>
          </w:p>
        </w:tc>
      </w:tr>
      <w:tr w:rsidR="00206D2B" w:rsidRPr="003B54E4" w14:paraId="1085D492" w14:textId="2EBAC823" w:rsidTr="00C22D70">
        <w:trPr>
          <w:trHeight w:val="310"/>
          <w:jc w:val="center"/>
        </w:trPr>
        <w:tc>
          <w:tcPr>
            <w:tcW w:w="580" w:type="dxa"/>
            <w:vMerge/>
            <w:shd w:val="clear" w:color="auto" w:fill="auto"/>
            <w:vAlign w:val="center"/>
            <w:hideMark/>
          </w:tcPr>
          <w:p w14:paraId="73BD8B42"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499448A7"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58B41B3D"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Tournevis cruciforme de 2</w:t>
            </w:r>
          </w:p>
        </w:tc>
        <w:tc>
          <w:tcPr>
            <w:tcW w:w="3969" w:type="dxa"/>
          </w:tcPr>
          <w:p w14:paraId="4E9CA7C1" w14:textId="77777777" w:rsidR="00206D2B" w:rsidRPr="003B54E4" w:rsidRDefault="00206D2B" w:rsidP="003805D3">
            <w:pPr>
              <w:rPr>
                <w:rFonts w:asciiTheme="minorHAnsi" w:hAnsiTheme="minorHAnsi" w:cstheme="minorHAnsi"/>
                <w:sz w:val="22"/>
                <w:szCs w:val="22"/>
              </w:rPr>
            </w:pPr>
          </w:p>
        </w:tc>
      </w:tr>
      <w:tr w:rsidR="00206D2B" w:rsidRPr="003B54E4" w14:paraId="308663B6" w14:textId="6ADC6410" w:rsidTr="00C22D70">
        <w:trPr>
          <w:trHeight w:val="310"/>
          <w:jc w:val="center"/>
        </w:trPr>
        <w:tc>
          <w:tcPr>
            <w:tcW w:w="580" w:type="dxa"/>
            <w:vMerge/>
            <w:shd w:val="clear" w:color="auto" w:fill="auto"/>
            <w:vAlign w:val="center"/>
            <w:hideMark/>
          </w:tcPr>
          <w:p w14:paraId="79389D9B"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0C0348D6"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750DE13A"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Chasse goupille de 2</w:t>
            </w:r>
          </w:p>
        </w:tc>
        <w:tc>
          <w:tcPr>
            <w:tcW w:w="3969" w:type="dxa"/>
          </w:tcPr>
          <w:p w14:paraId="23F7A88F" w14:textId="77777777" w:rsidR="00206D2B" w:rsidRPr="003B54E4" w:rsidRDefault="00206D2B" w:rsidP="003805D3">
            <w:pPr>
              <w:rPr>
                <w:rFonts w:asciiTheme="minorHAnsi" w:hAnsiTheme="minorHAnsi" w:cstheme="minorHAnsi"/>
                <w:sz w:val="22"/>
                <w:szCs w:val="22"/>
              </w:rPr>
            </w:pPr>
          </w:p>
        </w:tc>
      </w:tr>
      <w:tr w:rsidR="00206D2B" w:rsidRPr="003B54E4" w14:paraId="3034813A" w14:textId="6F0A3B68" w:rsidTr="00C22D70">
        <w:trPr>
          <w:trHeight w:val="310"/>
          <w:jc w:val="center"/>
        </w:trPr>
        <w:tc>
          <w:tcPr>
            <w:tcW w:w="580" w:type="dxa"/>
            <w:vMerge/>
            <w:shd w:val="clear" w:color="auto" w:fill="auto"/>
            <w:vAlign w:val="center"/>
            <w:hideMark/>
          </w:tcPr>
          <w:p w14:paraId="2EABF77D"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16423CFF"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062ABA2A"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Chasse goupille de 4</w:t>
            </w:r>
          </w:p>
        </w:tc>
        <w:tc>
          <w:tcPr>
            <w:tcW w:w="3969" w:type="dxa"/>
          </w:tcPr>
          <w:p w14:paraId="7695ED3A" w14:textId="77777777" w:rsidR="00206D2B" w:rsidRPr="003B54E4" w:rsidRDefault="00206D2B" w:rsidP="003805D3">
            <w:pPr>
              <w:rPr>
                <w:rFonts w:asciiTheme="minorHAnsi" w:hAnsiTheme="minorHAnsi" w:cstheme="minorHAnsi"/>
                <w:sz w:val="22"/>
                <w:szCs w:val="22"/>
              </w:rPr>
            </w:pPr>
          </w:p>
        </w:tc>
      </w:tr>
      <w:tr w:rsidR="00206D2B" w:rsidRPr="003B54E4" w14:paraId="5AEBF6E0" w14:textId="70BAD25D" w:rsidTr="00C22D70">
        <w:trPr>
          <w:trHeight w:val="310"/>
          <w:jc w:val="center"/>
        </w:trPr>
        <w:tc>
          <w:tcPr>
            <w:tcW w:w="580" w:type="dxa"/>
            <w:vMerge/>
            <w:shd w:val="clear" w:color="auto" w:fill="auto"/>
            <w:vAlign w:val="center"/>
            <w:hideMark/>
          </w:tcPr>
          <w:p w14:paraId="694E48BD"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7B495D1D"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4886154D"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Burin</w:t>
            </w:r>
          </w:p>
        </w:tc>
        <w:tc>
          <w:tcPr>
            <w:tcW w:w="3969" w:type="dxa"/>
          </w:tcPr>
          <w:p w14:paraId="4A252335" w14:textId="77777777" w:rsidR="00206D2B" w:rsidRPr="003B54E4" w:rsidRDefault="00206D2B" w:rsidP="003805D3">
            <w:pPr>
              <w:rPr>
                <w:rFonts w:asciiTheme="minorHAnsi" w:hAnsiTheme="minorHAnsi" w:cstheme="minorHAnsi"/>
                <w:sz w:val="22"/>
                <w:szCs w:val="22"/>
              </w:rPr>
            </w:pPr>
          </w:p>
        </w:tc>
      </w:tr>
      <w:tr w:rsidR="00206D2B" w:rsidRPr="003B54E4" w14:paraId="021771E2" w14:textId="0DC497FA" w:rsidTr="00C22D70">
        <w:trPr>
          <w:trHeight w:val="310"/>
          <w:jc w:val="center"/>
        </w:trPr>
        <w:tc>
          <w:tcPr>
            <w:tcW w:w="580" w:type="dxa"/>
            <w:vMerge/>
            <w:shd w:val="clear" w:color="auto" w:fill="auto"/>
            <w:vAlign w:val="center"/>
            <w:hideMark/>
          </w:tcPr>
          <w:p w14:paraId="296AC94A"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00B8F487" w14:textId="77777777" w:rsidR="00206D2B" w:rsidRPr="003B54E4" w:rsidRDefault="00206D2B" w:rsidP="003805D3">
            <w:pPr>
              <w:rPr>
                <w:rFonts w:asciiTheme="minorHAnsi" w:hAnsiTheme="minorHAnsi" w:cstheme="minorHAnsi"/>
                <w:sz w:val="22"/>
                <w:szCs w:val="22"/>
              </w:rPr>
            </w:pPr>
          </w:p>
        </w:tc>
        <w:tc>
          <w:tcPr>
            <w:tcW w:w="4253" w:type="dxa"/>
            <w:shd w:val="clear" w:color="auto" w:fill="auto"/>
            <w:noWrap/>
            <w:vAlign w:val="center"/>
            <w:hideMark/>
          </w:tcPr>
          <w:p w14:paraId="52898DF3"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Marteau</w:t>
            </w:r>
          </w:p>
        </w:tc>
        <w:tc>
          <w:tcPr>
            <w:tcW w:w="3969" w:type="dxa"/>
          </w:tcPr>
          <w:p w14:paraId="4A06FEA1" w14:textId="77777777" w:rsidR="00206D2B" w:rsidRPr="003B54E4" w:rsidRDefault="00206D2B" w:rsidP="003805D3">
            <w:pPr>
              <w:rPr>
                <w:rFonts w:asciiTheme="minorHAnsi" w:hAnsiTheme="minorHAnsi" w:cstheme="minorHAnsi"/>
                <w:sz w:val="22"/>
                <w:szCs w:val="22"/>
              </w:rPr>
            </w:pPr>
          </w:p>
        </w:tc>
      </w:tr>
      <w:tr w:rsidR="00206D2B" w:rsidRPr="003B54E4" w14:paraId="6568BC29" w14:textId="096331CB" w:rsidTr="00C22D70">
        <w:trPr>
          <w:trHeight w:val="310"/>
          <w:jc w:val="center"/>
        </w:trPr>
        <w:tc>
          <w:tcPr>
            <w:tcW w:w="580" w:type="dxa"/>
            <w:vMerge/>
            <w:shd w:val="clear" w:color="auto" w:fill="auto"/>
            <w:vAlign w:val="center"/>
            <w:hideMark/>
          </w:tcPr>
          <w:p w14:paraId="5878986F"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257CB00C"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3B7A7F0C"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Monture de scie</w:t>
            </w:r>
          </w:p>
        </w:tc>
        <w:tc>
          <w:tcPr>
            <w:tcW w:w="3969" w:type="dxa"/>
          </w:tcPr>
          <w:p w14:paraId="3D7A0147" w14:textId="77777777" w:rsidR="00206D2B" w:rsidRPr="003B54E4" w:rsidRDefault="00206D2B" w:rsidP="003805D3">
            <w:pPr>
              <w:rPr>
                <w:rFonts w:asciiTheme="minorHAnsi" w:hAnsiTheme="minorHAnsi" w:cstheme="minorHAnsi"/>
                <w:sz w:val="22"/>
                <w:szCs w:val="22"/>
              </w:rPr>
            </w:pPr>
          </w:p>
        </w:tc>
      </w:tr>
      <w:tr w:rsidR="00206D2B" w:rsidRPr="003B54E4" w14:paraId="1A649414" w14:textId="0C8FD40B" w:rsidTr="00C22D70">
        <w:trPr>
          <w:trHeight w:val="310"/>
          <w:jc w:val="center"/>
        </w:trPr>
        <w:tc>
          <w:tcPr>
            <w:tcW w:w="580" w:type="dxa"/>
            <w:vMerge/>
            <w:shd w:val="clear" w:color="auto" w:fill="auto"/>
            <w:vAlign w:val="center"/>
            <w:hideMark/>
          </w:tcPr>
          <w:p w14:paraId="7E0751B3"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79D633F0"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29937E64"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Pointe à tracer</w:t>
            </w:r>
          </w:p>
        </w:tc>
        <w:tc>
          <w:tcPr>
            <w:tcW w:w="3969" w:type="dxa"/>
            <w:vAlign w:val="center"/>
          </w:tcPr>
          <w:p w14:paraId="04C655E8" w14:textId="77777777" w:rsidR="00206D2B" w:rsidRPr="003B54E4" w:rsidRDefault="00206D2B" w:rsidP="00C22D70">
            <w:pPr>
              <w:jc w:val="center"/>
              <w:rPr>
                <w:rFonts w:asciiTheme="minorHAnsi" w:hAnsiTheme="minorHAnsi" w:cstheme="minorHAnsi"/>
                <w:sz w:val="22"/>
                <w:szCs w:val="22"/>
              </w:rPr>
            </w:pPr>
          </w:p>
        </w:tc>
      </w:tr>
      <w:tr w:rsidR="00206D2B" w:rsidRPr="003B54E4" w14:paraId="7E523EF3" w14:textId="47DA69B1" w:rsidTr="00C22D70">
        <w:trPr>
          <w:trHeight w:val="310"/>
          <w:jc w:val="center"/>
        </w:trPr>
        <w:tc>
          <w:tcPr>
            <w:tcW w:w="580" w:type="dxa"/>
            <w:vMerge/>
            <w:shd w:val="clear" w:color="auto" w:fill="auto"/>
            <w:vAlign w:val="center"/>
            <w:hideMark/>
          </w:tcPr>
          <w:p w14:paraId="1F917D43"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2B7F3D72"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4B650A8A"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Thermomètre</w:t>
            </w:r>
          </w:p>
        </w:tc>
        <w:tc>
          <w:tcPr>
            <w:tcW w:w="3969" w:type="dxa"/>
          </w:tcPr>
          <w:p w14:paraId="21157EEC" w14:textId="77777777" w:rsidR="00206D2B" w:rsidRPr="003B54E4" w:rsidRDefault="00206D2B" w:rsidP="003805D3">
            <w:pPr>
              <w:rPr>
                <w:rFonts w:asciiTheme="minorHAnsi" w:hAnsiTheme="minorHAnsi" w:cstheme="minorHAnsi"/>
                <w:sz w:val="22"/>
                <w:szCs w:val="22"/>
              </w:rPr>
            </w:pPr>
          </w:p>
        </w:tc>
      </w:tr>
      <w:tr w:rsidR="00206D2B" w:rsidRPr="003B54E4" w14:paraId="0064253D" w14:textId="50B2F27C" w:rsidTr="00C22D70">
        <w:trPr>
          <w:trHeight w:val="310"/>
          <w:jc w:val="center"/>
        </w:trPr>
        <w:tc>
          <w:tcPr>
            <w:tcW w:w="580" w:type="dxa"/>
            <w:vMerge/>
            <w:shd w:val="clear" w:color="auto" w:fill="auto"/>
            <w:vAlign w:val="center"/>
            <w:hideMark/>
          </w:tcPr>
          <w:p w14:paraId="3445E2EB"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781F27E9"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5E4B0DFA"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Double mètre</w:t>
            </w:r>
          </w:p>
        </w:tc>
        <w:tc>
          <w:tcPr>
            <w:tcW w:w="3969" w:type="dxa"/>
          </w:tcPr>
          <w:p w14:paraId="7C0D5536" w14:textId="77777777" w:rsidR="00206D2B" w:rsidRPr="003B54E4" w:rsidRDefault="00206D2B" w:rsidP="003805D3">
            <w:pPr>
              <w:rPr>
                <w:rFonts w:asciiTheme="minorHAnsi" w:hAnsiTheme="minorHAnsi" w:cstheme="minorHAnsi"/>
                <w:sz w:val="22"/>
                <w:szCs w:val="22"/>
              </w:rPr>
            </w:pPr>
          </w:p>
        </w:tc>
      </w:tr>
      <w:tr w:rsidR="00206D2B" w:rsidRPr="003B54E4" w14:paraId="1CE0AFA2" w14:textId="268AF47A" w:rsidTr="00C22D70">
        <w:trPr>
          <w:trHeight w:val="310"/>
          <w:jc w:val="center"/>
        </w:trPr>
        <w:tc>
          <w:tcPr>
            <w:tcW w:w="580" w:type="dxa"/>
            <w:vMerge/>
            <w:shd w:val="clear" w:color="auto" w:fill="auto"/>
            <w:vAlign w:val="center"/>
            <w:hideMark/>
          </w:tcPr>
          <w:p w14:paraId="1CF53A7A"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06D11F56"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1FABCCE8"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Equerre simple</w:t>
            </w:r>
          </w:p>
        </w:tc>
        <w:tc>
          <w:tcPr>
            <w:tcW w:w="3969" w:type="dxa"/>
          </w:tcPr>
          <w:p w14:paraId="3BD1A98A" w14:textId="77777777" w:rsidR="00206D2B" w:rsidRPr="003B54E4" w:rsidRDefault="00206D2B" w:rsidP="003805D3">
            <w:pPr>
              <w:rPr>
                <w:rFonts w:asciiTheme="minorHAnsi" w:hAnsiTheme="minorHAnsi" w:cstheme="minorHAnsi"/>
                <w:sz w:val="22"/>
                <w:szCs w:val="22"/>
              </w:rPr>
            </w:pPr>
          </w:p>
        </w:tc>
      </w:tr>
      <w:tr w:rsidR="00206D2B" w:rsidRPr="003B54E4" w14:paraId="3A1BD338" w14:textId="7561D5F7" w:rsidTr="00C22D70">
        <w:trPr>
          <w:trHeight w:val="310"/>
          <w:jc w:val="center"/>
        </w:trPr>
        <w:tc>
          <w:tcPr>
            <w:tcW w:w="580" w:type="dxa"/>
            <w:vMerge/>
            <w:shd w:val="clear" w:color="auto" w:fill="auto"/>
            <w:vAlign w:val="center"/>
            <w:hideMark/>
          </w:tcPr>
          <w:p w14:paraId="72BE9B09"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154EA986"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05CA39E6"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Jeu de lime plate</w:t>
            </w:r>
          </w:p>
        </w:tc>
        <w:tc>
          <w:tcPr>
            <w:tcW w:w="3969" w:type="dxa"/>
          </w:tcPr>
          <w:p w14:paraId="455A65D5" w14:textId="77777777" w:rsidR="00206D2B" w:rsidRPr="003B54E4" w:rsidRDefault="00206D2B" w:rsidP="003805D3">
            <w:pPr>
              <w:rPr>
                <w:rFonts w:asciiTheme="minorHAnsi" w:hAnsiTheme="minorHAnsi" w:cstheme="minorHAnsi"/>
                <w:sz w:val="22"/>
                <w:szCs w:val="22"/>
              </w:rPr>
            </w:pPr>
          </w:p>
        </w:tc>
      </w:tr>
      <w:tr w:rsidR="00206D2B" w:rsidRPr="008F198B" w14:paraId="1FC99122" w14:textId="38017505" w:rsidTr="00C22D70">
        <w:trPr>
          <w:trHeight w:val="310"/>
          <w:jc w:val="center"/>
        </w:trPr>
        <w:tc>
          <w:tcPr>
            <w:tcW w:w="580" w:type="dxa"/>
            <w:vMerge/>
            <w:shd w:val="clear" w:color="auto" w:fill="auto"/>
            <w:vAlign w:val="center"/>
            <w:hideMark/>
          </w:tcPr>
          <w:p w14:paraId="5882DAB1"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2F0C9FDA"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125D4916"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Coffret réparation à filet rapporté</w:t>
            </w:r>
          </w:p>
        </w:tc>
        <w:tc>
          <w:tcPr>
            <w:tcW w:w="3969" w:type="dxa"/>
          </w:tcPr>
          <w:p w14:paraId="2AF31616" w14:textId="77777777" w:rsidR="00206D2B" w:rsidRPr="003B54E4" w:rsidRDefault="00206D2B" w:rsidP="003805D3">
            <w:pPr>
              <w:rPr>
                <w:rFonts w:asciiTheme="minorHAnsi" w:hAnsiTheme="minorHAnsi" w:cstheme="minorHAnsi"/>
                <w:sz w:val="22"/>
                <w:szCs w:val="22"/>
                <w:lang w:val="fr-FR"/>
              </w:rPr>
            </w:pPr>
          </w:p>
        </w:tc>
      </w:tr>
      <w:tr w:rsidR="00206D2B" w:rsidRPr="003B54E4" w14:paraId="1353EA08" w14:textId="4AA31897" w:rsidTr="00C22D70">
        <w:trPr>
          <w:trHeight w:val="310"/>
          <w:jc w:val="center"/>
        </w:trPr>
        <w:tc>
          <w:tcPr>
            <w:tcW w:w="580" w:type="dxa"/>
            <w:vMerge/>
            <w:shd w:val="clear" w:color="auto" w:fill="auto"/>
            <w:vAlign w:val="center"/>
            <w:hideMark/>
          </w:tcPr>
          <w:p w14:paraId="12D18B6A" w14:textId="77777777" w:rsidR="00206D2B" w:rsidRPr="003B54E4" w:rsidRDefault="00206D2B" w:rsidP="003805D3">
            <w:pPr>
              <w:rPr>
                <w:rFonts w:asciiTheme="minorHAnsi" w:hAnsiTheme="minorHAnsi" w:cstheme="minorHAnsi"/>
                <w:sz w:val="22"/>
                <w:szCs w:val="22"/>
                <w:lang w:val="fr-FR"/>
              </w:rPr>
            </w:pPr>
          </w:p>
        </w:tc>
        <w:tc>
          <w:tcPr>
            <w:tcW w:w="1825" w:type="dxa"/>
            <w:vMerge/>
            <w:shd w:val="clear" w:color="auto" w:fill="auto"/>
            <w:vAlign w:val="center"/>
            <w:hideMark/>
          </w:tcPr>
          <w:p w14:paraId="0BDE0E9E" w14:textId="77777777" w:rsidR="00206D2B" w:rsidRPr="003B54E4" w:rsidRDefault="00206D2B" w:rsidP="003805D3">
            <w:pPr>
              <w:rPr>
                <w:rFonts w:asciiTheme="minorHAnsi" w:hAnsiTheme="minorHAnsi" w:cstheme="minorHAnsi"/>
                <w:sz w:val="22"/>
                <w:szCs w:val="22"/>
                <w:lang w:val="fr-FR"/>
              </w:rPr>
            </w:pPr>
          </w:p>
        </w:tc>
        <w:tc>
          <w:tcPr>
            <w:tcW w:w="4253" w:type="dxa"/>
            <w:shd w:val="clear" w:color="auto" w:fill="auto"/>
            <w:vAlign w:val="center"/>
            <w:hideMark/>
          </w:tcPr>
          <w:p w14:paraId="60E38436"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Calibre d'affûtage forêts</w:t>
            </w:r>
          </w:p>
        </w:tc>
        <w:tc>
          <w:tcPr>
            <w:tcW w:w="3969" w:type="dxa"/>
          </w:tcPr>
          <w:p w14:paraId="6DF34772" w14:textId="77777777" w:rsidR="00206D2B" w:rsidRPr="003B54E4" w:rsidRDefault="00206D2B" w:rsidP="003805D3">
            <w:pPr>
              <w:rPr>
                <w:rFonts w:asciiTheme="minorHAnsi" w:hAnsiTheme="minorHAnsi" w:cstheme="minorHAnsi"/>
                <w:sz w:val="22"/>
                <w:szCs w:val="22"/>
              </w:rPr>
            </w:pPr>
          </w:p>
        </w:tc>
      </w:tr>
      <w:tr w:rsidR="00206D2B" w:rsidRPr="003B54E4" w14:paraId="1E9807BA" w14:textId="2908E484" w:rsidTr="00C22D70">
        <w:trPr>
          <w:trHeight w:val="310"/>
          <w:jc w:val="center"/>
        </w:trPr>
        <w:tc>
          <w:tcPr>
            <w:tcW w:w="580" w:type="dxa"/>
            <w:vMerge/>
            <w:shd w:val="clear" w:color="auto" w:fill="auto"/>
            <w:vAlign w:val="center"/>
            <w:hideMark/>
          </w:tcPr>
          <w:p w14:paraId="1545E34A"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352D5212"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26B23B4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Casse-écrou</w:t>
            </w:r>
          </w:p>
        </w:tc>
        <w:tc>
          <w:tcPr>
            <w:tcW w:w="3969" w:type="dxa"/>
          </w:tcPr>
          <w:p w14:paraId="5533586B" w14:textId="77777777" w:rsidR="00206D2B" w:rsidRPr="003B54E4" w:rsidRDefault="00206D2B" w:rsidP="003805D3">
            <w:pPr>
              <w:rPr>
                <w:rFonts w:asciiTheme="minorHAnsi" w:hAnsiTheme="minorHAnsi" w:cstheme="minorHAnsi"/>
                <w:sz w:val="22"/>
                <w:szCs w:val="22"/>
              </w:rPr>
            </w:pPr>
          </w:p>
        </w:tc>
      </w:tr>
      <w:tr w:rsidR="00206D2B" w:rsidRPr="003B54E4" w14:paraId="1E388CC0" w14:textId="2DD3F11D" w:rsidTr="00C22D70">
        <w:trPr>
          <w:trHeight w:val="310"/>
          <w:jc w:val="center"/>
        </w:trPr>
        <w:tc>
          <w:tcPr>
            <w:tcW w:w="580" w:type="dxa"/>
            <w:vMerge/>
            <w:shd w:val="clear" w:color="auto" w:fill="auto"/>
            <w:vAlign w:val="center"/>
            <w:hideMark/>
          </w:tcPr>
          <w:p w14:paraId="496D3F9D"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7F2E4A17"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2DDD4F50"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Pointeau</w:t>
            </w:r>
          </w:p>
        </w:tc>
        <w:tc>
          <w:tcPr>
            <w:tcW w:w="3969" w:type="dxa"/>
          </w:tcPr>
          <w:p w14:paraId="36D5C31F" w14:textId="77777777" w:rsidR="00206D2B" w:rsidRPr="003B54E4" w:rsidRDefault="00206D2B" w:rsidP="003805D3">
            <w:pPr>
              <w:rPr>
                <w:rFonts w:asciiTheme="minorHAnsi" w:hAnsiTheme="minorHAnsi" w:cstheme="minorHAnsi"/>
                <w:sz w:val="22"/>
                <w:szCs w:val="22"/>
              </w:rPr>
            </w:pPr>
          </w:p>
        </w:tc>
      </w:tr>
      <w:tr w:rsidR="00206D2B" w:rsidRPr="003B54E4" w14:paraId="603BAD2E" w14:textId="41AB5115" w:rsidTr="00C22D70">
        <w:trPr>
          <w:trHeight w:val="310"/>
          <w:jc w:val="center"/>
        </w:trPr>
        <w:tc>
          <w:tcPr>
            <w:tcW w:w="580" w:type="dxa"/>
            <w:vMerge/>
            <w:shd w:val="clear" w:color="auto" w:fill="auto"/>
            <w:vAlign w:val="center"/>
            <w:hideMark/>
          </w:tcPr>
          <w:p w14:paraId="7A7C6FAC"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12D51618"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13BD4CE5"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jet de bronze</w:t>
            </w:r>
          </w:p>
        </w:tc>
        <w:tc>
          <w:tcPr>
            <w:tcW w:w="3969" w:type="dxa"/>
          </w:tcPr>
          <w:p w14:paraId="64525DC8" w14:textId="77777777" w:rsidR="00206D2B" w:rsidRPr="003B54E4" w:rsidRDefault="00206D2B" w:rsidP="003805D3">
            <w:pPr>
              <w:rPr>
                <w:rFonts w:asciiTheme="minorHAnsi" w:hAnsiTheme="minorHAnsi" w:cstheme="minorHAnsi"/>
                <w:sz w:val="22"/>
                <w:szCs w:val="22"/>
              </w:rPr>
            </w:pPr>
          </w:p>
        </w:tc>
      </w:tr>
      <w:tr w:rsidR="00206D2B" w:rsidRPr="003B54E4" w14:paraId="7473C5EC" w14:textId="46E4A29D" w:rsidTr="00C22D70">
        <w:trPr>
          <w:trHeight w:val="310"/>
          <w:jc w:val="center"/>
        </w:trPr>
        <w:tc>
          <w:tcPr>
            <w:tcW w:w="580" w:type="dxa"/>
            <w:vMerge/>
            <w:shd w:val="clear" w:color="auto" w:fill="auto"/>
            <w:vAlign w:val="center"/>
            <w:hideMark/>
          </w:tcPr>
          <w:p w14:paraId="6C6F9C31"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10C805E1"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649648CD"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1 Jeu de clés mâles</w:t>
            </w:r>
          </w:p>
        </w:tc>
        <w:tc>
          <w:tcPr>
            <w:tcW w:w="3969" w:type="dxa"/>
          </w:tcPr>
          <w:p w14:paraId="4C3F3C86" w14:textId="77777777" w:rsidR="00206D2B" w:rsidRPr="003B54E4" w:rsidRDefault="00206D2B" w:rsidP="003805D3">
            <w:pPr>
              <w:rPr>
                <w:rFonts w:asciiTheme="minorHAnsi" w:hAnsiTheme="minorHAnsi" w:cstheme="minorHAnsi"/>
                <w:sz w:val="22"/>
                <w:szCs w:val="22"/>
              </w:rPr>
            </w:pPr>
          </w:p>
        </w:tc>
      </w:tr>
      <w:tr w:rsidR="00206D2B" w:rsidRPr="003B54E4" w14:paraId="266E6A19" w14:textId="3101B234" w:rsidTr="00C22D70">
        <w:trPr>
          <w:trHeight w:val="310"/>
          <w:jc w:val="center"/>
        </w:trPr>
        <w:tc>
          <w:tcPr>
            <w:tcW w:w="580" w:type="dxa"/>
            <w:vMerge/>
            <w:shd w:val="clear" w:color="auto" w:fill="auto"/>
            <w:vAlign w:val="center"/>
            <w:hideMark/>
          </w:tcPr>
          <w:p w14:paraId="187CECB1"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0B9102D1"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5525CE76"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Tourne-à-gauche</w:t>
            </w:r>
          </w:p>
        </w:tc>
        <w:tc>
          <w:tcPr>
            <w:tcW w:w="3969" w:type="dxa"/>
          </w:tcPr>
          <w:p w14:paraId="291E4058" w14:textId="77777777" w:rsidR="00206D2B" w:rsidRPr="003B54E4" w:rsidRDefault="00206D2B" w:rsidP="003805D3">
            <w:pPr>
              <w:rPr>
                <w:rFonts w:asciiTheme="minorHAnsi" w:hAnsiTheme="minorHAnsi" w:cstheme="minorHAnsi"/>
                <w:sz w:val="22"/>
                <w:szCs w:val="22"/>
              </w:rPr>
            </w:pPr>
          </w:p>
        </w:tc>
      </w:tr>
      <w:tr w:rsidR="00206D2B" w:rsidRPr="003B54E4" w14:paraId="012D336E" w14:textId="08974671" w:rsidTr="00C22D70">
        <w:trPr>
          <w:trHeight w:val="310"/>
          <w:jc w:val="center"/>
        </w:trPr>
        <w:tc>
          <w:tcPr>
            <w:tcW w:w="580" w:type="dxa"/>
            <w:vMerge/>
            <w:shd w:val="clear" w:color="auto" w:fill="auto"/>
            <w:vAlign w:val="center"/>
            <w:hideMark/>
          </w:tcPr>
          <w:p w14:paraId="74E903C4" w14:textId="77777777" w:rsidR="00206D2B" w:rsidRPr="003B54E4" w:rsidRDefault="00206D2B" w:rsidP="003805D3">
            <w:pPr>
              <w:rPr>
                <w:rFonts w:asciiTheme="minorHAnsi" w:hAnsiTheme="minorHAnsi" w:cstheme="minorHAnsi"/>
                <w:sz w:val="22"/>
                <w:szCs w:val="22"/>
              </w:rPr>
            </w:pPr>
          </w:p>
        </w:tc>
        <w:tc>
          <w:tcPr>
            <w:tcW w:w="1825" w:type="dxa"/>
            <w:vMerge/>
            <w:shd w:val="clear" w:color="auto" w:fill="auto"/>
            <w:vAlign w:val="center"/>
            <w:hideMark/>
          </w:tcPr>
          <w:p w14:paraId="2A42695F" w14:textId="77777777" w:rsidR="00206D2B" w:rsidRPr="003B54E4" w:rsidRDefault="00206D2B" w:rsidP="003805D3">
            <w:pPr>
              <w:rPr>
                <w:rFonts w:asciiTheme="minorHAnsi" w:hAnsiTheme="minorHAnsi" w:cstheme="minorHAnsi"/>
                <w:sz w:val="22"/>
                <w:szCs w:val="22"/>
              </w:rPr>
            </w:pPr>
          </w:p>
        </w:tc>
        <w:tc>
          <w:tcPr>
            <w:tcW w:w="4253" w:type="dxa"/>
            <w:shd w:val="clear" w:color="auto" w:fill="auto"/>
            <w:vAlign w:val="center"/>
            <w:hideMark/>
          </w:tcPr>
          <w:p w14:paraId="50D11C08"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Tournevis à frapper</w:t>
            </w:r>
          </w:p>
        </w:tc>
        <w:tc>
          <w:tcPr>
            <w:tcW w:w="3969" w:type="dxa"/>
          </w:tcPr>
          <w:p w14:paraId="2E7601B1" w14:textId="77777777" w:rsidR="00206D2B" w:rsidRPr="003B54E4" w:rsidRDefault="00206D2B" w:rsidP="003805D3">
            <w:pPr>
              <w:rPr>
                <w:rFonts w:asciiTheme="minorHAnsi" w:hAnsiTheme="minorHAnsi" w:cstheme="minorHAnsi"/>
                <w:sz w:val="22"/>
                <w:szCs w:val="22"/>
              </w:rPr>
            </w:pPr>
          </w:p>
        </w:tc>
      </w:tr>
      <w:tr w:rsidR="00206D2B" w:rsidRPr="008F198B" w14:paraId="52908CA5" w14:textId="002BB653" w:rsidTr="00C22D70">
        <w:trPr>
          <w:trHeight w:val="814"/>
          <w:jc w:val="center"/>
        </w:trPr>
        <w:tc>
          <w:tcPr>
            <w:tcW w:w="580" w:type="dxa"/>
            <w:shd w:val="clear" w:color="auto" w:fill="auto"/>
            <w:noWrap/>
            <w:vAlign w:val="center"/>
            <w:hideMark/>
          </w:tcPr>
          <w:p w14:paraId="3E1AB23E"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w:t>
            </w:r>
          </w:p>
        </w:tc>
        <w:tc>
          <w:tcPr>
            <w:tcW w:w="1825" w:type="dxa"/>
            <w:shd w:val="clear" w:color="auto" w:fill="auto"/>
            <w:vAlign w:val="center"/>
            <w:hideMark/>
          </w:tcPr>
          <w:p w14:paraId="2134BF9B"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Coffret extracteurs de goujons</w:t>
            </w:r>
          </w:p>
        </w:tc>
        <w:tc>
          <w:tcPr>
            <w:tcW w:w="4253" w:type="dxa"/>
            <w:shd w:val="clear" w:color="auto" w:fill="auto"/>
            <w:vAlign w:val="center"/>
            <w:hideMark/>
          </w:tcPr>
          <w:p w14:paraId="7FA75C65"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1 extracteur 1542/1,1 extenseur 1544/1 de 9 à 12 mm, 1 extenseur 1544/2 de 13 à 17 mm,1 extenseur 1544/3 de 16 à 21 mm</w:t>
            </w:r>
          </w:p>
        </w:tc>
        <w:tc>
          <w:tcPr>
            <w:tcW w:w="3969" w:type="dxa"/>
          </w:tcPr>
          <w:p w14:paraId="27FE4B85" w14:textId="77777777" w:rsidR="00206D2B" w:rsidRPr="003B54E4" w:rsidRDefault="00206D2B" w:rsidP="003805D3">
            <w:pPr>
              <w:rPr>
                <w:rFonts w:asciiTheme="minorHAnsi" w:hAnsiTheme="minorHAnsi" w:cstheme="minorHAnsi"/>
                <w:sz w:val="22"/>
                <w:szCs w:val="22"/>
                <w:lang w:val="fr-FR"/>
              </w:rPr>
            </w:pPr>
          </w:p>
        </w:tc>
      </w:tr>
      <w:tr w:rsidR="00206D2B" w:rsidRPr="008F198B" w14:paraId="356A2DCA" w14:textId="61A3FE17" w:rsidTr="00C22D70">
        <w:trPr>
          <w:trHeight w:val="814"/>
          <w:jc w:val="center"/>
        </w:trPr>
        <w:tc>
          <w:tcPr>
            <w:tcW w:w="580" w:type="dxa"/>
            <w:shd w:val="clear" w:color="auto" w:fill="auto"/>
            <w:noWrap/>
            <w:vAlign w:val="center"/>
            <w:hideMark/>
          </w:tcPr>
          <w:p w14:paraId="0E707CD2"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w:t>
            </w:r>
          </w:p>
        </w:tc>
        <w:tc>
          <w:tcPr>
            <w:tcW w:w="1825" w:type="dxa"/>
            <w:shd w:val="clear" w:color="auto" w:fill="auto"/>
            <w:vAlign w:val="center"/>
            <w:hideMark/>
          </w:tcPr>
          <w:p w14:paraId="0C7146D4"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Coffret pince à rivets aveugles</w:t>
            </w:r>
          </w:p>
        </w:tc>
        <w:tc>
          <w:tcPr>
            <w:tcW w:w="4253" w:type="dxa"/>
            <w:shd w:val="clear" w:color="auto" w:fill="auto"/>
            <w:vAlign w:val="center"/>
            <w:hideMark/>
          </w:tcPr>
          <w:p w14:paraId="70B6F1E1"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Riveteuse à Longue Poignée Pliable avec 9 Mandrins Métriques &amp; SAE et 5 Têtes de Rivets, Poignée Pliante, Mallette de Transport</w:t>
            </w:r>
          </w:p>
        </w:tc>
        <w:tc>
          <w:tcPr>
            <w:tcW w:w="3969" w:type="dxa"/>
          </w:tcPr>
          <w:p w14:paraId="6B57993C" w14:textId="77777777" w:rsidR="00206D2B" w:rsidRPr="003B54E4" w:rsidRDefault="00206D2B" w:rsidP="003805D3">
            <w:pPr>
              <w:rPr>
                <w:rFonts w:asciiTheme="minorHAnsi" w:hAnsiTheme="minorHAnsi" w:cstheme="minorHAnsi"/>
                <w:sz w:val="22"/>
                <w:szCs w:val="22"/>
                <w:lang w:val="fr-FR"/>
              </w:rPr>
            </w:pPr>
          </w:p>
        </w:tc>
      </w:tr>
      <w:tr w:rsidR="00206D2B" w:rsidRPr="008F198B" w14:paraId="32E839D7" w14:textId="1A9E8DAF" w:rsidTr="00C22D70">
        <w:trPr>
          <w:trHeight w:val="1540"/>
          <w:jc w:val="center"/>
        </w:trPr>
        <w:tc>
          <w:tcPr>
            <w:tcW w:w="580" w:type="dxa"/>
            <w:shd w:val="clear" w:color="auto" w:fill="auto"/>
            <w:noWrap/>
            <w:vAlign w:val="center"/>
            <w:hideMark/>
          </w:tcPr>
          <w:p w14:paraId="456B6B56"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4</w:t>
            </w:r>
          </w:p>
        </w:tc>
        <w:tc>
          <w:tcPr>
            <w:tcW w:w="1825" w:type="dxa"/>
            <w:shd w:val="clear" w:color="auto" w:fill="auto"/>
            <w:vAlign w:val="center"/>
            <w:hideMark/>
          </w:tcPr>
          <w:p w14:paraId="45018A9F"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 xml:space="preserve">Dégoujonneuse </w:t>
            </w:r>
          </w:p>
        </w:tc>
        <w:tc>
          <w:tcPr>
            <w:tcW w:w="4253" w:type="dxa"/>
            <w:shd w:val="clear" w:color="auto" w:fill="auto"/>
            <w:vAlign w:val="center"/>
            <w:hideMark/>
          </w:tcPr>
          <w:p w14:paraId="672FE16E"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Carré d'entraînement avec bille de maintien selon DIN 3120 / ISO 1174. Entraînement 6 pans, 21,0 mm. Avec fonction serrage à droite et à gauche. Permet un serrage et un desserrage rapide et facile des goujons, des vis filetées, des tiges filetées. Vissage et dévissage des goujons sans nécessité de contre-écrou</w:t>
            </w:r>
          </w:p>
        </w:tc>
        <w:tc>
          <w:tcPr>
            <w:tcW w:w="3969" w:type="dxa"/>
          </w:tcPr>
          <w:p w14:paraId="4FAE21DA" w14:textId="77777777" w:rsidR="00206D2B" w:rsidRPr="003B54E4" w:rsidRDefault="00206D2B" w:rsidP="003805D3">
            <w:pPr>
              <w:rPr>
                <w:rFonts w:asciiTheme="minorHAnsi" w:hAnsiTheme="minorHAnsi" w:cstheme="minorHAnsi"/>
                <w:sz w:val="22"/>
                <w:szCs w:val="22"/>
                <w:lang w:val="fr-FR"/>
              </w:rPr>
            </w:pPr>
          </w:p>
        </w:tc>
      </w:tr>
      <w:tr w:rsidR="00206D2B" w:rsidRPr="008F198B" w14:paraId="04D27250" w14:textId="665599A2" w:rsidTr="00C22D70">
        <w:trPr>
          <w:trHeight w:val="814"/>
          <w:jc w:val="center"/>
        </w:trPr>
        <w:tc>
          <w:tcPr>
            <w:tcW w:w="580" w:type="dxa"/>
            <w:shd w:val="clear" w:color="auto" w:fill="auto"/>
            <w:noWrap/>
            <w:vAlign w:val="center"/>
            <w:hideMark/>
          </w:tcPr>
          <w:p w14:paraId="11FFB0C5"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5</w:t>
            </w:r>
          </w:p>
        </w:tc>
        <w:tc>
          <w:tcPr>
            <w:tcW w:w="1825" w:type="dxa"/>
            <w:shd w:val="clear" w:color="auto" w:fill="auto"/>
            <w:vAlign w:val="center"/>
            <w:hideMark/>
          </w:tcPr>
          <w:p w14:paraId="192D29DE"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Jeu de filières rondes</w:t>
            </w:r>
          </w:p>
        </w:tc>
        <w:tc>
          <w:tcPr>
            <w:tcW w:w="4253" w:type="dxa"/>
            <w:shd w:val="clear" w:color="auto" w:fill="auto"/>
            <w:vAlign w:val="center"/>
            <w:hideMark/>
          </w:tcPr>
          <w:p w14:paraId="74ABFB3E" w14:textId="2958E3B0" w:rsidR="00206D2B" w:rsidRPr="003B54E4" w:rsidRDefault="00C22D70"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Coffret</w:t>
            </w:r>
            <w:r w:rsidR="00206D2B" w:rsidRPr="003B54E4">
              <w:rPr>
                <w:rFonts w:asciiTheme="minorHAnsi" w:hAnsiTheme="minorHAnsi" w:cstheme="minorHAnsi"/>
                <w:sz w:val="22"/>
                <w:szCs w:val="22"/>
                <w:lang w:val="fr-FR"/>
              </w:rPr>
              <w:t xml:space="preserve"> 8 filières en acier 8 pièces de M3 à M 12. Conforme aux norme ISO en vigueur</w:t>
            </w:r>
          </w:p>
        </w:tc>
        <w:tc>
          <w:tcPr>
            <w:tcW w:w="3969" w:type="dxa"/>
          </w:tcPr>
          <w:p w14:paraId="7CF3DC33" w14:textId="77777777" w:rsidR="00206D2B" w:rsidRPr="003B54E4" w:rsidRDefault="00206D2B" w:rsidP="003805D3">
            <w:pPr>
              <w:rPr>
                <w:rFonts w:asciiTheme="minorHAnsi" w:hAnsiTheme="minorHAnsi" w:cstheme="minorHAnsi"/>
                <w:sz w:val="22"/>
                <w:szCs w:val="22"/>
                <w:lang w:val="fr-FR"/>
              </w:rPr>
            </w:pPr>
          </w:p>
        </w:tc>
      </w:tr>
      <w:tr w:rsidR="00206D2B" w:rsidRPr="008F198B" w14:paraId="33303C05" w14:textId="32539680" w:rsidTr="00C22D70">
        <w:trPr>
          <w:trHeight w:val="814"/>
          <w:jc w:val="center"/>
        </w:trPr>
        <w:tc>
          <w:tcPr>
            <w:tcW w:w="580" w:type="dxa"/>
            <w:shd w:val="clear" w:color="auto" w:fill="auto"/>
            <w:noWrap/>
            <w:vAlign w:val="center"/>
            <w:hideMark/>
          </w:tcPr>
          <w:p w14:paraId="1878130C"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6</w:t>
            </w:r>
          </w:p>
        </w:tc>
        <w:tc>
          <w:tcPr>
            <w:tcW w:w="1825" w:type="dxa"/>
            <w:shd w:val="clear" w:color="auto" w:fill="auto"/>
            <w:vAlign w:val="center"/>
            <w:hideMark/>
          </w:tcPr>
          <w:p w14:paraId="517F7EBD"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Jeu de foret hélicoïdal</w:t>
            </w:r>
          </w:p>
        </w:tc>
        <w:tc>
          <w:tcPr>
            <w:tcW w:w="4253" w:type="dxa"/>
            <w:shd w:val="clear" w:color="auto" w:fill="auto"/>
            <w:vAlign w:val="center"/>
            <w:hideMark/>
          </w:tcPr>
          <w:p w14:paraId="232DE829" w14:textId="29284A7C"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Coffret en acier de 1 à 10 mm 50 pièces mini. Goujure meulée norme DIN </w:t>
            </w:r>
            <w:r w:rsidR="009110B7" w:rsidRPr="003B54E4">
              <w:rPr>
                <w:rFonts w:asciiTheme="minorHAnsi" w:hAnsiTheme="minorHAnsi" w:cstheme="minorHAnsi"/>
                <w:sz w:val="22"/>
                <w:szCs w:val="22"/>
                <w:lang w:val="fr-FR"/>
              </w:rPr>
              <w:t>338.</w:t>
            </w:r>
            <w:r w:rsidRPr="003B54E4">
              <w:rPr>
                <w:rFonts w:asciiTheme="minorHAnsi" w:hAnsiTheme="minorHAnsi" w:cstheme="minorHAnsi"/>
                <w:sz w:val="22"/>
                <w:szCs w:val="22"/>
                <w:lang w:val="fr-FR"/>
              </w:rPr>
              <w:t xml:space="preserve"> Malette de transport </w:t>
            </w:r>
          </w:p>
        </w:tc>
        <w:tc>
          <w:tcPr>
            <w:tcW w:w="3969" w:type="dxa"/>
          </w:tcPr>
          <w:p w14:paraId="4BC17DA6" w14:textId="77777777" w:rsidR="00206D2B" w:rsidRPr="003B54E4" w:rsidRDefault="00206D2B" w:rsidP="003805D3">
            <w:pPr>
              <w:rPr>
                <w:rFonts w:asciiTheme="minorHAnsi" w:hAnsiTheme="minorHAnsi" w:cstheme="minorHAnsi"/>
                <w:sz w:val="22"/>
                <w:szCs w:val="22"/>
                <w:lang w:val="fr-FR"/>
              </w:rPr>
            </w:pPr>
          </w:p>
        </w:tc>
      </w:tr>
      <w:tr w:rsidR="00206D2B" w:rsidRPr="00C22D70" w14:paraId="78DB646A" w14:textId="58FE1847" w:rsidTr="00C22D70">
        <w:trPr>
          <w:trHeight w:val="1791"/>
          <w:jc w:val="center"/>
        </w:trPr>
        <w:tc>
          <w:tcPr>
            <w:tcW w:w="580" w:type="dxa"/>
            <w:shd w:val="clear" w:color="auto" w:fill="auto"/>
            <w:noWrap/>
            <w:vAlign w:val="center"/>
            <w:hideMark/>
          </w:tcPr>
          <w:p w14:paraId="5C7B5E76"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7</w:t>
            </w:r>
          </w:p>
        </w:tc>
        <w:tc>
          <w:tcPr>
            <w:tcW w:w="1825" w:type="dxa"/>
            <w:shd w:val="clear" w:color="auto" w:fill="auto"/>
            <w:noWrap/>
            <w:vAlign w:val="center"/>
            <w:hideMark/>
          </w:tcPr>
          <w:p w14:paraId="03E3BC1F"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Perceuse à main</w:t>
            </w:r>
          </w:p>
        </w:tc>
        <w:tc>
          <w:tcPr>
            <w:tcW w:w="4253" w:type="dxa"/>
            <w:shd w:val="clear" w:color="auto" w:fill="auto"/>
            <w:vAlign w:val="center"/>
            <w:hideMark/>
          </w:tcPr>
          <w:p w14:paraId="52B4B047" w14:textId="77777777" w:rsidR="00206D2B" w:rsidRPr="00C22D70"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Perceuse visseuse à 2 vitesses, compacte et légère. </w:t>
            </w:r>
            <w:r w:rsidRPr="003B54E4">
              <w:rPr>
                <w:rFonts w:asciiTheme="minorHAnsi" w:hAnsiTheme="minorHAnsi" w:cstheme="minorHAnsi"/>
                <w:sz w:val="22"/>
                <w:szCs w:val="22"/>
                <w:lang w:val="fr-FR"/>
              </w:rPr>
              <w:br/>
              <w:t xml:space="preserve">Mandrin auto-serrant 13 mm mono bague. </w:t>
            </w:r>
            <w:r w:rsidRPr="003B54E4">
              <w:rPr>
                <w:rFonts w:asciiTheme="minorHAnsi" w:hAnsiTheme="minorHAnsi" w:cstheme="minorHAnsi"/>
                <w:sz w:val="22"/>
                <w:szCs w:val="22"/>
                <w:lang w:val="fr-FR"/>
              </w:rPr>
              <w:br/>
              <w:t xml:space="preserve">Réglage précis du couple en 16 positions + position perçage. </w:t>
            </w:r>
            <w:r w:rsidRPr="003B54E4">
              <w:rPr>
                <w:rFonts w:asciiTheme="minorHAnsi" w:hAnsiTheme="minorHAnsi" w:cstheme="minorHAnsi"/>
                <w:sz w:val="22"/>
                <w:szCs w:val="22"/>
                <w:lang w:val="fr-FR"/>
              </w:rPr>
              <w:br/>
              <w:t>Meilleur contrôle grâce au frein électrique.</w:t>
            </w:r>
            <w:r w:rsidRPr="003B54E4">
              <w:rPr>
                <w:rFonts w:asciiTheme="minorHAnsi" w:hAnsiTheme="minorHAnsi" w:cstheme="minorHAnsi"/>
                <w:sz w:val="22"/>
                <w:szCs w:val="22"/>
                <w:lang w:val="fr-FR"/>
              </w:rPr>
              <w:br/>
              <w:t xml:space="preserve">Arrêt automatique au relâchement de la gâchette. </w:t>
            </w:r>
            <w:r w:rsidRPr="003B54E4">
              <w:rPr>
                <w:rFonts w:asciiTheme="minorHAnsi" w:hAnsiTheme="minorHAnsi" w:cstheme="minorHAnsi"/>
                <w:sz w:val="22"/>
                <w:szCs w:val="22"/>
                <w:lang w:val="fr-FR"/>
              </w:rPr>
              <w:br/>
            </w:r>
            <w:r w:rsidRPr="00C22D70">
              <w:rPr>
                <w:rFonts w:asciiTheme="minorHAnsi" w:hAnsiTheme="minorHAnsi" w:cstheme="minorHAnsi"/>
                <w:sz w:val="22"/>
                <w:szCs w:val="22"/>
                <w:lang w:val="fr-FR"/>
              </w:rPr>
              <w:t xml:space="preserve">Ergonomie Soft Grip pour une meilleure prise en main. </w:t>
            </w:r>
          </w:p>
        </w:tc>
        <w:tc>
          <w:tcPr>
            <w:tcW w:w="3969" w:type="dxa"/>
          </w:tcPr>
          <w:p w14:paraId="26F646DE" w14:textId="77777777" w:rsidR="00206D2B" w:rsidRPr="003B54E4" w:rsidRDefault="00206D2B" w:rsidP="003805D3">
            <w:pPr>
              <w:rPr>
                <w:rFonts w:asciiTheme="minorHAnsi" w:hAnsiTheme="minorHAnsi" w:cstheme="minorHAnsi"/>
                <w:sz w:val="22"/>
                <w:szCs w:val="22"/>
                <w:lang w:val="fr-FR"/>
              </w:rPr>
            </w:pPr>
          </w:p>
        </w:tc>
      </w:tr>
      <w:tr w:rsidR="00206D2B" w:rsidRPr="008F198B" w14:paraId="08D3ED77" w14:textId="51097BC7" w:rsidTr="00C22D70">
        <w:trPr>
          <w:trHeight w:val="2354"/>
          <w:jc w:val="center"/>
        </w:trPr>
        <w:tc>
          <w:tcPr>
            <w:tcW w:w="580" w:type="dxa"/>
            <w:shd w:val="clear" w:color="auto" w:fill="auto"/>
            <w:noWrap/>
            <w:vAlign w:val="center"/>
            <w:hideMark/>
          </w:tcPr>
          <w:p w14:paraId="13A8216F"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lastRenderedPageBreak/>
              <w:t>8</w:t>
            </w:r>
          </w:p>
        </w:tc>
        <w:tc>
          <w:tcPr>
            <w:tcW w:w="1825" w:type="dxa"/>
            <w:shd w:val="clear" w:color="auto" w:fill="auto"/>
            <w:vAlign w:val="center"/>
            <w:hideMark/>
          </w:tcPr>
          <w:p w14:paraId="34175A98"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Porte-filière / outil restaure filets filon </w:t>
            </w:r>
          </w:p>
        </w:tc>
        <w:tc>
          <w:tcPr>
            <w:tcW w:w="4253" w:type="dxa"/>
            <w:shd w:val="clear" w:color="auto" w:fill="auto"/>
            <w:vAlign w:val="center"/>
            <w:hideMark/>
          </w:tcPr>
          <w:p w14:paraId="7EFB46B1"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Taraudage résistant à l'usure, la chaleur et la corrosion. </w:t>
            </w:r>
            <w:r w:rsidRPr="003B54E4">
              <w:rPr>
                <w:rFonts w:asciiTheme="minorHAnsi" w:hAnsiTheme="minorHAnsi" w:cstheme="minorHAnsi"/>
                <w:sz w:val="22"/>
                <w:szCs w:val="22"/>
                <w:lang w:val="fr-FR"/>
              </w:rPr>
              <w:br/>
              <w:t xml:space="preserve">Coffret de filets rapportés de dimension et longueurs différentes. </w:t>
            </w:r>
            <w:r w:rsidRPr="003B54E4">
              <w:rPr>
                <w:rFonts w:asciiTheme="minorHAnsi" w:hAnsiTheme="minorHAnsi" w:cstheme="minorHAnsi"/>
                <w:sz w:val="22"/>
                <w:szCs w:val="22"/>
                <w:lang w:val="fr-FR"/>
              </w:rPr>
              <w:br/>
              <w:t xml:space="preserve">Couleur verte facilitant la vérification de la présence du filet après la pose. </w:t>
            </w:r>
            <w:r w:rsidRPr="003B54E4">
              <w:rPr>
                <w:rFonts w:asciiTheme="minorHAnsi" w:hAnsiTheme="minorHAnsi" w:cstheme="minorHAnsi"/>
                <w:sz w:val="22"/>
                <w:szCs w:val="22"/>
                <w:lang w:val="fr-FR"/>
              </w:rPr>
              <w:br/>
              <w:t xml:space="preserve">Installation facile et rapide. </w:t>
            </w:r>
            <w:r w:rsidRPr="003B54E4">
              <w:rPr>
                <w:rFonts w:asciiTheme="minorHAnsi" w:hAnsiTheme="minorHAnsi" w:cstheme="minorHAnsi"/>
                <w:sz w:val="22"/>
                <w:szCs w:val="22"/>
                <w:lang w:val="fr-FR"/>
              </w:rPr>
              <w:br/>
              <w:t>Composition du coffret : un foret, un taraud manuel HSS, une broche de pose et un rupteur d'entraîneur. Dimensions des filets : M2,5 x 2,5 / M 2,5 x 3,75 / M2,5 x 5 / M3 x 3 / M3 x 4,5 / M3 x 6 / M4 x 4 / M4 x 6 / M4 x 8 / M5 x 5 / M5 x 7,5 / M5 x 10 / M6 x 6 / M6 x 9 / M6 x 12</w:t>
            </w:r>
          </w:p>
        </w:tc>
        <w:tc>
          <w:tcPr>
            <w:tcW w:w="3969" w:type="dxa"/>
          </w:tcPr>
          <w:p w14:paraId="73DE65EB" w14:textId="77777777" w:rsidR="00206D2B" w:rsidRPr="003B54E4" w:rsidRDefault="00206D2B" w:rsidP="003805D3">
            <w:pPr>
              <w:rPr>
                <w:rFonts w:asciiTheme="minorHAnsi" w:hAnsiTheme="minorHAnsi" w:cstheme="minorHAnsi"/>
                <w:sz w:val="22"/>
                <w:szCs w:val="22"/>
                <w:lang w:val="fr-FR"/>
              </w:rPr>
            </w:pPr>
          </w:p>
        </w:tc>
      </w:tr>
      <w:tr w:rsidR="00206D2B" w:rsidRPr="003B54E4" w14:paraId="199C0E89" w14:textId="35F8E667" w:rsidTr="00C22D70">
        <w:trPr>
          <w:trHeight w:val="474"/>
          <w:jc w:val="center"/>
        </w:trPr>
        <w:tc>
          <w:tcPr>
            <w:tcW w:w="580" w:type="dxa"/>
            <w:shd w:val="clear" w:color="auto" w:fill="auto"/>
            <w:noWrap/>
            <w:vAlign w:val="center"/>
            <w:hideMark/>
          </w:tcPr>
          <w:p w14:paraId="454996C4"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9</w:t>
            </w:r>
          </w:p>
        </w:tc>
        <w:tc>
          <w:tcPr>
            <w:tcW w:w="1825" w:type="dxa"/>
            <w:shd w:val="clear" w:color="auto" w:fill="auto"/>
            <w:vAlign w:val="center"/>
            <w:hideMark/>
          </w:tcPr>
          <w:p w14:paraId="3329C14F"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Comparateur sans contre pied</w:t>
            </w:r>
          </w:p>
        </w:tc>
        <w:tc>
          <w:tcPr>
            <w:tcW w:w="4253" w:type="dxa"/>
            <w:shd w:val="clear" w:color="auto" w:fill="auto"/>
            <w:vAlign w:val="center"/>
            <w:hideMark/>
          </w:tcPr>
          <w:p w14:paraId="63E9C0F3"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 xml:space="preserve">de 0 à 10 mm </w:t>
            </w:r>
          </w:p>
        </w:tc>
        <w:tc>
          <w:tcPr>
            <w:tcW w:w="3969" w:type="dxa"/>
          </w:tcPr>
          <w:p w14:paraId="28ABC4FA" w14:textId="77777777" w:rsidR="00206D2B" w:rsidRPr="003B54E4" w:rsidRDefault="00206D2B" w:rsidP="003805D3">
            <w:pPr>
              <w:rPr>
                <w:rFonts w:asciiTheme="minorHAnsi" w:hAnsiTheme="minorHAnsi" w:cstheme="minorHAnsi"/>
                <w:sz w:val="22"/>
                <w:szCs w:val="22"/>
              </w:rPr>
            </w:pPr>
          </w:p>
        </w:tc>
      </w:tr>
      <w:tr w:rsidR="00206D2B" w:rsidRPr="008F198B" w14:paraId="4A70AD7B" w14:textId="60B07034" w:rsidTr="00C22D70">
        <w:trPr>
          <w:trHeight w:val="652"/>
          <w:jc w:val="center"/>
        </w:trPr>
        <w:tc>
          <w:tcPr>
            <w:tcW w:w="580" w:type="dxa"/>
            <w:shd w:val="clear" w:color="auto" w:fill="auto"/>
            <w:noWrap/>
            <w:vAlign w:val="center"/>
            <w:hideMark/>
          </w:tcPr>
          <w:p w14:paraId="12E65299"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10</w:t>
            </w:r>
          </w:p>
        </w:tc>
        <w:tc>
          <w:tcPr>
            <w:tcW w:w="1825" w:type="dxa"/>
            <w:shd w:val="clear" w:color="auto" w:fill="auto"/>
            <w:vAlign w:val="center"/>
            <w:hideMark/>
          </w:tcPr>
          <w:p w14:paraId="28FB6D3C"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Jauge de profondeur 1/50</w:t>
            </w:r>
            <w:r w:rsidRPr="003B54E4">
              <w:rPr>
                <w:rFonts w:asciiTheme="minorHAnsi" w:hAnsiTheme="minorHAnsi" w:cstheme="minorHAnsi"/>
                <w:sz w:val="22"/>
                <w:szCs w:val="22"/>
                <w:vertAlign w:val="superscript"/>
              </w:rPr>
              <w:t>ème</w:t>
            </w:r>
          </w:p>
        </w:tc>
        <w:tc>
          <w:tcPr>
            <w:tcW w:w="4253" w:type="dxa"/>
            <w:shd w:val="clear" w:color="auto" w:fill="auto"/>
            <w:vAlign w:val="center"/>
            <w:hideMark/>
          </w:tcPr>
          <w:p w14:paraId="509A4C5F" w14:textId="09BE4174" w:rsidR="00206D2B" w:rsidRPr="003B54E4" w:rsidRDefault="009110B7"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Mise</w:t>
            </w:r>
            <w:r w:rsidR="00206D2B" w:rsidRPr="003B54E4">
              <w:rPr>
                <w:rFonts w:asciiTheme="minorHAnsi" w:hAnsiTheme="minorHAnsi" w:cstheme="minorHAnsi"/>
                <w:sz w:val="22"/>
                <w:szCs w:val="22"/>
                <w:lang w:val="fr-FR"/>
              </w:rPr>
              <w:t xml:space="preserve"> à 0 dans toute position , lecture de 1/100 de mm capacité 200 mm en inox </w:t>
            </w:r>
          </w:p>
        </w:tc>
        <w:tc>
          <w:tcPr>
            <w:tcW w:w="3969" w:type="dxa"/>
          </w:tcPr>
          <w:p w14:paraId="6BCD5C5F" w14:textId="77777777" w:rsidR="00206D2B" w:rsidRPr="003B54E4" w:rsidRDefault="00206D2B" w:rsidP="003805D3">
            <w:pPr>
              <w:rPr>
                <w:rFonts w:asciiTheme="minorHAnsi" w:hAnsiTheme="minorHAnsi" w:cstheme="minorHAnsi"/>
                <w:sz w:val="22"/>
                <w:szCs w:val="22"/>
                <w:lang w:val="fr-FR"/>
              </w:rPr>
            </w:pPr>
          </w:p>
        </w:tc>
      </w:tr>
      <w:tr w:rsidR="00206D2B" w:rsidRPr="008F198B" w14:paraId="77817130" w14:textId="405D8E6A" w:rsidTr="00C22D70">
        <w:trPr>
          <w:trHeight w:val="465"/>
          <w:jc w:val="center"/>
        </w:trPr>
        <w:tc>
          <w:tcPr>
            <w:tcW w:w="580" w:type="dxa"/>
            <w:shd w:val="clear" w:color="auto" w:fill="auto"/>
            <w:noWrap/>
            <w:vAlign w:val="center"/>
            <w:hideMark/>
          </w:tcPr>
          <w:p w14:paraId="5FBC20C6"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11</w:t>
            </w:r>
          </w:p>
        </w:tc>
        <w:tc>
          <w:tcPr>
            <w:tcW w:w="1825" w:type="dxa"/>
            <w:shd w:val="clear" w:color="auto" w:fill="auto"/>
            <w:vAlign w:val="center"/>
            <w:hideMark/>
          </w:tcPr>
          <w:p w14:paraId="4F4224A5"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Jeu de micromètres</w:t>
            </w:r>
          </w:p>
        </w:tc>
        <w:tc>
          <w:tcPr>
            <w:tcW w:w="4253" w:type="dxa"/>
            <w:shd w:val="clear" w:color="auto" w:fill="auto"/>
            <w:vAlign w:val="center"/>
            <w:hideMark/>
          </w:tcPr>
          <w:p w14:paraId="3784AA2E"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Jeu de 6 micromètres conforme à la norme BS870</w:t>
            </w:r>
          </w:p>
        </w:tc>
        <w:tc>
          <w:tcPr>
            <w:tcW w:w="3969" w:type="dxa"/>
          </w:tcPr>
          <w:p w14:paraId="602D538B" w14:textId="77777777" w:rsidR="00206D2B" w:rsidRPr="003B54E4" w:rsidRDefault="00206D2B" w:rsidP="003805D3">
            <w:pPr>
              <w:rPr>
                <w:rFonts w:asciiTheme="minorHAnsi" w:hAnsiTheme="minorHAnsi" w:cstheme="minorHAnsi"/>
                <w:sz w:val="22"/>
                <w:szCs w:val="22"/>
                <w:lang w:val="fr-FR"/>
              </w:rPr>
            </w:pPr>
          </w:p>
        </w:tc>
      </w:tr>
      <w:tr w:rsidR="00206D2B" w:rsidRPr="008F198B" w14:paraId="7B60F00E" w14:textId="45EAEFEF" w:rsidTr="00C22D70">
        <w:trPr>
          <w:trHeight w:val="373"/>
          <w:jc w:val="center"/>
        </w:trPr>
        <w:tc>
          <w:tcPr>
            <w:tcW w:w="580" w:type="dxa"/>
            <w:shd w:val="clear" w:color="auto" w:fill="auto"/>
            <w:noWrap/>
            <w:vAlign w:val="center"/>
            <w:hideMark/>
          </w:tcPr>
          <w:p w14:paraId="3BE02D68"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12</w:t>
            </w:r>
          </w:p>
        </w:tc>
        <w:tc>
          <w:tcPr>
            <w:tcW w:w="1825" w:type="dxa"/>
            <w:shd w:val="clear" w:color="auto" w:fill="auto"/>
            <w:vAlign w:val="center"/>
            <w:hideMark/>
          </w:tcPr>
          <w:p w14:paraId="223AC91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Pied coulisse au 1/50</w:t>
            </w:r>
            <w:r w:rsidRPr="003B54E4">
              <w:rPr>
                <w:rFonts w:asciiTheme="minorHAnsi" w:hAnsiTheme="minorHAnsi" w:cstheme="minorHAnsi"/>
                <w:sz w:val="22"/>
                <w:szCs w:val="22"/>
                <w:vertAlign w:val="superscript"/>
              </w:rPr>
              <w:t>ème</w:t>
            </w:r>
          </w:p>
        </w:tc>
        <w:tc>
          <w:tcPr>
            <w:tcW w:w="4253" w:type="dxa"/>
            <w:shd w:val="clear" w:color="auto" w:fill="auto"/>
            <w:vAlign w:val="center"/>
            <w:hideMark/>
          </w:tcPr>
          <w:p w14:paraId="44408CA8" w14:textId="62E1C0C7" w:rsidR="00206D2B" w:rsidRPr="003B54E4" w:rsidRDefault="009110B7"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Avec</w:t>
            </w:r>
            <w:r w:rsidR="00206D2B" w:rsidRPr="003B54E4">
              <w:rPr>
                <w:rFonts w:asciiTheme="minorHAnsi" w:hAnsiTheme="minorHAnsi" w:cstheme="minorHAnsi"/>
                <w:sz w:val="22"/>
                <w:szCs w:val="22"/>
                <w:lang w:val="fr-FR"/>
              </w:rPr>
              <w:t xml:space="preserve"> des becs pour mesures intérieures.</w:t>
            </w:r>
          </w:p>
        </w:tc>
        <w:tc>
          <w:tcPr>
            <w:tcW w:w="3969" w:type="dxa"/>
          </w:tcPr>
          <w:p w14:paraId="61038800" w14:textId="77777777" w:rsidR="00206D2B" w:rsidRPr="003B54E4" w:rsidRDefault="00206D2B" w:rsidP="003805D3">
            <w:pPr>
              <w:rPr>
                <w:rFonts w:asciiTheme="minorHAnsi" w:hAnsiTheme="minorHAnsi" w:cstheme="minorHAnsi"/>
                <w:sz w:val="22"/>
                <w:szCs w:val="22"/>
                <w:lang w:val="fr-FR"/>
              </w:rPr>
            </w:pPr>
          </w:p>
        </w:tc>
      </w:tr>
      <w:tr w:rsidR="00206D2B" w:rsidRPr="003B54E4" w14:paraId="7436247A" w14:textId="5F856295" w:rsidTr="00C22D70">
        <w:trPr>
          <w:trHeight w:val="977"/>
          <w:jc w:val="center"/>
        </w:trPr>
        <w:tc>
          <w:tcPr>
            <w:tcW w:w="580" w:type="dxa"/>
            <w:shd w:val="clear" w:color="auto" w:fill="auto"/>
            <w:noWrap/>
            <w:vAlign w:val="center"/>
            <w:hideMark/>
          </w:tcPr>
          <w:p w14:paraId="50E63FEC"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13</w:t>
            </w:r>
          </w:p>
        </w:tc>
        <w:tc>
          <w:tcPr>
            <w:tcW w:w="1825" w:type="dxa"/>
            <w:shd w:val="clear" w:color="auto" w:fill="auto"/>
            <w:vAlign w:val="center"/>
            <w:hideMark/>
          </w:tcPr>
          <w:p w14:paraId="2C2F1DDF"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Support magnétique de comparateur</w:t>
            </w:r>
          </w:p>
        </w:tc>
        <w:tc>
          <w:tcPr>
            <w:tcW w:w="4253" w:type="dxa"/>
            <w:shd w:val="clear" w:color="auto" w:fill="auto"/>
            <w:vAlign w:val="center"/>
            <w:hideMark/>
          </w:tcPr>
          <w:p w14:paraId="2699C563"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Hauteur 230 mm.</w:t>
            </w:r>
          </w:p>
        </w:tc>
        <w:tc>
          <w:tcPr>
            <w:tcW w:w="3969" w:type="dxa"/>
          </w:tcPr>
          <w:p w14:paraId="1B23CE44" w14:textId="77777777" w:rsidR="00206D2B" w:rsidRPr="003B54E4" w:rsidRDefault="00206D2B" w:rsidP="003805D3">
            <w:pPr>
              <w:rPr>
                <w:rFonts w:asciiTheme="minorHAnsi" w:hAnsiTheme="minorHAnsi" w:cstheme="minorHAnsi"/>
                <w:sz w:val="22"/>
                <w:szCs w:val="22"/>
              </w:rPr>
            </w:pPr>
          </w:p>
        </w:tc>
      </w:tr>
      <w:tr w:rsidR="00206D2B" w:rsidRPr="00642CB9" w14:paraId="5BF41765" w14:textId="47ACBBE7" w:rsidTr="00C22D70">
        <w:trPr>
          <w:trHeight w:val="1451"/>
          <w:jc w:val="center"/>
        </w:trPr>
        <w:tc>
          <w:tcPr>
            <w:tcW w:w="580" w:type="dxa"/>
            <w:shd w:val="clear" w:color="auto" w:fill="auto"/>
            <w:noWrap/>
            <w:vAlign w:val="center"/>
            <w:hideMark/>
          </w:tcPr>
          <w:p w14:paraId="5C226164"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14</w:t>
            </w:r>
          </w:p>
        </w:tc>
        <w:tc>
          <w:tcPr>
            <w:tcW w:w="1825" w:type="dxa"/>
            <w:shd w:val="clear" w:color="auto" w:fill="auto"/>
            <w:vAlign w:val="center"/>
            <w:hideMark/>
          </w:tcPr>
          <w:p w14:paraId="2DFF29F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Contrôleur d'alésage</w:t>
            </w:r>
          </w:p>
        </w:tc>
        <w:tc>
          <w:tcPr>
            <w:tcW w:w="4253" w:type="dxa"/>
            <w:shd w:val="clear" w:color="auto" w:fill="auto"/>
            <w:vAlign w:val="center"/>
            <w:hideMark/>
          </w:tcPr>
          <w:p w14:paraId="30F902FB" w14:textId="77777777" w:rsidR="00206D2B" w:rsidRPr="00642CB9"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Contrôleur d'alésage 3 touches. Lecture au 5/1000.Mesure en fond de gorge. Touches en carbure. Avec clé de réglage et anneau de contrôle . Capacité : 20-50 MM. Nombre de micromètres : 4.Profondeur L1 : 25-25-40-40 cm. Rallonge profondeur : 150 mm. </w:t>
            </w:r>
            <w:r w:rsidRPr="00642CB9">
              <w:rPr>
                <w:rFonts w:asciiTheme="minorHAnsi" w:hAnsiTheme="minorHAnsi" w:cstheme="minorHAnsi"/>
                <w:sz w:val="22"/>
                <w:szCs w:val="22"/>
                <w:lang w:val="fr-FR"/>
              </w:rPr>
              <w:t>(A) : 0,5 mm.  Précision : 4/1000.</w:t>
            </w:r>
          </w:p>
        </w:tc>
        <w:tc>
          <w:tcPr>
            <w:tcW w:w="3969" w:type="dxa"/>
          </w:tcPr>
          <w:p w14:paraId="48B16568" w14:textId="77777777" w:rsidR="00206D2B" w:rsidRPr="003B54E4" w:rsidRDefault="00206D2B" w:rsidP="003805D3">
            <w:pPr>
              <w:rPr>
                <w:rFonts w:asciiTheme="minorHAnsi" w:hAnsiTheme="minorHAnsi" w:cstheme="minorHAnsi"/>
                <w:sz w:val="22"/>
                <w:szCs w:val="22"/>
                <w:lang w:val="fr-FR"/>
              </w:rPr>
            </w:pPr>
          </w:p>
        </w:tc>
      </w:tr>
      <w:tr w:rsidR="00206D2B" w:rsidRPr="008F198B" w14:paraId="4B4A0666" w14:textId="588C347A" w:rsidTr="00C22D70">
        <w:trPr>
          <w:trHeight w:val="977"/>
          <w:jc w:val="center"/>
        </w:trPr>
        <w:tc>
          <w:tcPr>
            <w:tcW w:w="580" w:type="dxa"/>
            <w:shd w:val="clear" w:color="auto" w:fill="auto"/>
            <w:noWrap/>
            <w:vAlign w:val="center"/>
            <w:hideMark/>
          </w:tcPr>
          <w:p w14:paraId="3E327115"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15</w:t>
            </w:r>
          </w:p>
        </w:tc>
        <w:tc>
          <w:tcPr>
            <w:tcW w:w="1825" w:type="dxa"/>
            <w:shd w:val="clear" w:color="auto" w:fill="auto"/>
            <w:noWrap/>
            <w:vAlign w:val="center"/>
            <w:hideMark/>
          </w:tcPr>
          <w:p w14:paraId="302901FB"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Règle rectifiée long 1000 mm</w:t>
            </w:r>
          </w:p>
        </w:tc>
        <w:tc>
          <w:tcPr>
            <w:tcW w:w="4253" w:type="dxa"/>
            <w:shd w:val="clear" w:color="auto" w:fill="auto"/>
            <w:vAlign w:val="center"/>
            <w:hideMark/>
          </w:tcPr>
          <w:p w14:paraId="303DBB5F"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En acier normal, chants et côtés plats usinés avec une très grande précision Longueur : 1000 mm, Largeur 50 mm, Epaisseur 10 mm</w:t>
            </w:r>
          </w:p>
        </w:tc>
        <w:tc>
          <w:tcPr>
            <w:tcW w:w="3969" w:type="dxa"/>
          </w:tcPr>
          <w:p w14:paraId="15C6032A" w14:textId="77777777" w:rsidR="00206D2B" w:rsidRPr="003B54E4" w:rsidRDefault="00206D2B" w:rsidP="003805D3">
            <w:pPr>
              <w:rPr>
                <w:rFonts w:asciiTheme="minorHAnsi" w:hAnsiTheme="minorHAnsi" w:cstheme="minorHAnsi"/>
                <w:sz w:val="22"/>
                <w:szCs w:val="22"/>
                <w:lang w:val="fr-FR"/>
              </w:rPr>
            </w:pPr>
          </w:p>
        </w:tc>
      </w:tr>
      <w:tr w:rsidR="00206D2B" w:rsidRPr="008F198B" w14:paraId="04F88A37" w14:textId="687429BD" w:rsidTr="00C22D70">
        <w:trPr>
          <w:trHeight w:val="977"/>
          <w:jc w:val="center"/>
        </w:trPr>
        <w:tc>
          <w:tcPr>
            <w:tcW w:w="580" w:type="dxa"/>
            <w:shd w:val="clear" w:color="auto" w:fill="auto"/>
            <w:noWrap/>
            <w:vAlign w:val="center"/>
            <w:hideMark/>
          </w:tcPr>
          <w:p w14:paraId="71E45D8E"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16</w:t>
            </w:r>
          </w:p>
        </w:tc>
        <w:tc>
          <w:tcPr>
            <w:tcW w:w="1825" w:type="dxa"/>
            <w:shd w:val="clear" w:color="auto" w:fill="auto"/>
            <w:vAlign w:val="center"/>
            <w:hideMark/>
          </w:tcPr>
          <w:p w14:paraId="60E5FD01"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Trusquin haut. 300 mm</w:t>
            </w:r>
          </w:p>
        </w:tc>
        <w:tc>
          <w:tcPr>
            <w:tcW w:w="4253" w:type="dxa"/>
            <w:shd w:val="clear" w:color="auto" w:fill="auto"/>
            <w:vAlign w:val="center"/>
            <w:hideMark/>
          </w:tcPr>
          <w:p w14:paraId="72280945"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Précision +- 0,004 mm  résolution 001 impérial et métrique coffret de transport </w:t>
            </w:r>
          </w:p>
        </w:tc>
        <w:tc>
          <w:tcPr>
            <w:tcW w:w="3969" w:type="dxa"/>
          </w:tcPr>
          <w:p w14:paraId="4B721C70" w14:textId="77777777" w:rsidR="00206D2B" w:rsidRPr="003B54E4" w:rsidRDefault="00206D2B" w:rsidP="003805D3">
            <w:pPr>
              <w:rPr>
                <w:rFonts w:asciiTheme="minorHAnsi" w:hAnsiTheme="minorHAnsi" w:cstheme="minorHAnsi"/>
                <w:sz w:val="22"/>
                <w:szCs w:val="22"/>
                <w:lang w:val="fr-FR"/>
              </w:rPr>
            </w:pPr>
          </w:p>
        </w:tc>
      </w:tr>
      <w:tr w:rsidR="00206D2B" w:rsidRPr="008F198B" w14:paraId="22798682" w14:textId="73B9DA4A" w:rsidTr="00C22D70">
        <w:trPr>
          <w:trHeight w:val="977"/>
          <w:jc w:val="center"/>
        </w:trPr>
        <w:tc>
          <w:tcPr>
            <w:tcW w:w="580" w:type="dxa"/>
            <w:shd w:val="clear" w:color="auto" w:fill="auto"/>
            <w:noWrap/>
            <w:vAlign w:val="center"/>
            <w:hideMark/>
          </w:tcPr>
          <w:p w14:paraId="4DDB140E"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17</w:t>
            </w:r>
          </w:p>
        </w:tc>
        <w:tc>
          <w:tcPr>
            <w:tcW w:w="1825" w:type="dxa"/>
            <w:shd w:val="clear" w:color="auto" w:fill="auto"/>
            <w:vAlign w:val="center"/>
            <w:hideMark/>
          </w:tcPr>
          <w:p w14:paraId="689D4024"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Jeu de vés de traçage</w:t>
            </w:r>
          </w:p>
        </w:tc>
        <w:tc>
          <w:tcPr>
            <w:tcW w:w="4253" w:type="dxa"/>
            <w:shd w:val="clear" w:color="auto" w:fill="auto"/>
            <w:vAlign w:val="center"/>
            <w:hideMark/>
          </w:tcPr>
          <w:p w14:paraId="73B283DC" w14:textId="09AD70A2" w:rsidR="00206D2B" w:rsidRPr="003B54E4" w:rsidRDefault="009110B7"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Lot</w:t>
            </w:r>
            <w:r w:rsidR="00206D2B" w:rsidRPr="003B54E4">
              <w:rPr>
                <w:rFonts w:asciiTheme="minorHAnsi" w:hAnsiTheme="minorHAnsi" w:cstheme="minorHAnsi"/>
                <w:sz w:val="22"/>
                <w:szCs w:val="22"/>
                <w:lang w:val="fr-FR"/>
              </w:rPr>
              <w:t xml:space="preserve"> de 2 sections 45 / 63 capacité 38 mm poids 2,5 kg mini acier ou chrome</w:t>
            </w:r>
          </w:p>
        </w:tc>
        <w:tc>
          <w:tcPr>
            <w:tcW w:w="3969" w:type="dxa"/>
          </w:tcPr>
          <w:p w14:paraId="3BF82E69" w14:textId="77777777" w:rsidR="00206D2B" w:rsidRPr="003B54E4" w:rsidRDefault="00206D2B" w:rsidP="003805D3">
            <w:pPr>
              <w:rPr>
                <w:rFonts w:asciiTheme="minorHAnsi" w:hAnsiTheme="minorHAnsi" w:cstheme="minorHAnsi"/>
                <w:sz w:val="22"/>
                <w:szCs w:val="22"/>
                <w:lang w:val="fr-FR"/>
              </w:rPr>
            </w:pPr>
          </w:p>
        </w:tc>
      </w:tr>
      <w:tr w:rsidR="00206D2B" w:rsidRPr="008F198B" w14:paraId="27E74864" w14:textId="3B1950C8" w:rsidTr="00C22D70">
        <w:trPr>
          <w:trHeight w:val="977"/>
          <w:jc w:val="center"/>
        </w:trPr>
        <w:tc>
          <w:tcPr>
            <w:tcW w:w="580" w:type="dxa"/>
            <w:shd w:val="clear" w:color="auto" w:fill="auto"/>
            <w:noWrap/>
            <w:vAlign w:val="center"/>
            <w:hideMark/>
          </w:tcPr>
          <w:p w14:paraId="2B29FF2C"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lastRenderedPageBreak/>
              <w:t>18</w:t>
            </w:r>
          </w:p>
        </w:tc>
        <w:tc>
          <w:tcPr>
            <w:tcW w:w="1825" w:type="dxa"/>
            <w:shd w:val="clear" w:color="auto" w:fill="auto"/>
            <w:vAlign w:val="center"/>
            <w:hideMark/>
          </w:tcPr>
          <w:p w14:paraId="052EFB94"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Marbre de mesure</w:t>
            </w:r>
          </w:p>
        </w:tc>
        <w:tc>
          <w:tcPr>
            <w:tcW w:w="4253" w:type="dxa"/>
            <w:shd w:val="clear" w:color="auto" w:fill="auto"/>
            <w:vAlign w:val="center"/>
            <w:hideMark/>
          </w:tcPr>
          <w:p w14:paraId="7675FFE7" w14:textId="5DC69E43" w:rsidR="00206D2B" w:rsidRPr="003B54E4" w:rsidRDefault="009110B7"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Surface</w:t>
            </w:r>
            <w:r w:rsidR="00206D2B" w:rsidRPr="003B54E4">
              <w:rPr>
                <w:rFonts w:asciiTheme="minorHAnsi" w:hAnsiTheme="minorHAnsi" w:cstheme="minorHAnsi"/>
                <w:sz w:val="22"/>
                <w:szCs w:val="22"/>
                <w:lang w:val="fr-FR"/>
              </w:rPr>
              <w:t xml:space="preserve"> plate en granite résistant à l'usure mini 250 / 200 hauteur mini 100 mm </w:t>
            </w:r>
            <w:r w:rsidR="00206D2B" w:rsidRPr="003B54E4">
              <w:rPr>
                <w:rFonts w:asciiTheme="minorHAnsi" w:hAnsiTheme="minorHAnsi" w:cstheme="minorHAnsi"/>
                <w:sz w:val="22"/>
                <w:szCs w:val="22"/>
                <w:lang w:val="fr-FR"/>
              </w:rPr>
              <w:br/>
              <w:t xml:space="preserve">ne rouille pas </w:t>
            </w:r>
          </w:p>
        </w:tc>
        <w:tc>
          <w:tcPr>
            <w:tcW w:w="3969" w:type="dxa"/>
          </w:tcPr>
          <w:p w14:paraId="553CCBF1" w14:textId="77777777" w:rsidR="00206D2B" w:rsidRPr="003B54E4" w:rsidRDefault="00206D2B" w:rsidP="003805D3">
            <w:pPr>
              <w:rPr>
                <w:rFonts w:asciiTheme="minorHAnsi" w:hAnsiTheme="minorHAnsi" w:cstheme="minorHAnsi"/>
                <w:sz w:val="22"/>
                <w:szCs w:val="22"/>
                <w:lang w:val="fr-FR"/>
              </w:rPr>
            </w:pPr>
          </w:p>
        </w:tc>
      </w:tr>
      <w:tr w:rsidR="00206D2B" w:rsidRPr="008F198B" w14:paraId="5DAB4C8A" w14:textId="1868BABD" w:rsidTr="00C22D70">
        <w:trPr>
          <w:trHeight w:val="977"/>
          <w:jc w:val="center"/>
        </w:trPr>
        <w:tc>
          <w:tcPr>
            <w:tcW w:w="580" w:type="dxa"/>
            <w:shd w:val="clear" w:color="auto" w:fill="auto"/>
            <w:noWrap/>
            <w:vAlign w:val="center"/>
            <w:hideMark/>
          </w:tcPr>
          <w:p w14:paraId="6ED0E763"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19</w:t>
            </w:r>
          </w:p>
        </w:tc>
        <w:tc>
          <w:tcPr>
            <w:tcW w:w="1825" w:type="dxa"/>
            <w:shd w:val="clear" w:color="auto" w:fill="auto"/>
            <w:vAlign w:val="center"/>
            <w:hideMark/>
          </w:tcPr>
          <w:p w14:paraId="5F49B09B"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Clés à tuyauter</w:t>
            </w:r>
          </w:p>
        </w:tc>
        <w:tc>
          <w:tcPr>
            <w:tcW w:w="4253" w:type="dxa"/>
            <w:shd w:val="clear" w:color="auto" w:fill="auto"/>
            <w:vAlign w:val="center"/>
            <w:hideMark/>
          </w:tcPr>
          <w:p w14:paraId="29091D07"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Jeu de 5 clés à tuyauter. Diamètre intérieur mm : 8x10 - 11x13 - 12x14 - 17x19 - 22x24. </w:t>
            </w:r>
          </w:p>
        </w:tc>
        <w:tc>
          <w:tcPr>
            <w:tcW w:w="3969" w:type="dxa"/>
          </w:tcPr>
          <w:p w14:paraId="04D0A481" w14:textId="77777777" w:rsidR="00206D2B" w:rsidRPr="003B54E4" w:rsidRDefault="00206D2B" w:rsidP="003805D3">
            <w:pPr>
              <w:rPr>
                <w:rFonts w:asciiTheme="minorHAnsi" w:hAnsiTheme="minorHAnsi" w:cstheme="minorHAnsi"/>
                <w:sz w:val="22"/>
                <w:szCs w:val="22"/>
                <w:lang w:val="fr-FR"/>
              </w:rPr>
            </w:pPr>
          </w:p>
        </w:tc>
      </w:tr>
      <w:tr w:rsidR="00206D2B" w:rsidRPr="008F198B" w14:paraId="5633791F" w14:textId="5343930C" w:rsidTr="00C22D70">
        <w:trPr>
          <w:trHeight w:val="977"/>
          <w:jc w:val="center"/>
        </w:trPr>
        <w:tc>
          <w:tcPr>
            <w:tcW w:w="580" w:type="dxa"/>
            <w:shd w:val="clear" w:color="auto" w:fill="auto"/>
            <w:noWrap/>
            <w:vAlign w:val="center"/>
            <w:hideMark/>
          </w:tcPr>
          <w:p w14:paraId="0FA4306A"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20</w:t>
            </w:r>
          </w:p>
        </w:tc>
        <w:tc>
          <w:tcPr>
            <w:tcW w:w="1825" w:type="dxa"/>
            <w:shd w:val="clear" w:color="auto" w:fill="auto"/>
            <w:vAlign w:val="center"/>
            <w:hideMark/>
          </w:tcPr>
          <w:p w14:paraId="28E203AA"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Manomètres pneumatique et hydraulique</w:t>
            </w:r>
          </w:p>
        </w:tc>
        <w:tc>
          <w:tcPr>
            <w:tcW w:w="4253" w:type="dxa"/>
            <w:shd w:val="clear" w:color="auto" w:fill="auto"/>
            <w:vAlign w:val="center"/>
            <w:hideMark/>
          </w:tcPr>
          <w:p w14:paraId="01B34A3B"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jauge de pression 63 mm précision 1,6 % norme EN 837 </w:t>
            </w:r>
          </w:p>
        </w:tc>
        <w:tc>
          <w:tcPr>
            <w:tcW w:w="3969" w:type="dxa"/>
          </w:tcPr>
          <w:p w14:paraId="626D1750" w14:textId="77777777" w:rsidR="00206D2B" w:rsidRPr="003B54E4" w:rsidRDefault="00206D2B" w:rsidP="003805D3">
            <w:pPr>
              <w:rPr>
                <w:rFonts w:asciiTheme="minorHAnsi" w:hAnsiTheme="minorHAnsi" w:cstheme="minorHAnsi"/>
                <w:sz w:val="22"/>
                <w:szCs w:val="22"/>
                <w:lang w:val="fr-FR"/>
              </w:rPr>
            </w:pPr>
          </w:p>
        </w:tc>
      </w:tr>
      <w:tr w:rsidR="00206D2B" w:rsidRPr="008F198B" w14:paraId="119C1581" w14:textId="0E243DBE" w:rsidTr="00C22D70">
        <w:trPr>
          <w:trHeight w:val="977"/>
          <w:jc w:val="center"/>
        </w:trPr>
        <w:tc>
          <w:tcPr>
            <w:tcW w:w="580" w:type="dxa"/>
            <w:shd w:val="clear" w:color="auto" w:fill="auto"/>
            <w:noWrap/>
            <w:vAlign w:val="center"/>
            <w:hideMark/>
          </w:tcPr>
          <w:p w14:paraId="0FBA833E"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21</w:t>
            </w:r>
          </w:p>
        </w:tc>
        <w:tc>
          <w:tcPr>
            <w:tcW w:w="1825" w:type="dxa"/>
            <w:shd w:val="clear" w:color="auto" w:fill="auto"/>
            <w:vAlign w:val="center"/>
            <w:hideMark/>
          </w:tcPr>
          <w:p w14:paraId="01499800"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Contrôleur de tension courroie</w:t>
            </w:r>
          </w:p>
        </w:tc>
        <w:tc>
          <w:tcPr>
            <w:tcW w:w="4253" w:type="dxa"/>
            <w:shd w:val="clear" w:color="auto" w:fill="auto"/>
            <w:vAlign w:val="center"/>
            <w:hideMark/>
          </w:tcPr>
          <w:p w14:paraId="7F58ED7F"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 xml:space="preserve">mesure la tension en hertz , électronique </w:t>
            </w:r>
          </w:p>
        </w:tc>
        <w:tc>
          <w:tcPr>
            <w:tcW w:w="3969" w:type="dxa"/>
          </w:tcPr>
          <w:p w14:paraId="1F616829" w14:textId="77777777" w:rsidR="00206D2B" w:rsidRPr="003B54E4" w:rsidRDefault="00206D2B" w:rsidP="003805D3">
            <w:pPr>
              <w:rPr>
                <w:rFonts w:asciiTheme="minorHAnsi" w:hAnsiTheme="minorHAnsi" w:cstheme="minorHAnsi"/>
                <w:sz w:val="22"/>
                <w:szCs w:val="22"/>
                <w:lang w:val="fr-FR"/>
              </w:rPr>
            </w:pPr>
          </w:p>
        </w:tc>
      </w:tr>
      <w:tr w:rsidR="00206D2B" w:rsidRPr="008F198B" w14:paraId="38852AEE" w14:textId="76E5A0F7" w:rsidTr="00C22D70">
        <w:trPr>
          <w:trHeight w:val="977"/>
          <w:jc w:val="center"/>
        </w:trPr>
        <w:tc>
          <w:tcPr>
            <w:tcW w:w="580" w:type="dxa"/>
            <w:shd w:val="clear" w:color="auto" w:fill="auto"/>
            <w:noWrap/>
            <w:vAlign w:val="center"/>
            <w:hideMark/>
          </w:tcPr>
          <w:p w14:paraId="2BF1B854"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22</w:t>
            </w:r>
          </w:p>
        </w:tc>
        <w:tc>
          <w:tcPr>
            <w:tcW w:w="1825" w:type="dxa"/>
            <w:shd w:val="clear" w:color="auto" w:fill="auto"/>
            <w:vAlign w:val="center"/>
            <w:hideMark/>
          </w:tcPr>
          <w:p w14:paraId="73392669"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Clé à bougie</w:t>
            </w:r>
          </w:p>
        </w:tc>
        <w:tc>
          <w:tcPr>
            <w:tcW w:w="4253" w:type="dxa"/>
            <w:shd w:val="clear" w:color="auto" w:fill="auto"/>
            <w:vAlign w:val="center"/>
            <w:hideMark/>
          </w:tcPr>
          <w:p w14:paraId="72837750"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Clé Bougie Tube, Lg 270Mm, 21Mm</w:t>
            </w:r>
          </w:p>
        </w:tc>
        <w:tc>
          <w:tcPr>
            <w:tcW w:w="3969" w:type="dxa"/>
          </w:tcPr>
          <w:p w14:paraId="625D2D26" w14:textId="77777777" w:rsidR="00206D2B" w:rsidRPr="003B54E4" w:rsidRDefault="00206D2B" w:rsidP="003805D3">
            <w:pPr>
              <w:rPr>
                <w:rFonts w:asciiTheme="minorHAnsi" w:hAnsiTheme="minorHAnsi" w:cstheme="minorHAnsi"/>
                <w:sz w:val="22"/>
                <w:szCs w:val="22"/>
                <w:lang w:val="fr-FR"/>
              </w:rPr>
            </w:pPr>
          </w:p>
        </w:tc>
      </w:tr>
      <w:tr w:rsidR="00206D2B" w:rsidRPr="008F198B" w14:paraId="50B12ABC" w14:textId="2B99E9BE" w:rsidTr="00C22D70">
        <w:trPr>
          <w:trHeight w:val="977"/>
          <w:jc w:val="center"/>
        </w:trPr>
        <w:tc>
          <w:tcPr>
            <w:tcW w:w="580" w:type="dxa"/>
            <w:shd w:val="clear" w:color="auto" w:fill="auto"/>
            <w:noWrap/>
            <w:vAlign w:val="center"/>
            <w:hideMark/>
          </w:tcPr>
          <w:p w14:paraId="67CCB178"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23</w:t>
            </w:r>
          </w:p>
        </w:tc>
        <w:tc>
          <w:tcPr>
            <w:tcW w:w="1825" w:type="dxa"/>
            <w:shd w:val="clear" w:color="auto" w:fill="auto"/>
            <w:vAlign w:val="center"/>
            <w:hideMark/>
          </w:tcPr>
          <w:p w14:paraId="32C12D99"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Clé à chaîne</w:t>
            </w:r>
          </w:p>
        </w:tc>
        <w:tc>
          <w:tcPr>
            <w:tcW w:w="4253" w:type="dxa"/>
            <w:shd w:val="clear" w:color="auto" w:fill="auto"/>
            <w:vAlign w:val="center"/>
            <w:hideMark/>
          </w:tcPr>
          <w:p w14:paraId="37FF1ABA"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Diamètre max 110mm, poignée de 300mm</w:t>
            </w:r>
          </w:p>
        </w:tc>
        <w:tc>
          <w:tcPr>
            <w:tcW w:w="3969" w:type="dxa"/>
          </w:tcPr>
          <w:p w14:paraId="4AA8D6D2" w14:textId="77777777" w:rsidR="00206D2B" w:rsidRPr="003B54E4" w:rsidRDefault="00206D2B" w:rsidP="003805D3">
            <w:pPr>
              <w:rPr>
                <w:rFonts w:asciiTheme="minorHAnsi" w:hAnsiTheme="minorHAnsi" w:cstheme="minorHAnsi"/>
                <w:sz w:val="22"/>
                <w:szCs w:val="22"/>
                <w:lang w:val="fr-FR"/>
              </w:rPr>
            </w:pPr>
          </w:p>
        </w:tc>
      </w:tr>
      <w:tr w:rsidR="00206D2B" w:rsidRPr="008F198B" w14:paraId="07686C1A" w14:textId="4A4603FD" w:rsidTr="00C22D70">
        <w:trPr>
          <w:trHeight w:val="977"/>
          <w:jc w:val="center"/>
        </w:trPr>
        <w:tc>
          <w:tcPr>
            <w:tcW w:w="580" w:type="dxa"/>
            <w:shd w:val="clear" w:color="auto" w:fill="auto"/>
            <w:noWrap/>
            <w:vAlign w:val="center"/>
            <w:hideMark/>
          </w:tcPr>
          <w:p w14:paraId="37C14DFB"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24</w:t>
            </w:r>
          </w:p>
        </w:tc>
        <w:tc>
          <w:tcPr>
            <w:tcW w:w="1825" w:type="dxa"/>
            <w:shd w:val="clear" w:color="auto" w:fill="auto"/>
            <w:vAlign w:val="center"/>
            <w:hideMark/>
          </w:tcPr>
          <w:p w14:paraId="0DD96E4D"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Clé démonte-poulie à sangle</w:t>
            </w:r>
          </w:p>
        </w:tc>
        <w:tc>
          <w:tcPr>
            <w:tcW w:w="4253" w:type="dxa"/>
            <w:shd w:val="clear" w:color="auto" w:fill="auto"/>
            <w:vAlign w:val="center"/>
            <w:hideMark/>
          </w:tcPr>
          <w:p w14:paraId="69694AD3" w14:textId="77777777" w:rsidR="00206D2B" w:rsidRPr="003B54E4" w:rsidRDefault="00206D2B" w:rsidP="003805D3">
            <w:pPr>
              <w:rPr>
                <w:rFonts w:asciiTheme="minorHAnsi" w:hAnsiTheme="minorHAnsi" w:cstheme="minorHAnsi"/>
                <w:sz w:val="22"/>
                <w:szCs w:val="22"/>
                <w:lang w:val="fr-FR"/>
              </w:rPr>
            </w:pPr>
            <w:r w:rsidRPr="003B54E4">
              <w:rPr>
                <w:rFonts w:asciiTheme="minorHAnsi" w:hAnsiTheme="minorHAnsi" w:cstheme="minorHAnsi"/>
                <w:sz w:val="22"/>
                <w:szCs w:val="22"/>
                <w:lang w:val="fr-FR"/>
              </w:rPr>
              <w:t>pour montage de poulies contre support, cordon de 850mm, alimentation par air</w:t>
            </w:r>
          </w:p>
        </w:tc>
        <w:tc>
          <w:tcPr>
            <w:tcW w:w="3969" w:type="dxa"/>
          </w:tcPr>
          <w:p w14:paraId="7B13E89C" w14:textId="77777777" w:rsidR="00206D2B" w:rsidRPr="003B54E4" w:rsidRDefault="00206D2B" w:rsidP="003805D3">
            <w:pPr>
              <w:rPr>
                <w:rFonts w:asciiTheme="minorHAnsi" w:hAnsiTheme="minorHAnsi" w:cstheme="minorHAnsi"/>
                <w:sz w:val="22"/>
                <w:szCs w:val="22"/>
                <w:lang w:val="fr-FR"/>
              </w:rPr>
            </w:pPr>
          </w:p>
        </w:tc>
      </w:tr>
      <w:tr w:rsidR="00206D2B" w:rsidRPr="003B54E4" w14:paraId="1D549548" w14:textId="45CF917F" w:rsidTr="00C22D70">
        <w:trPr>
          <w:trHeight w:val="866"/>
          <w:jc w:val="center"/>
        </w:trPr>
        <w:tc>
          <w:tcPr>
            <w:tcW w:w="580" w:type="dxa"/>
            <w:shd w:val="clear" w:color="auto" w:fill="auto"/>
            <w:noWrap/>
            <w:vAlign w:val="center"/>
            <w:hideMark/>
          </w:tcPr>
          <w:p w14:paraId="4C07E70E"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25</w:t>
            </w:r>
          </w:p>
        </w:tc>
        <w:tc>
          <w:tcPr>
            <w:tcW w:w="1825" w:type="dxa"/>
            <w:shd w:val="clear" w:color="auto" w:fill="auto"/>
            <w:vAlign w:val="center"/>
            <w:hideMark/>
          </w:tcPr>
          <w:p w14:paraId="6637D41B"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Clé dynamométrique + rallonge</w:t>
            </w:r>
          </w:p>
        </w:tc>
        <w:tc>
          <w:tcPr>
            <w:tcW w:w="4253" w:type="dxa"/>
            <w:shd w:val="clear" w:color="auto" w:fill="auto"/>
            <w:vAlign w:val="center"/>
            <w:hideMark/>
          </w:tcPr>
          <w:p w14:paraId="06D10FB7"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lang w:val="fr-FR"/>
              </w:rPr>
              <w:t xml:space="preserve">cliquet 72 dents mini , fermement automatique, conforme norme iso 6789 , précision +- 4% , capacité 60 à 340 Nwt / M . </w:t>
            </w:r>
            <w:r w:rsidRPr="003B54E4">
              <w:rPr>
                <w:rFonts w:asciiTheme="minorHAnsi" w:hAnsiTheme="minorHAnsi" w:cstheme="minorHAnsi"/>
                <w:sz w:val="22"/>
                <w:szCs w:val="22"/>
              </w:rPr>
              <w:t xml:space="preserve">Longueur 620 mm mini à livrer avec un rallonge </w:t>
            </w:r>
          </w:p>
        </w:tc>
        <w:tc>
          <w:tcPr>
            <w:tcW w:w="3969" w:type="dxa"/>
          </w:tcPr>
          <w:p w14:paraId="470D9379" w14:textId="77777777" w:rsidR="00206D2B" w:rsidRPr="003B54E4" w:rsidRDefault="00206D2B" w:rsidP="003805D3">
            <w:pPr>
              <w:rPr>
                <w:rFonts w:asciiTheme="minorHAnsi" w:hAnsiTheme="minorHAnsi" w:cstheme="minorHAnsi"/>
                <w:sz w:val="22"/>
                <w:szCs w:val="22"/>
                <w:lang w:val="fr-FR"/>
              </w:rPr>
            </w:pPr>
          </w:p>
        </w:tc>
      </w:tr>
      <w:tr w:rsidR="00206D2B" w:rsidRPr="008F198B" w14:paraId="381AF028" w14:textId="6EDF56BB" w:rsidTr="00C22D70">
        <w:trPr>
          <w:trHeight w:val="977"/>
          <w:jc w:val="center"/>
        </w:trPr>
        <w:tc>
          <w:tcPr>
            <w:tcW w:w="580" w:type="dxa"/>
            <w:shd w:val="clear" w:color="auto" w:fill="auto"/>
            <w:noWrap/>
            <w:vAlign w:val="center"/>
            <w:hideMark/>
          </w:tcPr>
          <w:p w14:paraId="50EFAEAA"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26</w:t>
            </w:r>
          </w:p>
        </w:tc>
        <w:tc>
          <w:tcPr>
            <w:tcW w:w="1825" w:type="dxa"/>
            <w:shd w:val="clear" w:color="auto" w:fill="auto"/>
            <w:vAlign w:val="center"/>
            <w:hideMark/>
          </w:tcPr>
          <w:p w14:paraId="160CA2DA"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Clé pour bouchon de vidange</w:t>
            </w:r>
          </w:p>
        </w:tc>
        <w:tc>
          <w:tcPr>
            <w:tcW w:w="4253" w:type="dxa"/>
            <w:shd w:val="clear" w:color="auto" w:fill="auto"/>
            <w:vAlign w:val="center"/>
            <w:hideMark/>
          </w:tcPr>
          <w:p w14:paraId="7DD038AB"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prévoir 20 modèles de bouchons de vidange </w:t>
            </w:r>
          </w:p>
        </w:tc>
        <w:tc>
          <w:tcPr>
            <w:tcW w:w="3969" w:type="dxa"/>
          </w:tcPr>
          <w:p w14:paraId="090F329B" w14:textId="77777777" w:rsidR="00206D2B" w:rsidRPr="00D2756E" w:rsidRDefault="00206D2B" w:rsidP="003805D3">
            <w:pPr>
              <w:rPr>
                <w:rFonts w:asciiTheme="minorHAnsi" w:hAnsiTheme="minorHAnsi" w:cstheme="minorHAnsi"/>
                <w:sz w:val="22"/>
                <w:szCs w:val="22"/>
                <w:lang w:val="fr-FR"/>
              </w:rPr>
            </w:pPr>
          </w:p>
        </w:tc>
      </w:tr>
      <w:tr w:rsidR="00206D2B" w:rsidRPr="008F198B" w14:paraId="78451C62" w14:textId="271522BA" w:rsidTr="00C22D70">
        <w:trPr>
          <w:trHeight w:val="553"/>
          <w:jc w:val="center"/>
        </w:trPr>
        <w:tc>
          <w:tcPr>
            <w:tcW w:w="580" w:type="dxa"/>
            <w:shd w:val="clear" w:color="auto" w:fill="auto"/>
            <w:noWrap/>
            <w:vAlign w:val="center"/>
            <w:hideMark/>
          </w:tcPr>
          <w:p w14:paraId="7C7C0811"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27</w:t>
            </w:r>
          </w:p>
        </w:tc>
        <w:tc>
          <w:tcPr>
            <w:tcW w:w="1825" w:type="dxa"/>
            <w:shd w:val="clear" w:color="auto" w:fill="auto"/>
            <w:vAlign w:val="center"/>
            <w:hideMark/>
          </w:tcPr>
          <w:p w14:paraId="3D4E76B4"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Clé à filtre</w:t>
            </w:r>
          </w:p>
        </w:tc>
        <w:tc>
          <w:tcPr>
            <w:tcW w:w="4253" w:type="dxa"/>
            <w:shd w:val="clear" w:color="auto" w:fill="auto"/>
            <w:vAlign w:val="center"/>
            <w:hideMark/>
          </w:tcPr>
          <w:p w14:paraId="062C9B0E"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pour filtres de 65 à 110mm</w:t>
            </w:r>
          </w:p>
        </w:tc>
        <w:tc>
          <w:tcPr>
            <w:tcW w:w="3969" w:type="dxa"/>
          </w:tcPr>
          <w:p w14:paraId="70E1F8CF" w14:textId="77777777" w:rsidR="00206D2B" w:rsidRPr="00D2756E" w:rsidRDefault="00206D2B" w:rsidP="003805D3">
            <w:pPr>
              <w:rPr>
                <w:rFonts w:asciiTheme="minorHAnsi" w:hAnsiTheme="minorHAnsi" w:cstheme="minorHAnsi"/>
                <w:sz w:val="22"/>
                <w:szCs w:val="22"/>
                <w:lang w:val="fr-FR"/>
              </w:rPr>
            </w:pPr>
          </w:p>
        </w:tc>
      </w:tr>
      <w:tr w:rsidR="00206D2B" w:rsidRPr="008F198B" w14:paraId="10066A37" w14:textId="281302BB" w:rsidTr="00C22D70">
        <w:trPr>
          <w:trHeight w:val="977"/>
          <w:jc w:val="center"/>
        </w:trPr>
        <w:tc>
          <w:tcPr>
            <w:tcW w:w="580" w:type="dxa"/>
            <w:shd w:val="clear" w:color="auto" w:fill="auto"/>
            <w:noWrap/>
            <w:vAlign w:val="center"/>
            <w:hideMark/>
          </w:tcPr>
          <w:p w14:paraId="0E5ED391"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28</w:t>
            </w:r>
          </w:p>
        </w:tc>
        <w:tc>
          <w:tcPr>
            <w:tcW w:w="1825" w:type="dxa"/>
            <w:shd w:val="clear" w:color="auto" w:fill="auto"/>
            <w:vAlign w:val="center"/>
            <w:hideMark/>
          </w:tcPr>
          <w:p w14:paraId="66E70DCE"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Matériel de récupération des fluides usagés</w:t>
            </w:r>
          </w:p>
        </w:tc>
        <w:tc>
          <w:tcPr>
            <w:tcW w:w="4253" w:type="dxa"/>
            <w:shd w:val="clear" w:color="auto" w:fill="auto"/>
            <w:vAlign w:val="center"/>
            <w:hideMark/>
          </w:tcPr>
          <w:p w14:paraId="49099783" w14:textId="27B25F03" w:rsidR="00206D2B" w:rsidRPr="00D2756E" w:rsidRDefault="009110B7"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capacit</w:t>
            </w:r>
            <w:r>
              <w:rPr>
                <w:rFonts w:asciiTheme="minorHAnsi" w:hAnsiTheme="minorHAnsi" w:cstheme="minorHAnsi"/>
                <w:sz w:val="22"/>
                <w:szCs w:val="22"/>
                <w:lang w:val="fr-FR"/>
              </w:rPr>
              <w:t>é</w:t>
            </w:r>
            <w:r w:rsidRPr="00D2756E">
              <w:rPr>
                <w:rFonts w:asciiTheme="minorHAnsi" w:hAnsiTheme="minorHAnsi" w:cstheme="minorHAnsi"/>
                <w:sz w:val="22"/>
                <w:szCs w:val="22"/>
                <w:lang w:val="fr-FR"/>
              </w:rPr>
              <w:t xml:space="preserve"> </w:t>
            </w:r>
            <w:r w:rsidR="00206D2B" w:rsidRPr="00D2756E">
              <w:rPr>
                <w:rFonts w:asciiTheme="minorHAnsi" w:hAnsiTheme="minorHAnsi" w:cstheme="minorHAnsi"/>
                <w:sz w:val="22"/>
                <w:szCs w:val="22"/>
                <w:lang w:val="fr-FR"/>
              </w:rPr>
              <w:t xml:space="preserve">70 litres , hauteur max mini 1,70 mètres </w:t>
            </w:r>
          </w:p>
        </w:tc>
        <w:tc>
          <w:tcPr>
            <w:tcW w:w="3969" w:type="dxa"/>
          </w:tcPr>
          <w:p w14:paraId="7C5C7834" w14:textId="77777777" w:rsidR="00206D2B" w:rsidRPr="00D2756E" w:rsidRDefault="00206D2B" w:rsidP="003805D3">
            <w:pPr>
              <w:rPr>
                <w:rFonts w:asciiTheme="minorHAnsi" w:hAnsiTheme="minorHAnsi" w:cstheme="minorHAnsi"/>
                <w:sz w:val="22"/>
                <w:szCs w:val="22"/>
                <w:lang w:val="fr-FR"/>
              </w:rPr>
            </w:pPr>
          </w:p>
        </w:tc>
      </w:tr>
      <w:tr w:rsidR="00206D2B" w:rsidRPr="008F198B" w14:paraId="6CE539EA" w14:textId="027C4C8B" w:rsidTr="00C22D70">
        <w:trPr>
          <w:trHeight w:val="702"/>
          <w:jc w:val="center"/>
        </w:trPr>
        <w:tc>
          <w:tcPr>
            <w:tcW w:w="580" w:type="dxa"/>
            <w:shd w:val="clear" w:color="auto" w:fill="auto"/>
            <w:noWrap/>
            <w:vAlign w:val="center"/>
            <w:hideMark/>
          </w:tcPr>
          <w:p w14:paraId="6125697D"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29</w:t>
            </w:r>
          </w:p>
        </w:tc>
        <w:tc>
          <w:tcPr>
            <w:tcW w:w="1825" w:type="dxa"/>
            <w:shd w:val="clear" w:color="auto" w:fill="auto"/>
            <w:vAlign w:val="center"/>
            <w:hideMark/>
          </w:tcPr>
          <w:p w14:paraId="734CD260"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Pèse antigel</w:t>
            </w:r>
          </w:p>
        </w:tc>
        <w:tc>
          <w:tcPr>
            <w:tcW w:w="4253" w:type="dxa"/>
            <w:shd w:val="clear" w:color="auto" w:fill="auto"/>
            <w:vAlign w:val="center"/>
            <w:hideMark/>
          </w:tcPr>
          <w:p w14:paraId="652F9147"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avec poire d'aspiration, fermeture par soupape rotative, eau + antigel à densité 1019 et 1033 protection -5 et - 10 degrés Celsius</w:t>
            </w:r>
          </w:p>
        </w:tc>
        <w:tc>
          <w:tcPr>
            <w:tcW w:w="3969" w:type="dxa"/>
          </w:tcPr>
          <w:p w14:paraId="75912877" w14:textId="77777777" w:rsidR="00206D2B" w:rsidRPr="00D2756E" w:rsidRDefault="00206D2B" w:rsidP="003805D3">
            <w:pPr>
              <w:rPr>
                <w:rFonts w:asciiTheme="minorHAnsi" w:hAnsiTheme="minorHAnsi" w:cstheme="minorHAnsi"/>
                <w:sz w:val="22"/>
                <w:szCs w:val="22"/>
                <w:lang w:val="fr-FR"/>
              </w:rPr>
            </w:pPr>
          </w:p>
        </w:tc>
      </w:tr>
      <w:tr w:rsidR="00206D2B" w:rsidRPr="008F198B" w14:paraId="358BBE03" w14:textId="5CCA515F" w:rsidTr="00C22D70">
        <w:trPr>
          <w:trHeight w:val="610"/>
          <w:jc w:val="center"/>
        </w:trPr>
        <w:tc>
          <w:tcPr>
            <w:tcW w:w="580" w:type="dxa"/>
            <w:shd w:val="clear" w:color="auto" w:fill="auto"/>
            <w:noWrap/>
            <w:vAlign w:val="center"/>
            <w:hideMark/>
          </w:tcPr>
          <w:p w14:paraId="30EBC024"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30</w:t>
            </w:r>
          </w:p>
        </w:tc>
        <w:tc>
          <w:tcPr>
            <w:tcW w:w="1825" w:type="dxa"/>
            <w:shd w:val="clear" w:color="auto" w:fill="auto"/>
            <w:vAlign w:val="center"/>
            <w:hideMark/>
          </w:tcPr>
          <w:p w14:paraId="5F3701EA"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Pèse acide</w:t>
            </w:r>
          </w:p>
        </w:tc>
        <w:tc>
          <w:tcPr>
            <w:tcW w:w="4253" w:type="dxa"/>
            <w:shd w:val="clear" w:color="auto" w:fill="auto"/>
            <w:vAlign w:val="center"/>
            <w:hideMark/>
          </w:tcPr>
          <w:p w14:paraId="5C5149DE"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pour mesure de concentration de l'électrolyte, longueur 255mm, teneur 18cm3</w:t>
            </w:r>
          </w:p>
        </w:tc>
        <w:tc>
          <w:tcPr>
            <w:tcW w:w="3969" w:type="dxa"/>
          </w:tcPr>
          <w:p w14:paraId="58A088E5" w14:textId="77777777" w:rsidR="00206D2B" w:rsidRPr="00D2756E" w:rsidRDefault="00206D2B" w:rsidP="003805D3">
            <w:pPr>
              <w:rPr>
                <w:rFonts w:asciiTheme="minorHAnsi" w:hAnsiTheme="minorHAnsi" w:cstheme="minorHAnsi"/>
                <w:sz w:val="22"/>
                <w:szCs w:val="22"/>
                <w:lang w:val="fr-FR"/>
              </w:rPr>
            </w:pPr>
          </w:p>
        </w:tc>
      </w:tr>
      <w:tr w:rsidR="00206D2B" w:rsidRPr="008F198B" w14:paraId="16A5E360" w14:textId="21B09BCD" w:rsidTr="00C22D70">
        <w:trPr>
          <w:trHeight w:val="509"/>
          <w:jc w:val="center"/>
        </w:trPr>
        <w:tc>
          <w:tcPr>
            <w:tcW w:w="580" w:type="dxa"/>
            <w:shd w:val="clear" w:color="auto" w:fill="auto"/>
            <w:noWrap/>
            <w:vAlign w:val="center"/>
            <w:hideMark/>
          </w:tcPr>
          <w:p w14:paraId="4D05564D"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lastRenderedPageBreak/>
              <w:t>31</w:t>
            </w:r>
          </w:p>
        </w:tc>
        <w:tc>
          <w:tcPr>
            <w:tcW w:w="1825" w:type="dxa"/>
            <w:shd w:val="clear" w:color="auto" w:fill="auto"/>
            <w:vAlign w:val="center"/>
            <w:hideMark/>
          </w:tcPr>
          <w:p w14:paraId="60CCA050"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Pompe à graisse</w:t>
            </w:r>
          </w:p>
        </w:tc>
        <w:tc>
          <w:tcPr>
            <w:tcW w:w="4253" w:type="dxa"/>
            <w:shd w:val="clear" w:color="auto" w:fill="auto"/>
            <w:vAlign w:val="center"/>
            <w:hideMark/>
          </w:tcPr>
          <w:p w14:paraId="252EFCD3"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390x135 diamètre 57, tube de buse rigide 125mm tuyère 250x8mm</w:t>
            </w:r>
          </w:p>
        </w:tc>
        <w:tc>
          <w:tcPr>
            <w:tcW w:w="3969" w:type="dxa"/>
          </w:tcPr>
          <w:p w14:paraId="0F55BC73" w14:textId="77777777" w:rsidR="00206D2B" w:rsidRPr="00D2756E" w:rsidRDefault="00206D2B" w:rsidP="003805D3">
            <w:pPr>
              <w:rPr>
                <w:rFonts w:asciiTheme="minorHAnsi" w:hAnsiTheme="minorHAnsi" w:cstheme="minorHAnsi"/>
                <w:sz w:val="22"/>
                <w:szCs w:val="22"/>
                <w:lang w:val="fr-FR"/>
              </w:rPr>
            </w:pPr>
          </w:p>
        </w:tc>
      </w:tr>
      <w:tr w:rsidR="00206D2B" w:rsidRPr="008F198B" w14:paraId="16BBB258" w14:textId="672B4B5C" w:rsidTr="00C22D70">
        <w:trPr>
          <w:trHeight w:val="559"/>
          <w:jc w:val="center"/>
        </w:trPr>
        <w:tc>
          <w:tcPr>
            <w:tcW w:w="580" w:type="dxa"/>
            <w:shd w:val="clear" w:color="auto" w:fill="auto"/>
            <w:noWrap/>
            <w:vAlign w:val="center"/>
            <w:hideMark/>
          </w:tcPr>
          <w:p w14:paraId="7510A09B"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32</w:t>
            </w:r>
          </w:p>
        </w:tc>
        <w:tc>
          <w:tcPr>
            <w:tcW w:w="1825" w:type="dxa"/>
            <w:shd w:val="clear" w:color="auto" w:fill="auto"/>
            <w:vAlign w:val="center"/>
            <w:hideMark/>
          </w:tcPr>
          <w:p w14:paraId="19EE462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Lampes baladeuses</w:t>
            </w:r>
          </w:p>
        </w:tc>
        <w:tc>
          <w:tcPr>
            <w:tcW w:w="4253" w:type="dxa"/>
            <w:shd w:val="clear" w:color="auto" w:fill="auto"/>
            <w:vAlign w:val="center"/>
            <w:hideMark/>
          </w:tcPr>
          <w:p w14:paraId="65054883"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magnétique, autonome, à pile , à led, 700 lumens mini </w:t>
            </w:r>
          </w:p>
        </w:tc>
        <w:tc>
          <w:tcPr>
            <w:tcW w:w="3969" w:type="dxa"/>
          </w:tcPr>
          <w:p w14:paraId="02F7027C" w14:textId="77777777" w:rsidR="00206D2B" w:rsidRPr="00D2756E" w:rsidRDefault="00206D2B" w:rsidP="003805D3">
            <w:pPr>
              <w:rPr>
                <w:rFonts w:asciiTheme="minorHAnsi" w:hAnsiTheme="minorHAnsi" w:cstheme="minorHAnsi"/>
                <w:sz w:val="22"/>
                <w:szCs w:val="22"/>
                <w:lang w:val="fr-FR"/>
              </w:rPr>
            </w:pPr>
          </w:p>
        </w:tc>
      </w:tr>
      <w:tr w:rsidR="00206D2B" w:rsidRPr="008F198B" w14:paraId="4A0D67EF" w14:textId="5926FE66" w:rsidTr="00C22D70">
        <w:trPr>
          <w:trHeight w:val="553"/>
          <w:jc w:val="center"/>
        </w:trPr>
        <w:tc>
          <w:tcPr>
            <w:tcW w:w="580" w:type="dxa"/>
            <w:shd w:val="clear" w:color="auto" w:fill="auto"/>
            <w:noWrap/>
            <w:vAlign w:val="center"/>
            <w:hideMark/>
          </w:tcPr>
          <w:p w14:paraId="39B58AE6"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33</w:t>
            </w:r>
          </w:p>
        </w:tc>
        <w:tc>
          <w:tcPr>
            <w:tcW w:w="1825" w:type="dxa"/>
            <w:shd w:val="clear" w:color="auto" w:fill="auto"/>
            <w:vAlign w:val="center"/>
            <w:hideMark/>
          </w:tcPr>
          <w:p w14:paraId="049E647D"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Réglophare</w:t>
            </w:r>
          </w:p>
        </w:tc>
        <w:tc>
          <w:tcPr>
            <w:tcW w:w="4253" w:type="dxa"/>
            <w:shd w:val="clear" w:color="auto" w:fill="auto"/>
            <w:vAlign w:val="center"/>
            <w:hideMark/>
          </w:tcPr>
          <w:p w14:paraId="4B81B519"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double visée laser, luxmètre numérique, niveau réglable pour PL , déviation verticale - 4% , lentilles en verre , lentilles 20 et 150 mm </w:t>
            </w:r>
          </w:p>
        </w:tc>
        <w:tc>
          <w:tcPr>
            <w:tcW w:w="3969" w:type="dxa"/>
          </w:tcPr>
          <w:p w14:paraId="47FA8777" w14:textId="77777777" w:rsidR="00206D2B" w:rsidRPr="00D2756E" w:rsidRDefault="00206D2B" w:rsidP="003805D3">
            <w:pPr>
              <w:rPr>
                <w:rFonts w:asciiTheme="minorHAnsi" w:hAnsiTheme="minorHAnsi" w:cstheme="minorHAnsi"/>
                <w:sz w:val="22"/>
                <w:szCs w:val="22"/>
                <w:lang w:val="fr-FR"/>
              </w:rPr>
            </w:pPr>
          </w:p>
        </w:tc>
      </w:tr>
      <w:tr w:rsidR="00206D2B" w:rsidRPr="008F198B" w14:paraId="1F65FE60" w14:textId="712BCD19" w:rsidTr="00C22D70">
        <w:trPr>
          <w:trHeight w:val="419"/>
          <w:jc w:val="center"/>
        </w:trPr>
        <w:tc>
          <w:tcPr>
            <w:tcW w:w="580" w:type="dxa"/>
            <w:shd w:val="clear" w:color="auto" w:fill="auto"/>
            <w:noWrap/>
            <w:vAlign w:val="center"/>
            <w:hideMark/>
          </w:tcPr>
          <w:p w14:paraId="7F590C38"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34</w:t>
            </w:r>
          </w:p>
        </w:tc>
        <w:tc>
          <w:tcPr>
            <w:tcW w:w="1825" w:type="dxa"/>
            <w:shd w:val="clear" w:color="auto" w:fill="auto"/>
            <w:vAlign w:val="center"/>
            <w:hideMark/>
          </w:tcPr>
          <w:p w14:paraId="1636BCBA"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Pince à sertir</w:t>
            </w:r>
          </w:p>
        </w:tc>
        <w:tc>
          <w:tcPr>
            <w:tcW w:w="4253" w:type="dxa"/>
            <w:shd w:val="clear" w:color="auto" w:fill="auto"/>
            <w:vAlign w:val="center"/>
            <w:hideMark/>
          </w:tcPr>
          <w:p w14:paraId="4CF2F320"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gamme de traitement 10mm2 hauteur 17,5cm en acier</w:t>
            </w:r>
          </w:p>
        </w:tc>
        <w:tc>
          <w:tcPr>
            <w:tcW w:w="3969" w:type="dxa"/>
          </w:tcPr>
          <w:p w14:paraId="3868355D" w14:textId="77777777" w:rsidR="00206D2B" w:rsidRPr="00D2756E" w:rsidRDefault="00206D2B" w:rsidP="003805D3">
            <w:pPr>
              <w:rPr>
                <w:rFonts w:asciiTheme="minorHAnsi" w:hAnsiTheme="minorHAnsi" w:cstheme="minorHAnsi"/>
                <w:sz w:val="22"/>
                <w:szCs w:val="22"/>
                <w:lang w:val="fr-FR"/>
              </w:rPr>
            </w:pPr>
          </w:p>
        </w:tc>
      </w:tr>
      <w:tr w:rsidR="00206D2B" w:rsidRPr="008F198B" w14:paraId="67374E1D" w14:textId="10D3FF3D" w:rsidTr="00C22D70">
        <w:trPr>
          <w:trHeight w:val="4552"/>
          <w:jc w:val="center"/>
        </w:trPr>
        <w:tc>
          <w:tcPr>
            <w:tcW w:w="580" w:type="dxa"/>
            <w:shd w:val="clear" w:color="auto" w:fill="auto"/>
            <w:noWrap/>
            <w:vAlign w:val="center"/>
            <w:hideMark/>
          </w:tcPr>
          <w:p w14:paraId="26DC63FF"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35</w:t>
            </w:r>
          </w:p>
        </w:tc>
        <w:tc>
          <w:tcPr>
            <w:tcW w:w="1825" w:type="dxa"/>
            <w:shd w:val="clear" w:color="auto" w:fill="auto"/>
            <w:vAlign w:val="center"/>
            <w:hideMark/>
          </w:tcPr>
          <w:p w14:paraId="6FF4ED2C"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Valise de contrôle hydraulique</w:t>
            </w:r>
          </w:p>
        </w:tc>
        <w:tc>
          <w:tcPr>
            <w:tcW w:w="4253" w:type="dxa"/>
            <w:shd w:val="clear" w:color="auto" w:fill="auto"/>
            <w:vAlign w:val="center"/>
            <w:hideMark/>
          </w:tcPr>
          <w:p w14:paraId="223BB263"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Kit valise de contrôle hydraulique composé au minimum de : </w:t>
            </w:r>
            <w:r w:rsidRPr="00D2756E">
              <w:rPr>
                <w:rFonts w:asciiTheme="minorHAnsi" w:hAnsiTheme="minorHAnsi" w:cstheme="minorHAnsi"/>
                <w:sz w:val="22"/>
                <w:szCs w:val="22"/>
                <w:lang w:val="fr-FR"/>
              </w:rPr>
              <w:br/>
              <w:t xml:space="preserve">Manomètre 1 : </w:t>
            </w:r>
            <w:r w:rsidRPr="003B54E4">
              <w:rPr>
                <w:rFonts w:asciiTheme="minorHAnsi" w:hAnsiTheme="minorHAnsi" w:cstheme="minorHAnsi"/>
                <w:sz w:val="22"/>
                <w:szCs w:val="22"/>
              </w:rPr>
              <w:t>φ</w:t>
            </w:r>
            <w:r w:rsidRPr="00D2756E">
              <w:rPr>
                <w:rFonts w:asciiTheme="minorHAnsi" w:hAnsiTheme="minorHAnsi" w:cstheme="minorHAnsi"/>
                <w:sz w:val="22"/>
                <w:szCs w:val="22"/>
                <w:lang w:val="fr-FR"/>
              </w:rPr>
              <w:t xml:space="preserve"> 60 mm-3500 psi/25 MPa </w:t>
            </w:r>
            <w:r w:rsidRPr="00D2756E">
              <w:rPr>
                <w:rFonts w:asciiTheme="minorHAnsi" w:hAnsiTheme="minorHAnsi" w:cstheme="minorHAnsi"/>
                <w:sz w:val="22"/>
                <w:szCs w:val="22"/>
                <w:lang w:val="fr-FR"/>
              </w:rPr>
              <w:br/>
              <w:t xml:space="preserve">Manomètre 2 : </w:t>
            </w:r>
            <w:r w:rsidRPr="003B54E4">
              <w:rPr>
                <w:rFonts w:asciiTheme="minorHAnsi" w:hAnsiTheme="minorHAnsi" w:cstheme="minorHAnsi"/>
                <w:sz w:val="22"/>
                <w:szCs w:val="22"/>
              </w:rPr>
              <w:t>φ</w:t>
            </w:r>
            <w:r w:rsidRPr="00D2756E">
              <w:rPr>
                <w:rFonts w:asciiTheme="minorHAnsi" w:hAnsiTheme="minorHAnsi" w:cstheme="minorHAnsi"/>
                <w:sz w:val="22"/>
                <w:szCs w:val="22"/>
                <w:lang w:val="fr-FR"/>
              </w:rPr>
              <w:t xml:space="preserve"> 60 mm-5800 psi/40 MPa </w:t>
            </w:r>
            <w:r w:rsidRPr="00D2756E">
              <w:rPr>
                <w:rFonts w:asciiTheme="minorHAnsi" w:hAnsiTheme="minorHAnsi" w:cstheme="minorHAnsi"/>
                <w:sz w:val="22"/>
                <w:szCs w:val="22"/>
                <w:lang w:val="fr-FR"/>
              </w:rPr>
              <w:br/>
              <w:t xml:space="preserve">Manomètre 3 : </w:t>
            </w:r>
            <w:r w:rsidRPr="003B54E4">
              <w:rPr>
                <w:rFonts w:asciiTheme="minorHAnsi" w:hAnsiTheme="minorHAnsi" w:cstheme="minorHAnsi"/>
                <w:sz w:val="22"/>
                <w:szCs w:val="22"/>
              </w:rPr>
              <w:t>φ</w:t>
            </w:r>
            <w:r w:rsidRPr="00D2756E">
              <w:rPr>
                <w:rFonts w:asciiTheme="minorHAnsi" w:hAnsiTheme="minorHAnsi" w:cstheme="minorHAnsi"/>
                <w:sz w:val="22"/>
                <w:szCs w:val="22"/>
                <w:lang w:val="fr-FR"/>
              </w:rPr>
              <w:t xml:space="preserve"> 60 mm-8600 psi/60 MPa </w:t>
            </w:r>
            <w:r w:rsidRPr="00D2756E">
              <w:rPr>
                <w:rFonts w:asciiTheme="minorHAnsi" w:hAnsiTheme="minorHAnsi" w:cstheme="minorHAnsi"/>
                <w:sz w:val="22"/>
                <w:szCs w:val="22"/>
                <w:lang w:val="fr-FR"/>
              </w:rPr>
              <w:br/>
              <w:t xml:space="preserve">Longueur du Tuyau de Raccordement : 1,6 m/63 po </w:t>
            </w:r>
            <w:r w:rsidRPr="00D2756E">
              <w:rPr>
                <w:rFonts w:asciiTheme="minorHAnsi" w:hAnsiTheme="minorHAnsi" w:cstheme="minorHAnsi"/>
                <w:sz w:val="22"/>
                <w:szCs w:val="22"/>
                <w:lang w:val="fr-FR"/>
              </w:rPr>
              <w:br/>
              <w:t xml:space="preserve">Taille de La Vis du Manomètre : G4/1 </w:t>
            </w:r>
            <w:r w:rsidRPr="00D2756E">
              <w:rPr>
                <w:rFonts w:asciiTheme="minorHAnsi" w:hAnsiTheme="minorHAnsi" w:cstheme="minorHAnsi"/>
                <w:sz w:val="22"/>
                <w:szCs w:val="22"/>
                <w:lang w:val="fr-FR"/>
              </w:rPr>
              <w:br/>
              <w:t xml:space="preserve">Connecteur à Libération Rapide : G1/8 </w:t>
            </w:r>
            <w:r w:rsidRPr="00D2756E">
              <w:rPr>
                <w:rFonts w:asciiTheme="minorHAnsi" w:hAnsiTheme="minorHAnsi" w:cstheme="minorHAnsi"/>
                <w:sz w:val="22"/>
                <w:szCs w:val="22"/>
                <w:lang w:val="fr-FR"/>
              </w:rPr>
              <w:br/>
              <w:t xml:space="preserve">Coupleur de Test 1 : G1/4 </w:t>
            </w:r>
            <w:r w:rsidRPr="00D2756E">
              <w:rPr>
                <w:rFonts w:asciiTheme="minorHAnsi" w:hAnsiTheme="minorHAnsi" w:cstheme="minorHAnsi"/>
                <w:sz w:val="22"/>
                <w:szCs w:val="22"/>
                <w:lang w:val="fr-FR"/>
              </w:rPr>
              <w:br/>
              <w:t xml:space="preserve">Coupleur de Test 2 : R1/4 </w:t>
            </w:r>
            <w:r w:rsidRPr="00D2756E">
              <w:rPr>
                <w:rFonts w:asciiTheme="minorHAnsi" w:hAnsiTheme="minorHAnsi" w:cstheme="minorHAnsi"/>
                <w:sz w:val="22"/>
                <w:szCs w:val="22"/>
                <w:lang w:val="fr-FR"/>
              </w:rPr>
              <w:br/>
              <w:t xml:space="preserve">Coupleur de Test 3 : G3/8 </w:t>
            </w:r>
            <w:r w:rsidRPr="00D2756E">
              <w:rPr>
                <w:rFonts w:asciiTheme="minorHAnsi" w:hAnsiTheme="minorHAnsi" w:cstheme="minorHAnsi"/>
                <w:sz w:val="22"/>
                <w:szCs w:val="22"/>
                <w:lang w:val="fr-FR"/>
              </w:rPr>
              <w:br/>
              <w:t xml:space="preserve">Coupleur de Test 4 : G1/8 </w:t>
            </w:r>
            <w:r w:rsidRPr="00D2756E">
              <w:rPr>
                <w:rFonts w:asciiTheme="minorHAnsi" w:hAnsiTheme="minorHAnsi" w:cstheme="minorHAnsi"/>
                <w:sz w:val="22"/>
                <w:szCs w:val="22"/>
                <w:lang w:val="fr-FR"/>
              </w:rPr>
              <w:br/>
              <w:t xml:space="preserve">Coupleur de Test 5 : M10 x 1 </w:t>
            </w:r>
            <w:r w:rsidRPr="00D2756E">
              <w:rPr>
                <w:rFonts w:asciiTheme="minorHAnsi" w:hAnsiTheme="minorHAnsi" w:cstheme="minorHAnsi"/>
                <w:sz w:val="22"/>
                <w:szCs w:val="22"/>
                <w:lang w:val="fr-FR"/>
              </w:rPr>
              <w:br/>
              <w:t xml:space="preserve">Coupleur de Test 6 : M10 x 1,25 </w:t>
            </w:r>
            <w:r w:rsidRPr="00D2756E">
              <w:rPr>
                <w:rFonts w:asciiTheme="minorHAnsi" w:hAnsiTheme="minorHAnsi" w:cstheme="minorHAnsi"/>
                <w:sz w:val="22"/>
                <w:szCs w:val="22"/>
                <w:lang w:val="fr-FR"/>
              </w:rPr>
              <w:br/>
              <w:t xml:space="preserve">Coupleur de Test 7 : M1/8 </w:t>
            </w:r>
            <w:r w:rsidRPr="00D2756E">
              <w:rPr>
                <w:rFonts w:asciiTheme="minorHAnsi" w:hAnsiTheme="minorHAnsi" w:cstheme="minorHAnsi"/>
                <w:sz w:val="22"/>
                <w:szCs w:val="22"/>
                <w:lang w:val="fr-FR"/>
              </w:rPr>
              <w:br/>
              <w:t xml:space="preserve">Coupleur de Test 8 : M14 x 1,5 </w:t>
            </w:r>
            <w:r w:rsidRPr="00D2756E">
              <w:rPr>
                <w:rFonts w:asciiTheme="minorHAnsi" w:hAnsiTheme="minorHAnsi" w:cstheme="minorHAnsi"/>
                <w:sz w:val="22"/>
                <w:szCs w:val="22"/>
                <w:lang w:val="fr-FR"/>
              </w:rPr>
              <w:br/>
              <w:t xml:space="preserve">Coupleur de Test 9 : 7/16 </w:t>
            </w:r>
            <w:r w:rsidRPr="00D2756E">
              <w:rPr>
                <w:rFonts w:asciiTheme="minorHAnsi" w:hAnsiTheme="minorHAnsi" w:cstheme="minorHAnsi"/>
                <w:sz w:val="22"/>
                <w:szCs w:val="22"/>
                <w:lang w:val="fr-FR"/>
              </w:rPr>
              <w:br/>
              <w:t>Coupleur de Test 10 : 9/16</w:t>
            </w:r>
          </w:p>
        </w:tc>
        <w:tc>
          <w:tcPr>
            <w:tcW w:w="3969" w:type="dxa"/>
          </w:tcPr>
          <w:p w14:paraId="2FF38175" w14:textId="77777777" w:rsidR="00206D2B" w:rsidRPr="00D2756E" w:rsidRDefault="00206D2B" w:rsidP="003805D3">
            <w:pPr>
              <w:rPr>
                <w:rFonts w:asciiTheme="minorHAnsi" w:hAnsiTheme="minorHAnsi" w:cstheme="minorHAnsi"/>
                <w:sz w:val="22"/>
                <w:szCs w:val="22"/>
                <w:lang w:val="fr-FR"/>
              </w:rPr>
            </w:pPr>
          </w:p>
        </w:tc>
      </w:tr>
      <w:tr w:rsidR="00206D2B" w:rsidRPr="008F198B" w14:paraId="10634451" w14:textId="2BBA251F" w:rsidTr="00C22D70">
        <w:trPr>
          <w:trHeight w:val="815"/>
          <w:jc w:val="center"/>
        </w:trPr>
        <w:tc>
          <w:tcPr>
            <w:tcW w:w="580" w:type="dxa"/>
            <w:shd w:val="clear" w:color="auto" w:fill="auto"/>
            <w:noWrap/>
            <w:vAlign w:val="center"/>
            <w:hideMark/>
          </w:tcPr>
          <w:p w14:paraId="4FBC99AF"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36</w:t>
            </w:r>
          </w:p>
        </w:tc>
        <w:tc>
          <w:tcPr>
            <w:tcW w:w="1825" w:type="dxa"/>
            <w:shd w:val="clear" w:color="auto" w:fill="auto"/>
            <w:vAlign w:val="center"/>
            <w:hideMark/>
          </w:tcPr>
          <w:p w14:paraId="11609EAD"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Purgeur de frein hydraulique</w:t>
            </w:r>
          </w:p>
        </w:tc>
        <w:tc>
          <w:tcPr>
            <w:tcW w:w="4253" w:type="dxa"/>
            <w:shd w:val="clear" w:color="auto" w:fill="auto"/>
            <w:vAlign w:val="center"/>
            <w:hideMark/>
          </w:tcPr>
          <w:p w14:paraId="42B40CFE"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Avec adaptateur universel, 8 adaptateurs différents tuyau de remplissage 150 cm * 7,5 mm, mise sous pression manuelle </w:t>
            </w:r>
          </w:p>
        </w:tc>
        <w:tc>
          <w:tcPr>
            <w:tcW w:w="3969" w:type="dxa"/>
          </w:tcPr>
          <w:p w14:paraId="1F2ED1E8" w14:textId="77777777" w:rsidR="00206D2B" w:rsidRPr="00D2756E" w:rsidRDefault="00206D2B" w:rsidP="003805D3">
            <w:pPr>
              <w:rPr>
                <w:rFonts w:asciiTheme="minorHAnsi" w:hAnsiTheme="minorHAnsi" w:cstheme="minorHAnsi"/>
                <w:sz w:val="22"/>
                <w:szCs w:val="22"/>
                <w:lang w:val="fr-FR"/>
              </w:rPr>
            </w:pPr>
          </w:p>
        </w:tc>
      </w:tr>
      <w:tr w:rsidR="00206D2B" w:rsidRPr="008F198B" w14:paraId="5DA20684" w14:textId="62377B3C" w:rsidTr="00C22D70">
        <w:trPr>
          <w:trHeight w:val="977"/>
          <w:jc w:val="center"/>
        </w:trPr>
        <w:tc>
          <w:tcPr>
            <w:tcW w:w="580" w:type="dxa"/>
            <w:shd w:val="clear" w:color="auto" w:fill="auto"/>
            <w:noWrap/>
            <w:vAlign w:val="center"/>
            <w:hideMark/>
          </w:tcPr>
          <w:p w14:paraId="4B409B4F"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37</w:t>
            </w:r>
          </w:p>
        </w:tc>
        <w:tc>
          <w:tcPr>
            <w:tcW w:w="1825" w:type="dxa"/>
            <w:shd w:val="clear" w:color="auto" w:fill="auto"/>
            <w:vAlign w:val="center"/>
            <w:hideMark/>
          </w:tcPr>
          <w:p w14:paraId="08931545"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Compresseur de ressort de suspension</w:t>
            </w:r>
          </w:p>
        </w:tc>
        <w:tc>
          <w:tcPr>
            <w:tcW w:w="4253" w:type="dxa"/>
            <w:shd w:val="clear" w:color="auto" w:fill="auto"/>
            <w:vAlign w:val="center"/>
            <w:hideMark/>
          </w:tcPr>
          <w:p w14:paraId="0DA3BD4E" w14:textId="157787E8" w:rsidR="00206D2B" w:rsidRPr="00D2756E" w:rsidRDefault="00C22D70"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Capacité</w:t>
            </w:r>
            <w:r w:rsidR="00206D2B" w:rsidRPr="00D2756E">
              <w:rPr>
                <w:rFonts w:asciiTheme="minorHAnsi" w:hAnsiTheme="minorHAnsi" w:cstheme="minorHAnsi"/>
                <w:sz w:val="22"/>
                <w:szCs w:val="22"/>
                <w:lang w:val="fr-FR"/>
              </w:rPr>
              <w:t xml:space="preserve"> mini 3t, hauteur de levage mini 495-820mm</w:t>
            </w:r>
          </w:p>
        </w:tc>
        <w:tc>
          <w:tcPr>
            <w:tcW w:w="3969" w:type="dxa"/>
          </w:tcPr>
          <w:p w14:paraId="057F915B" w14:textId="77777777" w:rsidR="00206D2B" w:rsidRPr="00D2756E" w:rsidRDefault="00206D2B" w:rsidP="003805D3">
            <w:pPr>
              <w:rPr>
                <w:rFonts w:asciiTheme="minorHAnsi" w:hAnsiTheme="minorHAnsi" w:cstheme="minorHAnsi"/>
                <w:sz w:val="22"/>
                <w:szCs w:val="22"/>
                <w:lang w:val="fr-FR"/>
              </w:rPr>
            </w:pPr>
          </w:p>
        </w:tc>
      </w:tr>
      <w:tr w:rsidR="00206D2B" w:rsidRPr="008F198B" w14:paraId="1A01C984" w14:textId="09F7FA66" w:rsidTr="00C22D70">
        <w:trPr>
          <w:trHeight w:val="1537"/>
          <w:jc w:val="center"/>
        </w:trPr>
        <w:tc>
          <w:tcPr>
            <w:tcW w:w="580" w:type="dxa"/>
            <w:shd w:val="clear" w:color="auto" w:fill="auto"/>
            <w:noWrap/>
            <w:vAlign w:val="center"/>
            <w:hideMark/>
          </w:tcPr>
          <w:p w14:paraId="2BE0E419"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38</w:t>
            </w:r>
          </w:p>
        </w:tc>
        <w:tc>
          <w:tcPr>
            <w:tcW w:w="1825" w:type="dxa"/>
            <w:shd w:val="clear" w:color="auto" w:fill="auto"/>
            <w:vAlign w:val="center"/>
            <w:hideMark/>
          </w:tcPr>
          <w:p w14:paraId="6D9B6D5E"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Matériel de rodage des soupapes (rodoirs, pâte à roder) </w:t>
            </w:r>
          </w:p>
        </w:tc>
        <w:tc>
          <w:tcPr>
            <w:tcW w:w="4253" w:type="dxa"/>
            <w:shd w:val="clear" w:color="auto" w:fill="auto"/>
            <w:vAlign w:val="center"/>
            <w:hideMark/>
          </w:tcPr>
          <w:p w14:paraId="7EBFAAA0"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6 fraises deux côtés: Ø 28 - 35 mm, 45° et 75°Ø 37 - 44 mm, 30° et 75°Ø 37 - 46 mm, 45° et 68°Ø 44 - 52 mm, 30° et 75°Ø 46 - 60 mm, 30° et 45°Ø 52 - 65 mm, 60° et 75°4 guidages réglables en continu pour Ø 6,5 - 12,5 mm Manche en T avec réception de fraise</w:t>
            </w:r>
          </w:p>
        </w:tc>
        <w:tc>
          <w:tcPr>
            <w:tcW w:w="3969" w:type="dxa"/>
          </w:tcPr>
          <w:p w14:paraId="094DC039" w14:textId="77777777" w:rsidR="00206D2B" w:rsidRPr="00D2756E" w:rsidRDefault="00206D2B" w:rsidP="003805D3">
            <w:pPr>
              <w:rPr>
                <w:rFonts w:asciiTheme="minorHAnsi" w:hAnsiTheme="minorHAnsi" w:cstheme="minorHAnsi"/>
                <w:sz w:val="22"/>
                <w:szCs w:val="22"/>
                <w:lang w:val="fr-FR"/>
              </w:rPr>
            </w:pPr>
          </w:p>
        </w:tc>
      </w:tr>
      <w:tr w:rsidR="00206D2B" w:rsidRPr="003B54E4" w14:paraId="34E53C6D" w14:textId="06D401C8" w:rsidTr="00C22D70">
        <w:trPr>
          <w:trHeight w:val="539"/>
          <w:jc w:val="center"/>
        </w:trPr>
        <w:tc>
          <w:tcPr>
            <w:tcW w:w="580" w:type="dxa"/>
            <w:shd w:val="clear" w:color="auto" w:fill="auto"/>
            <w:noWrap/>
            <w:vAlign w:val="center"/>
            <w:hideMark/>
          </w:tcPr>
          <w:p w14:paraId="519C9D80"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39</w:t>
            </w:r>
          </w:p>
        </w:tc>
        <w:tc>
          <w:tcPr>
            <w:tcW w:w="1825" w:type="dxa"/>
            <w:shd w:val="clear" w:color="auto" w:fill="auto"/>
            <w:vAlign w:val="center"/>
            <w:hideMark/>
          </w:tcPr>
          <w:p w14:paraId="00531B75"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Pince à segment</w:t>
            </w:r>
          </w:p>
        </w:tc>
        <w:tc>
          <w:tcPr>
            <w:tcW w:w="4253" w:type="dxa"/>
            <w:shd w:val="clear" w:color="auto" w:fill="auto"/>
            <w:vAlign w:val="center"/>
            <w:hideMark/>
          </w:tcPr>
          <w:p w14:paraId="0F5116D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spécifique Poids Lourds 40-100mm</w:t>
            </w:r>
          </w:p>
        </w:tc>
        <w:tc>
          <w:tcPr>
            <w:tcW w:w="3969" w:type="dxa"/>
          </w:tcPr>
          <w:p w14:paraId="0E551C8B" w14:textId="77777777" w:rsidR="00206D2B" w:rsidRPr="003B54E4" w:rsidRDefault="00206D2B" w:rsidP="003805D3">
            <w:pPr>
              <w:rPr>
                <w:rFonts w:asciiTheme="minorHAnsi" w:hAnsiTheme="minorHAnsi" w:cstheme="minorHAnsi"/>
                <w:sz w:val="22"/>
                <w:szCs w:val="22"/>
              </w:rPr>
            </w:pPr>
          </w:p>
        </w:tc>
      </w:tr>
      <w:tr w:rsidR="00206D2B" w:rsidRPr="008F198B" w14:paraId="64256BF2" w14:textId="7234AD86" w:rsidTr="00C22D70">
        <w:trPr>
          <w:trHeight w:val="703"/>
          <w:jc w:val="center"/>
        </w:trPr>
        <w:tc>
          <w:tcPr>
            <w:tcW w:w="580" w:type="dxa"/>
            <w:shd w:val="clear" w:color="auto" w:fill="auto"/>
            <w:noWrap/>
            <w:vAlign w:val="center"/>
            <w:hideMark/>
          </w:tcPr>
          <w:p w14:paraId="594BE40A"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40</w:t>
            </w:r>
          </w:p>
        </w:tc>
        <w:tc>
          <w:tcPr>
            <w:tcW w:w="1825" w:type="dxa"/>
            <w:shd w:val="clear" w:color="auto" w:fill="auto"/>
            <w:vAlign w:val="center"/>
            <w:hideMark/>
          </w:tcPr>
          <w:p w14:paraId="4F7839C2"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Extracteur de rotule</w:t>
            </w:r>
          </w:p>
        </w:tc>
        <w:tc>
          <w:tcPr>
            <w:tcW w:w="4253" w:type="dxa"/>
            <w:shd w:val="clear" w:color="auto" w:fill="auto"/>
            <w:vAlign w:val="center"/>
            <w:hideMark/>
          </w:tcPr>
          <w:p w14:paraId="524CB76B"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spécifique Poids Lourds capacité de serrage 32mm, profondeur 85mm dimension de filetage G 1/2 pouce</w:t>
            </w:r>
          </w:p>
        </w:tc>
        <w:tc>
          <w:tcPr>
            <w:tcW w:w="3969" w:type="dxa"/>
          </w:tcPr>
          <w:p w14:paraId="69F1F440" w14:textId="77777777" w:rsidR="00206D2B" w:rsidRPr="00D2756E" w:rsidRDefault="00206D2B" w:rsidP="003805D3">
            <w:pPr>
              <w:rPr>
                <w:rFonts w:asciiTheme="minorHAnsi" w:hAnsiTheme="minorHAnsi" w:cstheme="minorHAnsi"/>
                <w:sz w:val="22"/>
                <w:szCs w:val="22"/>
                <w:lang w:val="fr-FR"/>
              </w:rPr>
            </w:pPr>
          </w:p>
        </w:tc>
      </w:tr>
      <w:tr w:rsidR="00206D2B" w:rsidRPr="003B54E4" w14:paraId="78A9E264" w14:textId="02341DC9" w:rsidTr="00C22D70">
        <w:trPr>
          <w:trHeight w:val="557"/>
          <w:jc w:val="center"/>
        </w:trPr>
        <w:tc>
          <w:tcPr>
            <w:tcW w:w="580" w:type="dxa"/>
            <w:shd w:val="clear" w:color="auto" w:fill="auto"/>
            <w:noWrap/>
            <w:vAlign w:val="center"/>
            <w:hideMark/>
          </w:tcPr>
          <w:p w14:paraId="0AAB0838"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lastRenderedPageBreak/>
              <w:t>41</w:t>
            </w:r>
          </w:p>
        </w:tc>
        <w:tc>
          <w:tcPr>
            <w:tcW w:w="1825" w:type="dxa"/>
            <w:shd w:val="clear" w:color="auto" w:fill="auto"/>
            <w:vAlign w:val="center"/>
            <w:hideMark/>
          </w:tcPr>
          <w:p w14:paraId="5E6715FF"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Cric hydraulique PL</w:t>
            </w:r>
          </w:p>
        </w:tc>
        <w:tc>
          <w:tcPr>
            <w:tcW w:w="4253" w:type="dxa"/>
            <w:shd w:val="clear" w:color="auto" w:fill="auto"/>
            <w:vAlign w:val="center"/>
            <w:hideMark/>
          </w:tcPr>
          <w:p w14:paraId="33C3C6AE"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Mini 12 Tonnes</w:t>
            </w:r>
          </w:p>
        </w:tc>
        <w:tc>
          <w:tcPr>
            <w:tcW w:w="3969" w:type="dxa"/>
          </w:tcPr>
          <w:p w14:paraId="24675607" w14:textId="77777777" w:rsidR="00206D2B" w:rsidRPr="003B54E4" w:rsidRDefault="00206D2B" w:rsidP="003805D3">
            <w:pPr>
              <w:rPr>
                <w:rFonts w:asciiTheme="minorHAnsi" w:hAnsiTheme="minorHAnsi" w:cstheme="minorHAnsi"/>
                <w:sz w:val="22"/>
                <w:szCs w:val="22"/>
              </w:rPr>
            </w:pPr>
          </w:p>
        </w:tc>
      </w:tr>
      <w:tr w:rsidR="00206D2B" w:rsidRPr="008F198B" w14:paraId="23D4D17A" w14:textId="2B5C1241" w:rsidTr="00C22D70">
        <w:trPr>
          <w:trHeight w:val="551"/>
          <w:jc w:val="center"/>
        </w:trPr>
        <w:tc>
          <w:tcPr>
            <w:tcW w:w="580" w:type="dxa"/>
            <w:shd w:val="clear" w:color="auto" w:fill="auto"/>
            <w:noWrap/>
            <w:vAlign w:val="center"/>
            <w:hideMark/>
          </w:tcPr>
          <w:p w14:paraId="285F06B9"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42</w:t>
            </w:r>
          </w:p>
        </w:tc>
        <w:tc>
          <w:tcPr>
            <w:tcW w:w="1825" w:type="dxa"/>
            <w:shd w:val="clear" w:color="auto" w:fill="auto"/>
            <w:noWrap/>
            <w:vAlign w:val="center"/>
            <w:hideMark/>
          </w:tcPr>
          <w:p w14:paraId="6091AC5D"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Fontaine de nettoyage</w:t>
            </w:r>
          </w:p>
        </w:tc>
        <w:tc>
          <w:tcPr>
            <w:tcW w:w="4253" w:type="dxa"/>
            <w:shd w:val="clear" w:color="auto" w:fill="auto"/>
            <w:vAlign w:val="center"/>
            <w:hideMark/>
          </w:tcPr>
          <w:p w14:paraId="4F8E5EB9" w14:textId="00F3B46F"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Sur pied d'une capacité de 80 </w:t>
            </w:r>
            <w:r w:rsidR="009110B7" w:rsidRPr="00D2756E">
              <w:rPr>
                <w:rFonts w:asciiTheme="minorHAnsi" w:hAnsiTheme="minorHAnsi" w:cstheme="minorHAnsi"/>
                <w:sz w:val="22"/>
                <w:szCs w:val="22"/>
                <w:lang w:val="fr-FR"/>
              </w:rPr>
              <w:t>mini pompe</w:t>
            </w:r>
            <w:r w:rsidRPr="00D2756E">
              <w:rPr>
                <w:rFonts w:asciiTheme="minorHAnsi" w:hAnsiTheme="minorHAnsi" w:cstheme="minorHAnsi"/>
                <w:sz w:val="22"/>
                <w:szCs w:val="22"/>
                <w:lang w:val="fr-FR"/>
              </w:rPr>
              <w:t xml:space="preserve"> intégrée , réservoir </w:t>
            </w:r>
          </w:p>
        </w:tc>
        <w:tc>
          <w:tcPr>
            <w:tcW w:w="3969" w:type="dxa"/>
          </w:tcPr>
          <w:p w14:paraId="06350B94" w14:textId="77777777" w:rsidR="00206D2B" w:rsidRPr="00D2756E" w:rsidRDefault="00206D2B" w:rsidP="003805D3">
            <w:pPr>
              <w:rPr>
                <w:rFonts w:asciiTheme="minorHAnsi" w:hAnsiTheme="minorHAnsi" w:cstheme="minorHAnsi"/>
                <w:sz w:val="22"/>
                <w:szCs w:val="22"/>
                <w:lang w:val="fr-FR"/>
              </w:rPr>
            </w:pPr>
          </w:p>
        </w:tc>
      </w:tr>
      <w:tr w:rsidR="00206D2B" w:rsidRPr="008F198B" w14:paraId="2FC577CA" w14:textId="3C09D694" w:rsidTr="00C22D70">
        <w:trPr>
          <w:trHeight w:val="714"/>
          <w:jc w:val="center"/>
        </w:trPr>
        <w:tc>
          <w:tcPr>
            <w:tcW w:w="580" w:type="dxa"/>
            <w:shd w:val="clear" w:color="auto" w:fill="auto"/>
            <w:noWrap/>
            <w:vAlign w:val="center"/>
            <w:hideMark/>
          </w:tcPr>
          <w:p w14:paraId="3674E8DF"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43</w:t>
            </w:r>
          </w:p>
        </w:tc>
        <w:tc>
          <w:tcPr>
            <w:tcW w:w="1825" w:type="dxa"/>
            <w:shd w:val="clear" w:color="auto" w:fill="auto"/>
            <w:noWrap/>
            <w:vAlign w:val="center"/>
            <w:hideMark/>
          </w:tcPr>
          <w:p w14:paraId="3E168BA7"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Etablis</w:t>
            </w:r>
          </w:p>
        </w:tc>
        <w:tc>
          <w:tcPr>
            <w:tcW w:w="4253" w:type="dxa"/>
            <w:shd w:val="clear" w:color="auto" w:fill="auto"/>
            <w:vAlign w:val="center"/>
            <w:hideMark/>
          </w:tcPr>
          <w:p w14:paraId="01F85AF1"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Etablis module avec tiroirs et sous étagère, de dimensions minimales 2000x600mm et hauteur de 1000m</w:t>
            </w:r>
          </w:p>
        </w:tc>
        <w:tc>
          <w:tcPr>
            <w:tcW w:w="3969" w:type="dxa"/>
          </w:tcPr>
          <w:p w14:paraId="6079ACE0" w14:textId="77777777" w:rsidR="00206D2B" w:rsidRPr="00D2756E" w:rsidRDefault="00206D2B" w:rsidP="003805D3">
            <w:pPr>
              <w:rPr>
                <w:rFonts w:asciiTheme="minorHAnsi" w:hAnsiTheme="minorHAnsi" w:cstheme="minorHAnsi"/>
                <w:sz w:val="22"/>
                <w:szCs w:val="22"/>
                <w:lang w:val="fr-FR"/>
              </w:rPr>
            </w:pPr>
          </w:p>
        </w:tc>
      </w:tr>
      <w:tr w:rsidR="00206D2B" w:rsidRPr="003B54E4" w14:paraId="00DEE393" w14:textId="36EA07A9" w:rsidTr="00C22D70">
        <w:trPr>
          <w:trHeight w:val="582"/>
          <w:jc w:val="center"/>
        </w:trPr>
        <w:tc>
          <w:tcPr>
            <w:tcW w:w="580" w:type="dxa"/>
            <w:shd w:val="clear" w:color="auto" w:fill="auto"/>
            <w:noWrap/>
            <w:vAlign w:val="center"/>
            <w:hideMark/>
          </w:tcPr>
          <w:p w14:paraId="4591489E"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44</w:t>
            </w:r>
          </w:p>
        </w:tc>
        <w:tc>
          <w:tcPr>
            <w:tcW w:w="1825" w:type="dxa"/>
            <w:shd w:val="clear" w:color="auto" w:fill="auto"/>
            <w:noWrap/>
            <w:vAlign w:val="center"/>
            <w:hideMark/>
          </w:tcPr>
          <w:p w14:paraId="719BA3C5"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Multimètre digital</w:t>
            </w:r>
          </w:p>
        </w:tc>
        <w:tc>
          <w:tcPr>
            <w:tcW w:w="4253" w:type="dxa"/>
            <w:shd w:val="clear" w:color="auto" w:fill="auto"/>
            <w:vAlign w:val="center"/>
            <w:hideMark/>
          </w:tcPr>
          <w:p w14:paraId="7AE6BC9E"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 xml:space="preserve">automatique et numérique </w:t>
            </w:r>
          </w:p>
        </w:tc>
        <w:tc>
          <w:tcPr>
            <w:tcW w:w="3969" w:type="dxa"/>
          </w:tcPr>
          <w:p w14:paraId="4B34A2A7" w14:textId="77777777" w:rsidR="00206D2B" w:rsidRPr="003B54E4" w:rsidRDefault="00206D2B" w:rsidP="003805D3">
            <w:pPr>
              <w:rPr>
                <w:rFonts w:asciiTheme="minorHAnsi" w:hAnsiTheme="minorHAnsi" w:cstheme="minorHAnsi"/>
                <w:sz w:val="22"/>
                <w:szCs w:val="22"/>
              </w:rPr>
            </w:pPr>
          </w:p>
        </w:tc>
      </w:tr>
      <w:tr w:rsidR="00206D2B" w:rsidRPr="008F198B" w14:paraId="65592A53" w14:textId="3D50CCB7" w:rsidTr="00C22D70">
        <w:trPr>
          <w:trHeight w:val="441"/>
          <w:jc w:val="center"/>
        </w:trPr>
        <w:tc>
          <w:tcPr>
            <w:tcW w:w="580" w:type="dxa"/>
            <w:shd w:val="clear" w:color="auto" w:fill="auto"/>
            <w:noWrap/>
            <w:vAlign w:val="center"/>
            <w:hideMark/>
          </w:tcPr>
          <w:p w14:paraId="01CD40B8" w14:textId="77777777" w:rsidR="00206D2B" w:rsidRPr="003B54E4" w:rsidRDefault="00206D2B" w:rsidP="003805D3">
            <w:pPr>
              <w:jc w:val="center"/>
              <w:rPr>
                <w:rFonts w:asciiTheme="minorHAnsi" w:hAnsiTheme="minorHAnsi" w:cstheme="minorHAnsi"/>
                <w:sz w:val="22"/>
                <w:szCs w:val="22"/>
              </w:rPr>
            </w:pPr>
            <w:r w:rsidRPr="003B54E4">
              <w:rPr>
                <w:rFonts w:asciiTheme="minorHAnsi" w:hAnsiTheme="minorHAnsi" w:cstheme="minorHAnsi"/>
                <w:sz w:val="22"/>
                <w:szCs w:val="22"/>
              </w:rPr>
              <w:t>45</w:t>
            </w:r>
          </w:p>
        </w:tc>
        <w:tc>
          <w:tcPr>
            <w:tcW w:w="1825" w:type="dxa"/>
            <w:shd w:val="clear" w:color="auto" w:fill="auto"/>
            <w:vAlign w:val="center"/>
            <w:hideMark/>
          </w:tcPr>
          <w:p w14:paraId="3A387CCE" w14:textId="77777777" w:rsidR="00206D2B" w:rsidRPr="003B54E4" w:rsidRDefault="00206D2B" w:rsidP="003805D3">
            <w:pPr>
              <w:rPr>
                <w:rFonts w:asciiTheme="minorHAnsi" w:hAnsiTheme="minorHAnsi" w:cstheme="minorHAnsi"/>
                <w:sz w:val="22"/>
                <w:szCs w:val="22"/>
              </w:rPr>
            </w:pPr>
            <w:r w:rsidRPr="003B54E4">
              <w:rPr>
                <w:rFonts w:asciiTheme="minorHAnsi" w:hAnsiTheme="minorHAnsi" w:cstheme="minorHAnsi"/>
                <w:sz w:val="22"/>
                <w:szCs w:val="22"/>
              </w:rPr>
              <w:t>Valise de diagnostic</w:t>
            </w:r>
          </w:p>
        </w:tc>
        <w:tc>
          <w:tcPr>
            <w:tcW w:w="4253" w:type="dxa"/>
            <w:shd w:val="clear" w:color="auto" w:fill="auto"/>
            <w:vAlign w:val="center"/>
            <w:hideMark/>
          </w:tcPr>
          <w:p w14:paraId="2418C563"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Valise de diagnostic complète pour un parc de Poids Lourds</w:t>
            </w:r>
          </w:p>
        </w:tc>
        <w:tc>
          <w:tcPr>
            <w:tcW w:w="3969" w:type="dxa"/>
          </w:tcPr>
          <w:p w14:paraId="5FCA5F78" w14:textId="77777777" w:rsidR="00206D2B" w:rsidRPr="00D2756E" w:rsidRDefault="00206D2B" w:rsidP="003805D3">
            <w:pPr>
              <w:rPr>
                <w:rFonts w:asciiTheme="minorHAnsi" w:hAnsiTheme="minorHAnsi" w:cstheme="minorHAnsi"/>
                <w:sz w:val="22"/>
                <w:szCs w:val="22"/>
                <w:lang w:val="fr-FR"/>
              </w:rPr>
            </w:pPr>
          </w:p>
        </w:tc>
      </w:tr>
    </w:tbl>
    <w:p w14:paraId="28B9974F" w14:textId="77777777" w:rsidR="00B352D8" w:rsidRPr="00B352D8" w:rsidRDefault="00B352D8" w:rsidP="00B352D8">
      <w:pPr>
        <w:rPr>
          <w:rFonts w:ascii="Calibri" w:eastAsia="Calibri" w:hAnsi="Calibri"/>
          <w:b/>
          <w:bCs/>
          <w:iCs/>
          <w:sz w:val="22"/>
          <w:szCs w:val="22"/>
          <w:lang w:val="fr-FR"/>
        </w:rPr>
      </w:pPr>
    </w:p>
    <w:p w14:paraId="25A585FB" w14:textId="77777777" w:rsidR="00C22D70" w:rsidRDefault="00C22D70" w:rsidP="00B352D8">
      <w:pPr>
        <w:rPr>
          <w:rFonts w:ascii="Calibri" w:eastAsia="Calibri" w:hAnsi="Calibri"/>
          <w:b/>
          <w:bCs/>
          <w:iCs/>
          <w:sz w:val="22"/>
          <w:szCs w:val="22"/>
          <w:lang w:val="fr-FR"/>
        </w:rPr>
        <w:sectPr w:rsidR="00C22D70" w:rsidSect="00B02BBD">
          <w:pgSz w:w="11900" w:h="16840"/>
          <w:pgMar w:top="1418" w:right="1418" w:bottom="1418" w:left="1418" w:header="113" w:footer="709" w:gutter="0"/>
          <w:cols w:space="720"/>
          <w:docGrid w:linePitch="326"/>
        </w:sectPr>
      </w:pPr>
    </w:p>
    <w:p w14:paraId="72EE6D6A" w14:textId="77777777" w:rsidR="00B352D8" w:rsidRPr="00B352D8" w:rsidRDefault="00B352D8" w:rsidP="00B352D8">
      <w:pPr>
        <w:rPr>
          <w:rFonts w:ascii="Calibri" w:eastAsia="Calibri" w:hAnsi="Calibri"/>
          <w:b/>
          <w:bCs/>
          <w:iCs/>
          <w:sz w:val="22"/>
          <w:szCs w:val="22"/>
          <w:lang w:val="fr-FR"/>
        </w:rPr>
      </w:pPr>
    </w:p>
    <w:p w14:paraId="3FE872CB" w14:textId="77777777" w:rsidR="00B352D8" w:rsidRPr="00D2756E" w:rsidRDefault="00B352D8" w:rsidP="00B352D8">
      <w:pPr>
        <w:rPr>
          <w:rFonts w:asciiTheme="minorHAnsi" w:eastAsia="Calibri" w:hAnsiTheme="minorHAnsi" w:cstheme="minorHAnsi"/>
          <w:b/>
          <w:bCs/>
          <w:iCs/>
          <w:sz w:val="22"/>
          <w:szCs w:val="22"/>
          <w:u w:val="single"/>
          <w:lang w:val="fr-FR"/>
        </w:rPr>
      </w:pPr>
      <w:r w:rsidRPr="00D2756E">
        <w:rPr>
          <w:rFonts w:asciiTheme="minorHAnsi" w:eastAsia="Calibri" w:hAnsiTheme="minorHAnsi" w:cstheme="minorHAnsi"/>
          <w:b/>
          <w:bCs/>
          <w:iCs/>
          <w:sz w:val="22"/>
          <w:szCs w:val="22"/>
          <w:u w:val="single"/>
          <w:lang w:val="fr-FR"/>
        </w:rPr>
        <w:t xml:space="preserve">LOT Q.3 : </w:t>
      </w:r>
      <w:r>
        <w:rPr>
          <w:rFonts w:asciiTheme="minorHAnsi" w:eastAsia="Calibri" w:hAnsiTheme="minorHAnsi" w:cstheme="minorHAnsi"/>
          <w:b/>
          <w:bCs/>
          <w:iCs/>
          <w:sz w:val="22"/>
          <w:szCs w:val="22"/>
          <w:u w:val="single"/>
          <w:lang w:val="fr-FR"/>
        </w:rPr>
        <w:t>C</w:t>
      </w:r>
      <w:r w:rsidRPr="00D2756E">
        <w:rPr>
          <w:rFonts w:asciiTheme="minorHAnsi" w:eastAsia="Calibri" w:hAnsiTheme="minorHAnsi" w:cstheme="minorHAnsi"/>
          <w:b/>
          <w:bCs/>
          <w:iCs/>
          <w:sz w:val="22"/>
          <w:szCs w:val="22"/>
          <w:u w:val="single"/>
          <w:lang w:val="fr-FR"/>
        </w:rPr>
        <w:t>hariots et transpalettes</w:t>
      </w:r>
    </w:p>
    <w:p w14:paraId="5388B62E" w14:textId="77777777" w:rsidR="00B352D8" w:rsidRPr="00D2756E" w:rsidRDefault="00B352D8" w:rsidP="00B352D8">
      <w:pPr>
        <w:rPr>
          <w:rFonts w:ascii="Calibri" w:eastAsia="Calibri" w:hAnsi="Calibri"/>
          <w:b/>
          <w:bCs/>
          <w:iCs/>
          <w:sz w:val="22"/>
          <w:szCs w:val="22"/>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1433"/>
        <w:gridCol w:w="4743"/>
        <w:gridCol w:w="3373"/>
      </w:tblGrid>
      <w:tr w:rsidR="00206D2B" w:rsidRPr="008F198B" w14:paraId="669B0AA1" w14:textId="5D2A2FE5" w:rsidTr="008F198B">
        <w:trPr>
          <w:trHeight w:val="587"/>
          <w:tblHeader/>
        </w:trPr>
        <w:tc>
          <w:tcPr>
            <w:tcW w:w="482" w:type="dxa"/>
            <w:shd w:val="clear" w:color="auto" w:fill="auto"/>
            <w:vAlign w:val="center"/>
            <w:hideMark/>
          </w:tcPr>
          <w:p w14:paraId="3EC1D3C9" w14:textId="77777777" w:rsidR="00206D2B" w:rsidRPr="00D2756E" w:rsidRDefault="00206D2B" w:rsidP="003805D3">
            <w:pPr>
              <w:jc w:val="center"/>
              <w:rPr>
                <w:rFonts w:asciiTheme="minorHAnsi" w:hAnsiTheme="minorHAnsi" w:cstheme="minorHAnsi"/>
                <w:b/>
                <w:bCs/>
                <w:sz w:val="22"/>
                <w:szCs w:val="22"/>
                <w:lang w:eastAsia="fr-MA"/>
              </w:rPr>
            </w:pPr>
            <w:r w:rsidRPr="00D2756E">
              <w:rPr>
                <w:rFonts w:asciiTheme="minorHAnsi" w:hAnsiTheme="minorHAnsi" w:cstheme="minorHAnsi"/>
                <w:b/>
                <w:bCs/>
                <w:sz w:val="22"/>
                <w:szCs w:val="22"/>
              </w:rPr>
              <w:t>N°</w:t>
            </w:r>
          </w:p>
        </w:tc>
        <w:tc>
          <w:tcPr>
            <w:tcW w:w="1433" w:type="dxa"/>
            <w:shd w:val="clear" w:color="auto" w:fill="auto"/>
            <w:vAlign w:val="center"/>
            <w:hideMark/>
          </w:tcPr>
          <w:p w14:paraId="2CE68E07" w14:textId="77777777" w:rsidR="00206D2B" w:rsidRPr="00D2756E" w:rsidRDefault="00206D2B" w:rsidP="003805D3">
            <w:pPr>
              <w:jc w:val="center"/>
              <w:rPr>
                <w:rFonts w:asciiTheme="minorHAnsi" w:hAnsiTheme="minorHAnsi" w:cstheme="minorHAnsi"/>
                <w:b/>
                <w:bCs/>
                <w:sz w:val="22"/>
                <w:szCs w:val="22"/>
              </w:rPr>
            </w:pPr>
            <w:r w:rsidRPr="00D2756E">
              <w:rPr>
                <w:rFonts w:asciiTheme="minorHAnsi" w:hAnsiTheme="minorHAnsi" w:cstheme="minorHAnsi"/>
                <w:b/>
                <w:bCs/>
                <w:sz w:val="22"/>
                <w:szCs w:val="22"/>
              </w:rPr>
              <w:t>Désignation</w:t>
            </w:r>
          </w:p>
        </w:tc>
        <w:tc>
          <w:tcPr>
            <w:tcW w:w="4743" w:type="dxa"/>
            <w:shd w:val="clear" w:color="auto" w:fill="auto"/>
            <w:vAlign w:val="center"/>
            <w:hideMark/>
          </w:tcPr>
          <w:p w14:paraId="23E36B60" w14:textId="77777777" w:rsidR="00206D2B" w:rsidRPr="00D2756E" w:rsidRDefault="00206D2B" w:rsidP="003805D3">
            <w:pPr>
              <w:jc w:val="center"/>
              <w:rPr>
                <w:rFonts w:asciiTheme="minorHAnsi" w:hAnsiTheme="minorHAnsi" w:cstheme="minorHAnsi"/>
                <w:b/>
                <w:bCs/>
                <w:sz w:val="22"/>
                <w:szCs w:val="22"/>
              </w:rPr>
            </w:pPr>
            <w:r>
              <w:rPr>
                <w:rFonts w:asciiTheme="minorHAnsi" w:hAnsiTheme="minorHAnsi" w:cstheme="minorHAnsi"/>
                <w:b/>
                <w:bCs/>
                <w:sz w:val="22"/>
                <w:szCs w:val="22"/>
              </w:rPr>
              <w:t>Description</w:t>
            </w:r>
          </w:p>
        </w:tc>
        <w:tc>
          <w:tcPr>
            <w:tcW w:w="3373" w:type="dxa"/>
          </w:tcPr>
          <w:p w14:paraId="367C3AF6" w14:textId="544AE0C9" w:rsidR="00206D2B" w:rsidRPr="00206D2B" w:rsidRDefault="00206D2B" w:rsidP="003805D3">
            <w:pPr>
              <w:jc w:val="center"/>
              <w:rPr>
                <w:rFonts w:asciiTheme="minorHAnsi" w:hAnsiTheme="minorHAnsi" w:cstheme="minorHAnsi"/>
                <w:b/>
                <w:bCs/>
                <w:sz w:val="22"/>
                <w:szCs w:val="22"/>
                <w:lang w:val="fr-FR"/>
              </w:rPr>
            </w:pPr>
            <w:r w:rsidRPr="00906BC0">
              <w:rPr>
                <w:rFonts w:asciiTheme="minorHAnsi" w:hAnsiTheme="minorHAnsi" w:cstheme="minorHAnsi"/>
                <w:b/>
                <w:bCs/>
                <w:sz w:val="22"/>
                <w:szCs w:val="22"/>
                <w:lang w:val="fr-FR"/>
              </w:rPr>
              <w:t>CARACTERISTIQUES PROPOSEES PAR LE SOUMISSIONNAIRE</w:t>
            </w:r>
          </w:p>
        </w:tc>
      </w:tr>
      <w:tr w:rsidR="00206D2B" w:rsidRPr="008F198B" w14:paraId="603CBFF8" w14:textId="56EEAFE1" w:rsidTr="008F198B">
        <w:trPr>
          <w:trHeight w:val="2895"/>
        </w:trPr>
        <w:tc>
          <w:tcPr>
            <w:tcW w:w="482" w:type="dxa"/>
            <w:shd w:val="clear" w:color="auto" w:fill="auto"/>
            <w:vAlign w:val="center"/>
            <w:hideMark/>
          </w:tcPr>
          <w:p w14:paraId="64F3AAA3"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1</w:t>
            </w:r>
          </w:p>
        </w:tc>
        <w:tc>
          <w:tcPr>
            <w:tcW w:w="1433" w:type="dxa"/>
            <w:shd w:val="clear" w:color="auto" w:fill="auto"/>
            <w:vAlign w:val="center"/>
            <w:hideMark/>
          </w:tcPr>
          <w:p w14:paraId="72E61B7C"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 xml:space="preserve">Transpalette manuelle </w:t>
            </w:r>
            <w:r w:rsidRPr="00D2756E">
              <w:rPr>
                <w:rFonts w:asciiTheme="minorHAnsi" w:hAnsiTheme="minorHAnsi" w:cstheme="minorHAnsi"/>
                <w:sz w:val="22"/>
                <w:szCs w:val="22"/>
              </w:rPr>
              <w:br/>
              <w:t xml:space="preserve">4 directions  </w:t>
            </w:r>
          </w:p>
        </w:tc>
        <w:tc>
          <w:tcPr>
            <w:tcW w:w="4743" w:type="dxa"/>
            <w:shd w:val="clear" w:color="auto" w:fill="auto"/>
            <w:vAlign w:val="center"/>
            <w:hideMark/>
          </w:tcPr>
          <w:p w14:paraId="00B94FF3"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Structure en tôle d'acier pliée robuste et revêtu d'une peinture époxy résistante aux épreuves du temps,</w:t>
            </w:r>
            <w:r w:rsidRPr="00D2756E">
              <w:rPr>
                <w:rFonts w:asciiTheme="minorHAnsi" w:hAnsiTheme="minorHAnsi" w:cstheme="minorHAnsi"/>
                <w:sz w:val="22"/>
                <w:szCs w:val="22"/>
                <w:lang w:val="fr-FR"/>
              </w:rPr>
              <w:br/>
              <w:t>- Timon renforcé ergonomique avec poignée trois positions : levée neutre et descente,</w:t>
            </w:r>
            <w:r w:rsidRPr="00D2756E">
              <w:rPr>
                <w:rFonts w:asciiTheme="minorHAnsi" w:hAnsiTheme="minorHAnsi" w:cstheme="minorHAnsi"/>
                <w:sz w:val="22"/>
                <w:szCs w:val="22"/>
                <w:lang w:val="fr-FR"/>
              </w:rPr>
              <w:br/>
              <w:t>- Pompe hydraulique de levage renforcée avec piston chromé,,</w:t>
            </w:r>
            <w:r w:rsidRPr="00D2756E">
              <w:rPr>
                <w:rFonts w:asciiTheme="minorHAnsi" w:hAnsiTheme="minorHAnsi" w:cstheme="minorHAnsi"/>
                <w:sz w:val="22"/>
                <w:szCs w:val="22"/>
                <w:lang w:val="fr-FR"/>
              </w:rPr>
              <w:br/>
              <w:t xml:space="preserve">- Soupape de sécurité, </w:t>
            </w:r>
            <w:r w:rsidRPr="00D2756E">
              <w:rPr>
                <w:rFonts w:asciiTheme="minorHAnsi" w:hAnsiTheme="minorHAnsi" w:cstheme="minorHAnsi"/>
                <w:sz w:val="22"/>
                <w:szCs w:val="22"/>
                <w:lang w:val="fr-FR"/>
              </w:rPr>
              <w:br/>
              <w:t xml:space="preserve"> - Fourches de 1150 cm adaptées aux palettes standard de type Europe, </w:t>
            </w:r>
            <w:r w:rsidRPr="00D2756E">
              <w:rPr>
                <w:rFonts w:asciiTheme="minorHAnsi" w:hAnsiTheme="minorHAnsi" w:cstheme="minorHAnsi"/>
                <w:sz w:val="22"/>
                <w:szCs w:val="22"/>
                <w:lang w:val="fr-FR"/>
              </w:rPr>
              <w:br/>
              <w:t>- levée de 200 mm du sol,</w:t>
            </w:r>
            <w:r w:rsidRPr="00D2756E">
              <w:rPr>
                <w:rFonts w:asciiTheme="minorHAnsi" w:hAnsiTheme="minorHAnsi" w:cstheme="minorHAnsi"/>
                <w:sz w:val="22"/>
                <w:szCs w:val="22"/>
                <w:lang w:val="fr-FR"/>
              </w:rPr>
              <w:br/>
              <w:t>- Roues directrices et galets multidirectionnels pour manœuvrer dans toutes les directions, composé d'une jante acier et d'un bandage en polyuréthane.</w:t>
            </w:r>
            <w:r w:rsidRPr="00D2756E">
              <w:rPr>
                <w:rFonts w:asciiTheme="minorHAnsi" w:hAnsiTheme="minorHAnsi" w:cstheme="minorHAnsi"/>
                <w:sz w:val="22"/>
                <w:szCs w:val="22"/>
                <w:lang w:val="fr-FR"/>
              </w:rPr>
              <w:br/>
              <w:t>- Charge maximale de 1500 kg.</w:t>
            </w:r>
          </w:p>
        </w:tc>
        <w:tc>
          <w:tcPr>
            <w:tcW w:w="3373" w:type="dxa"/>
          </w:tcPr>
          <w:p w14:paraId="1DDE33A4" w14:textId="77777777" w:rsidR="00206D2B" w:rsidRPr="00D2756E" w:rsidRDefault="00206D2B" w:rsidP="003805D3">
            <w:pPr>
              <w:rPr>
                <w:rFonts w:asciiTheme="minorHAnsi" w:hAnsiTheme="minorHAnsi" w:cstheme="minorHAnsi"/>
                <w:sz w:val="22"/>
                <w:szCs w:val="22"/>
                <w:lang w:val="fr-FR"/>
              </w:rPr>
            </w:pPr>
          </w:p>
        </w:tc>
      </w:tr>
      <w:tr w:rsidR="00206D2B" w:rsidRPr="008F198B" w14:paraId="55F139E1" w14:textId="706FD971" w:rsidTr="008F198B">
        <w:trPr>
          <w:trHeight w:val="794"/>
        </w:trPr>
        <w:tc>
          <w:tcPr>
            <w:tcW w:w="482" w:type="dxa"/>
            <w:shd w:val="clear" w:color="auto" w:fill="auto"/>
            <w:vAlign w:val="center"/>
            <w:hideMark/>
          </w:tcPr>
          <w:p w14:paraId="159D6AC2"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2</w:t>
            </w:r>
          </w:p>
        </w:tc>
        <w:tc>
          <w:tcPr>
            <w:tcW w:w="1433" w:type="dxa"/>
            <w:shd w:val="clear" w:color="auto" w:fill="auto"/>
            <w:vAlign w:val="center"/>
            <w:hideMark/>
          </w:tcPr>
          <w:p w14:paraId="5315555D"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Transpalette manuelle Peseur avec imprimante </w:t>
            </w:r>
          </w:p>
        </w:tc>
        <w:tc>
          <w:tcPr>
            <w:tcW w:w="4743" w:type="dxa"/>
            <w:shd w:val="clear" w:color="auto" w:fill="auto"/>
            <w:vAlign w:val="center"/>
            <w:hideMark/>
          </w:tcPr>
          <w:p w14:paraId="7478B629"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Structure en tôle d'acier pliée robuste et revêtu d'une peinture époxy résistante aux épreuves du temps,</w:t>
            </w:r>
            <w:r w:rsidRPr="00D2756E">
              <w:rPr>
                <w:rFonts w:asciiTheme="minorHAnsi" w:hAnsiTheme="minorHAnsi" w:cstheme="minorHAnsi"/>
                <w:sz w:val="22"/>
                <w:szCs w:val="22"/>
                <w:lang w:val="fr-FR"/>
              </w:rPr>
              <w:br/>
              <w:t>- Timon renforcé ergonomique avec poignée trois positions : levée neutre et descente,</w:t>
            </w:r>
            <w:r w:rsidRPr="00D2756E">
              <w:rPr>
                <w:rFonts w:asciiTheme="minorHAnsi" w:hAnsiTheme="minorHAnsi" w:cstheme="minorHAnsi"/>
                <w:sz w:val="22"/>
                <w:szCs w:val="22"/>
                <w:lang w:val="fr-FR"/>
              </w:rPr>
              <w:br/>
              <w:t>- Pompe hydraulique de levage renforcée avec piston chromé,</w:t>
            </w:r>
            <w:r w:rsidRPr="00D2756E">
              <w:rPr>
                <w:rFonts w:asciiTheme="minorHAnsi" w:hAnsiTheme="minorHAnsi" w:cstheme="minorHAnsi"/>
                <w:sz w:val="22"/>
                <w:szCs w:val="22"/>
                <w:lang w:val="fr-FR"/>
              </w:rPr>
              <w:br/>
              <w:t xml:space="preserve">- Soupape de sécurité, </w:t>
            </w:r>
            <w:r w:rsidRPr="00D2756E">
              <w:rPr>
                <w:rFonts w:asciiTheme="minorHAnsi" w:hAnsiTheme="minorHAnsi" w:cstheme="minorHAnsi"/>
                <w:sz w:val="22"/>
                <w:szCs w:val="22"/>
                <w:lang w:val="fr-FR"/>
              </w:rPr>
              <w:br/>
              <w:t xml:space="preserve">- Fourches de 1150 cm adaptées aux palettes standard de type Europe, </w:t>
            </w:r>
            <w:r w:rsidRPr="00D2756E">
              <w:rPr>
                <w:rFonts w:asciiTheme="minorHAnsi" w:hAnsiTheme="minorHAnsi" w:cstheme="minorHAnsi"/>
                <w:sz w:val="22"/>
                <w:szCs w:val="22"/>
                <w:lang w:val="fr-FR"/>
              </w:rPr>
              <w:br/>
              <w:t>- Deux roues directrices et doubles galets en acier à bandage en polyuréthane haute qualité non traçant,</w:t>
            </w:r>
            <w:r w:rsidRPr="00D2756E">
              <w:rPr>
                <w:rFonts w:asciiTheme="minorHAnsi" w:hAnsiTheme="minorHAnsi" w:cstheme="minorHAnsi"/>
                <w:sz w:val="22"/>
                <w:szCs w:val="22"/>
                <w:lang w:val="fr-FR"/>
              </w:rPr>
              <w:br/>
              <w:t xml:space="preserve">- Charge maximale de 2000 kg, </w:t>
            </w:r>
            <w:r w:rsidRPr="00D2756E">
              <w:rPr>
                <w:rFonts w:asciiTheme="minorHAnsi" w:hAnsiTheme="minorHAnsi" w:cstheme="minorHAnsi"/>
                <w:sz w:val="22"/>
                <w:szCs w:val="22"/>
                <w:lang w:val="fr-FR"/>
              </w:rPr>
              <w:br/>
              <w:t>- Batterie rechargeable sur le secteur,</w:t>
            </w:r>
            <w:r w:rsidRPr="00D2756E">
              <w:rPr>
                <w:rFonts w:asciiTheme="minorHAnsi" w:hAnsiTheme="minorHAnsi" w:cstheme="minorHAnsi"/>
                <w:sz w:val="22"/>
                <w:szCs w:val="22"/>
                <w:lang w:val="fr-FR"/>
              </w:rPr>
              <w:br/>
              <w:t>- Balance de haute précision avec écran rétro éclairé et imprimante et les fonctions minimale : la tare, l'affichage du poids brut ou du poids net par incréments de 0,5 kg, la mise en veille,</w:t>
            </w:r>
            <w:r w:rsidRPr="00D2756E">
              <w:rPr>
                <w:rFonts w:asciiTheme="minorHAnsi" w:hAnsiTheme="minorHAnsi" w:cstheme="minorHAnsi"/>
                <w:sz w:val="22"/>
                <w:szCs w:val="22"/>
                <w:lang w:val="fr-FR"/>
              </w:rPr>
              <w:br/>
              <w:t>- Pesage à partir de 1 kg jusqu'à 2000 kg sans besoin de répartir le poids grâce aux quatre capteurs intégrés sous les fourches,</w:t>
            </w:r>
            <w:r w:rsidRPr="00D2756E">
              <w:rPr>
                <w:rFonts w:asciiTheme="minorHAnsi" w:hAnsiTheme="minorHAnsi" w:cstheme="minorHAnsi"/>
                <w:sz w:val="22"/>
                <w:szCs w:val="22"/>
                <w:lang w:val="fr-FR"/>
              </w:rPr>
              <w:br/>
              <w:t>- Précision de pesage : 0.1%,</w:t>
            </w:r>
            <w:r w:rsidRPr="00D2756E">
              <w:rPr>
                <w:rFonts w:asciiTheme="minorHAnsi" w:hAnsiTheme="minorHAnsi" w:cstheme="minorHAnsi"/>
                <w:sz w:val="22"/>
                <w:szCs w:val="22"/>
                <w:lang w:val="fr-FR"/>
              </w:rPr>
              <w:br/>
              <w:t>- imprimante d'impression de ticket de rapport de charge.</w:t>
            </w:r>
          </w:p>
        </w:tc>
        <w:tc>
          <w:tcPr>
            <w:tcW w:w="3373" w:type="dxa"/>
          </w:tcPr>
          <w:p w14:paraId="0DF5AD1B" w14:textId="77777777" w:rsidR="00206D2B" w:rsidRPr="00D2756E" w:rsidRDefault="00206D2B" w:rsidP="003805D3">
            <w:pPr>
              <w:rPr>
                <w:rFonts w:asciiTheme="minorHAnsi" w:hAnsiTheme="minorHAnsi" w:cstheme="minorHAnsi"/>
                <w:sz w:val="22"/>
                <w:szCs w:val="22"/>
                <w:lang w:val="fr-FR"/>
              </w:rPr>
            </w:pPr>
          </w:p>
        </w:tc>
      </w:tr>
      <w:tr w:rsidR="00206D2B" w:rsidRPr="008F198B" w14:paraId="74A3AACB" w14:textId="24FE8B66" w:rsidTr="008F198B">
        <w:trPr>
          <w:trHeight w:val="624"/>
        </w:trPr>
        <w:tc>
          <w:tcPr>
            <w:tcW w:w="482" w:type="dxa"/>
            <w:shd w:val="clear" w:color="auto" w:fill="auto"/>
            <w:vAlign w:val="center"/>
            <w:hideMark/>
          </w:tcPr>
          <w:p w14:paraId="224657AA"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3</w:t>
            </w:r>
          </w:p>
        </w:tc>
        <w:tc>
          <w:tcPr>
            <w:tcW w:w="1433" w:type="dxa"/>
            <w:shd w:val="clear" w:color="auto" w:fill="auto"/>
            <w:vAlign w:val="center"/>
            <w:hideMark/>
          </w:tcPr>
          <w:p w14:paraId="7F9DCFF3"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Nacelle de travail pour chariot élévateur </w:t>
            </w:r>
            <w:r w:rsidRPr="00D2756E">
              <w:rPr>
                <w:rFonts w:asciiTheme="minorHAnsi" w:hAnsiTheme="minorHAnsi" w:cstheme="minorHAnsi"/>
                <w:sz w:val="22"/>
                <w:szCs w:val="22"/>
                <w:lang w:val="fr-FR"/>
              </w:rPr>
              <w:lastRenderedPageBreak/>
              <w:t>avec fermeture automatique</w:t>
            </w:r>
          </w:p>
        </w:tc>
        <w:tc>
          <w:tcPr>
            <w:tcW w:w="4743" w:type="dxa"/>
            <w:shd w:val="clear" w:color="auto" w:fill="auto"/>
            <w:vAlign w:val="center"/>
            <w:hideMark/>
          </w:tcPr>
          <w:p w14:paraId="643F8A25"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lastRenderedPageBreak/>
              <w:t xml:space="preserve">Plate-forme pour chariot élévateur, utile pour les réparations et les travaux d'entretien en hauteur. Construite en acier profilé avec une plate-forme de travail anti-dérapante et une rambarde de </w:t>
            </w:r>
            <w:r w:rsidRPr="00D2756E">
              <w:rPr>
                <w:rFonts w:asciiTheme="minorHAnsi" w:hAnsiTheme="minorHAnsi" w:cstheme="minorHAnsi"/>
                <w:sz w:val="22"/>
                <w:szCs w:val="22"/>
                <w:lang w:val="fr-FR"/>
              </w:rPr>
              <w:lastRenderedPageBreak/>
              <w:t>protection.</w:t>
            </w:r>
            <w:r w:rsidRPr="00D2756E">
              <w:rPr>
                <w:rFonts w:asciiTheme="minorHAnsi" w:hAnsiTheme="minorHAnsi" w:cstheme="minorHAnsi"/>
                <w:sz w:val="22"/>
                <w:szCs w:val="22"/>
                <w:lang w:val="fr-FR"/>
              </w:rPr>
              <w:br/>
              <w:t>• Soutenue par les fourches du chariot,</w:t>
            </w:r>
            <w:r w:rsidRPr="00D2756E">
              <w:rPr>
                <w:rFonts w:asciiTheme="minorHAnsi" w:hAnsiTheme="minorHAnsi" w:cstheme="minorHAnsi"/>
                <w:sz w:val="22"/>
                <w:szCs w:val="22"/>
                <w:lang w:val="fr-FR"/>
              </w:rPr>
              <w:br/>
              <w:t>• Assure une charge de travail de minimum 250kg,</w:t>
            </w:r>
            <w:r w:rsidRPr="00D2756E">
              <w:rPr>
                <w:rFonts w:asciiTheme="minorHAnsi" w:hAnsiTheme="minorHAnsi" w:cstheme="minorHAnsi"/>
                <w:sz w:val="22"/>
                <w:szCs w:val="22"/>
                <w:lang w:val="fr-FR"/>
              </w:rPr>
              <w:br/>
              <w:t>La plateforme élévatrice doit être livrée avec :</w:t>
            </w:r>
            <w:r w:rsidRPr="00D2756E">
              <w:rPr>
                <w:rFonts w:asciiTheme="minorHAnsi" w:hAnsiTheme="minorHAnsi" w:cstheme="minorHAnsi"/>
                <w:sz w:val="22"/>
                <w:szCs w:val="22"/>
                <w:lang w:val="fr-FR"/>
              </w:rPr>
              <w:br/>
              <w:t xml:space="preserve">- Maille arrière  perforée pour assurer une barrière entre l'utilisateur de la plateforme élévatrice et les zones dangereuses du chariot élévateur </w:t>
            </w:r>
            <w:r w:rsidRPr="00D2756E">
              <w:rPr>
                <w:rFonts w:asciiTheme="minorHAnsi" w:hAnsiTheme="minorHAnsi" w:cstheme="minorHAnsi"/>
                <w:sz w:val="22"/>
                <w:szCs w:val="22"/>
                <w:lang w:val="fr-FR"/>
              </w:rPr>
              <w:br/>
              <w:t>- Bande de roulement antidérapante avec trous de drainage pour éviter l'accumulation d'eau et le risque de glisser</w:t>
            </w:r>
            <w:r w:rsidRPr="00D2756E">
              <w:rPr>
                <w:rFonts w:asciiTheme="minorHAnsi" w:hAnsiTheme="minorHAnsi" w:cstheme="minorHAnsi"/>
                <w:sz w:val="22"/>
                <w:szCs w:val="22"/>
                <w:lang w:val="fr-FR"/>
              </w:rPr>
              <w:br/>
              <w:t>- Harnais complet</w:t>
            </w:r>
            <w:r w:rsidRPr="00D2756E">
              <w:rPr>
                <w:rFonts w:asciiTheme="minorHAnsi" w:hAnsiTheme="minorHAnsi" w:cstheme="minorHAnsi"/>
                <w:sz w:val="22"/>
                <w:szCs w:val="22"/>
                <w:lang w:val="fr-FR"/>
              </w:rPr>
              <w:br/>
              <w:t>- Porte latérale gauche pour l'entrée</w:t>
            </w:r>
            <w:r w:rsidRPr="00D2756E">
              <w:rPr>
                <w:rFonts w:asciiTheme="minorHAnsi" w:hAnsiTheme="minorHAnsi" w:cstheme="minorHAnsi"/>
                <w:sz w:val="22"/>
                <w:szCs w:val="22"/>
                <w:lang w:val="fr-FR"/>
              </w:rPr>
              <w:br/>
              <w:t>- Des plinthes</w:t>
            </w:r>
            <w:r w:rsidRPr="00D2756E">
              <w:rPr>
                <w:rFonts w:asciiTheme="minorHAnsi" w:hAnsiTheme="minorHAnsi" w:cstheme="minorHAnsi"/>
                <w:sz w:val="22"/>
                <w:szCs w:val="22"/>
                <w:lang w:val="fr-FR"/>
              </w:rPr>
              <w:br/>
              <w:t>- Système de verrouillage de sécurité aux talons de fourche pour garantir que la plateforme élévatrice ne glisse pas des fourches du chariot élévateur</w:t>
            </w:r>
            <w:r w:rsidRPr="00D2756E">
              <w:rPr>
                <w:rFonts w:asciiTheme="minorHAnsi" w:hAnsiTheme="minorHAnsi" w:cstheme="minorHAnsi"/>
                <w:sz w:val="22"/>
                <w:szCs w:val="22"/>
                <w:lang w:val="fr-FR"/>
              </w:rPr>
              <w:br/>
              <w:t xml:space="preserve">- Points d'ancrage du harnais et points de prise en main intégrés pour la sécurité de l'opérateur </w:t>
            </w:r>
            <w:r w:rsidRPr="00D2756E">
              <w:rPr>
                <w:rFonts w:asciiTheme="minorHAnsi" w:hAnsiTheme="minorHAnsi" w:cstheme="minorHAnsi"/>
                <w:sz w:val="22"/>
                <w:szCs w:val="22"/>
                <w:lang w:val="fr-FR"/>
              </w:rPr>
              <w:br/>
              <w:t>- Poche fourche pleine longueur pour une stabilité totale</w:t>
            </w:r>
            <w:r w:rsidRPr="00D2756E">
              <w:rPr>
                <w:rFonts w:asciiTheme="minorHAnsi" w:hAnsiTheme="minorHAnsi" w:cstheme="minorHAnsi"/>
                <w:sz w:val="22"/>
                <w:szCs w:val="22"/>
                <w:lang w:val="fr-FR"/>
              </w:rPr>
              <w:br/>
              <w:t>- Ensemble des dispositifs de sûreté</w:t>
            </w:r>
            <w:r w:rsidRPr="00D2756E">
              <w:rPr>
                <w:rFonts w:asciiTheme="minorHAnsi" w:hAnsiTheme="minorHAnsi" w:cstheme="minorHAnsi"/>
                <w:sz w:val="22"/>
                <w:szCs w:val="22"/>
                <w:lang w:val="fr-FR"/>
              </w:rPr>
              <w:br/>
              <w:t>La plateforme élévatrice doit être réalisée avec matériaux inoxydable et résister aux intempéries.</w:t>
            </w:r>
            <w:r w:rsidRPr="00D2756E">
              <w:rPr>
                <w:rFonts w:asciiTheme="minorHAnsi" w:hAnsiTheme="minorHAnsi" w:cstheme="minorHAnsi"/>
                <w:sz w:val="22"/>
                <w:szCs w:val="22"/>
                <w:lang w:val="fr-FR"/>
              </w:rPr>
              <w:br/>
              <w:t>La plateforme élévatrice doit être conçue de manière à protéger l’utilisateur de toute partie mobile.</w:t>
            </w:r>
            <w:r w:rsidRPr="00D2756E">
              <w:rPr>
                <w:rFonts w:asciiTheme="minorHAnsi" w:hAnsiTheme="minorHAnsi" w:cstheme="minorHAnsi"/>
                <w:sz w:val="22"/>
                <w:szCs w:val="22"/>
                <w:lang w:val="fr-FR"/>
              </w:rPr>
              <w:br/>
              <w:t xml:space="preserve">Dimensions (l x L x H) = 1200mm x 800mm x 1200mm ± 10 % </w:t>
            </w:r>
            <w:r w:rsidRPr="00D2756E">
              <w:rPr>
                <w:rFonts w:asciiTheme="minorHAnsi" w:hAnsiTheme="minorHAnsi" w:cstheme="minorHAnsi"/>
                <w:sz w:val="22"/>
                <w:szCs w:val="22"/>
                <w:lang w:val="fr-FR"/>
              </w:rPr>
              <w:br/>
              <w:t>Dimensions de la maille arrière (L x H) = 800mm x 2000mm ± 10 %</w:t>
            </w:r>
            <w:r w:rsidRPr="00D2756E">
              <w:rPr>
                <w:rFonts w:asciiTheme="minorHAnsi" w:hAnsiTheme="minorHAnsi" w:cstheme="minorHAnsi"/>
                <w:sz w:val="22"/>
                <w:szCs w:val="22"/>
                <w:lang w:val="fr-FR"/>
              </w:rPr>
              <w:br/>
              <w:t>La plateforme élévatrice de personnel et les dispositifs de retenue doivent être conformes à la législation et les normes en vigueur.</w:t>
            </w:r>
          </w:p>
        </w:tc>
        <w:tc>
          <w:tcPr>
            <w:tcW w:w="3373" w:type="dxa"/>
          </w:tcPr>
          <w:p w14:paraId="5436906F" w14:textId="77777777" w:rsidR="00206D2B" w:rsidRPr="00D2756E" w:rsidRDefault="00206D2B" w:rsidP="003805D3">
            <w:pPr>
              <w:rPr>
                <w:rFonts w:asciiTheme="minorHAnsi" w:hAnsiTheme="minorHAnsi" w:cstheme="minorHAnsi"/>
                <w:sz w:val="22"/>
                <w:szCs w:val="22"/>
                <w:lang w:val="fr-FR"/>
              </w:rPr>
            </w:pPr>
          </w:p>
        </w:tc>
      </w:tr>
      <w:tr w:rsidR="00206D2B" w:rsidRPr="008F198B" w14:paraId="38127D62" w14:textId="4C4FDDFF" w:rsidTr="008F198B">
        <w:trPr>
          <w:trHeight w:val="1730"/>
        </w:trPr>
        <w:tc>
          <w:tcPr>
            <w:tcW w:w="482" w:type="dxa"/>
            <w:shd w:val="clear" w:color="auto" w:fill="auto"/>
            <w:vAlign w:val="center"/>
            <w:hideMark/>
          </w:tcPr>
          <w:p w14:paraId="45DC2987"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4</w:t>
            </w:r>
          </w:p>
        </w:tc>
        <w:tc>
          <w:tcPr>
            <w:tcW w:w="1433" w:type="dxa"/>
            <w:shd w:val="clear" w:color="auto" w:fill="auto"/>
            <w:vAlign w:val="center"/>
            <w:hideMark/>
          </w:tcPr>
          <w:p w14:paraId="2A31FC95"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Rallonges de fourches pour chariot élévateur </w:t>
            </w:r>
          </w:p>
        </w:tc>
        <w:tc>
          <w:tcPr>
            <w:tcW w:w="4743" w:type="dxa"/>
            <w:shd w:val="clear" w:color="auto" w:fill="auto"/>
            <w:vAlign w:val="center"/>
            <w:hideMark/>
          </w:tcPr>
          <w:p w14:paraId="5AB3A01E"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Paire de rallonges pour les charges les plus longes, conçues pour s'intégrer dans les chariots élévateurs standards de dimensions minimales 1524mm.</w:t>
            </w:r>
            <w:r w:rsidRPr="00D2756E">
              <w:rPr>
                <w:rFonts w:asciiTheme="minorHAnsi" w:hAnsiTheme="minorHAnsi" w:cstheme="minorHAnsi"/>
                <w:sz w:val="22"/>
                <w:szCs w:val="22"/>
                <w:lang w:val="fr-FR"/>
              </w:rPr>
              <w:br/>
              <w:t>Structure en tôle d'acier avec des sangles de retenue pour éviter leur chute lors de l'utilisation.</w:t>
            </w:r>
          </w:p>
        </w:tc>
        <w:tc>
          <w:tcPr>
            <w:tcW w:w="3373" w:type="dxa"/>
          </w:tcPr>
          <w:p w14:paraId="2F045A27" w14:textId="77777777" w:rsidR="00206D2B" w:rsidRPr="00D2756E" w:rsidRDefault="00206D2B" w:rsidP="003805D3">
            <w:pPr>
              <w:rPr>
                <w:rFonts w:asciiTheme="minorHAnsi" w:hAnsiTheme="minorHAnsi" w:cstheme="minorHAnsi"/>
                <w:sz w:val="22"/>
                <w:szCs w:val="22"/>
                <w:lang w:val="fr-FR"/>
              </w:rPr>
            </w:pPr>
          </w:p>
        </w:tc>
      </w:tr>
      <w:tr w:rsidR="00206D2B" w:rsidRPr="008F198B" w14:paraId="1F111507" w14:textId="55034DD4" w:rsidTr="008F198B">
        <w:trPr>
          <w:trHeight w:val="2124"/>
        </w:trPr>
        <w:tc>
          <w:tcPr>
            <w:tcW w:w="482" w:type="dxa"/>
            <w:shd w:val="clear" w:color="auto" w:fill="auto"/>
            <w:vAlign w:val="center"/>
            <w:hideMark/>
          </w:tcPr>
          <w:p w14:paraId="3860F451"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5</w:t>
            </w:r>
          </w:p>
        </w:tc>
        <w:tc>
          <w:tcPr>
            <w:tcW w:w="1433" w:type="dxa"/>
            <w:shd w:val="clear" w:color="auto" w:fill="auto"/>
            <w:vAlign w:val="center"/>
            <w:hideMark/>
          </w:tcPr>
          <w:p w14:paraId="7A89877C"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Pince à fûts plastiques et métalliques 300kg pour chariot élévateur</w:t>
            </w:r>
          </w:p>
        </w:tc>
        <w:tc>
          <w:tcPr>
            <w:tcW w:w="4743" w:type="dxa"/>
            <w:shd w:val="clear" w:color="auto" w:fill="auto"/>
            <w:vAlign w:val="center"/>
            <w:hideMark/>
          </w:tcPr>
          <w:p w14:paraId="091FABDE"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 Conçue pour déplacer à la fois les fûts plastiques et les fûts métalliques avec un chariot élévateur et de les basculer à l'aide de la manivelle afin de les vider de leur contenu.</w:t>
            </w:r>
            <w:r w:rsidRPr="00D2756E">
              <w:rPr>
                <w:rFonts w:asciiTheme="minorHAnsi" w:hAnsiTheme="minorHAnsi" w:cstheme="minorHAnsi"/>
                <w:sz w:val="22"/>
                <w:szCs w:val="22"/>
                <w:lang w:val="fr-FR"/>
              </w:rPr>
              <w:br/>
              <w:t>- Equipé d'un système de sécurité de maintien de la pince à fûts sur les fourches,</w:t>
            </w:r>
            <w:r w:rsidRPr="00D2756E">
              <w:rPr>
                <w:rFonts w:asciiTheme="minorHAnsi" w:hAnsiTheme="minorHAnsi" w:cstheme="minorHAnsi"/>
                <w:sz w:val="22"/>
                <w:szCs w:val="22"/>
                <w:lang w:val="fr-FR"/>
              </w:rPr>
              <w:br/>
              <w:t>- pour des fûts jusqu'à 220L, de diamètre entre 570 et 600 mm et d'un poids jusqu'à de 300 kg</w:t>
            </w:r>
          </w:p>
        </w:tc>
        <w:tc>
          <w:tcPr>
            <w:tcW w:w="3373" w:type="dxa"/>
          </w:tcPr>
          <w:p w14:paraId="7ACD98AD" w14:textId="77777777" w:rsidR="00206D2B" w:rsidRPr="00D2756E" w:rsidRDefault="00206D2B" w:rsidP="003805D3">
            <w:pPr>
              <w:rPr>
                <w:rFonts w:asciiTheme="minorHAnsi" w:hAnsiTheme="minorHAnsi" w:cstheme="minorHAnsi"/>
                <w:sz w:val="22"/>
                <w:szCs w:val="22"/>
                <w:lang w:val="fr-FR"/>
              </w:rPr>
            </w:pPr>
          </w:p>
        </w:tc>
      </w:tr>
      <w:tr w:rsidR="00206D2B" w:rsidRPr="008F198B" w14:paraId="1801615D" w14:textId="3C671CCF" w:rsidTr="008F198B">
        <w:trPr>
          <w:trHeight w:val="2527"/>
        </w:trPr>
        <w:tc>
          <w:tcPr>
            <w:tcW w:w="482" w:type="dxa"/>
            <w:shd w:val="clear" w:color="auto" w:fill="auto"/>
            <w:vAlign w:val="center"/>
            <w:hideMark/>
          </w:tcPr>
          <w:p w14:paraId="6D607BEA"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lastRenderedPageBreak/>
              <w:t>6</w:t>
            </w:r>
          </w:p>
        </w:tc>
        <w:tc>
          <w:tcPr>
            <w:tcW w:w="1433" w:type="dxa"/>
            <w:shd w:val="clear" w:color="auto" w:fill="auto"/>
            <w:vAlign w:val="center"/>
            <w:hideMark/>
          </w:tcPr>
          <w:p w14:paraId="297EC010"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Crochet pour chariot élévateur</w:t>
            </w:r>
          </w:p>
        </w:tc>
        <w:tc>
          <w:tcPr>
            <w:tcW w:w="4743" w:type="dxa"/>
            <w:shd w:val="clear" w:color="auto" w:fill="auto"/>
            <w:vAlign w:val="center"/>
            <w:hideMark/>
          </w:tcPr>
          <w:p w14:paraId="7E9AE99E" w14:textId="4765B6DE"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Conçu pour </w:t>
            </w:r>
            <w:r w:rsidR="009110B7" w:rsidRPr="00A874C6">
              <w:rPr>
                <w:rFonts w:asciiTheme="minorHAnsi" w:hAnsiTheme="minorHAnsi" w:cstheme="minorHAnsi"/>
                <w:sz w:val="22"/>
                <w:szCs w:val="22"/>
                <w:shd w:val="clear" w:color="auto" w:fill="FFFF00"/>
                <w:lang w:val="fr-FR"/>
              </w:rPr>
              <w:t>lever</w:t>
            </w:r>
            <w:r w:rsidRPr="00A874C6">
              <w:rPr>
                <w:rFonts w:asciiTheme="minorHAnsi" w:hAnsiTheme="minorHAnsi" w:cstheme="minorHAnsi"/>
                <w:sz w:val="22"/>
                <w:szCs w:val="22"/>
                <w:shd w:val="clear" w:color="auto" w:fill="FFFF00"/>
                <w:lang w:val="fr-FR"/>
              </w:rPr>
              <w:t xml:space="preserve"> et déplacer</w:t>
            </w:r>
            <w:r w:rsidRPr="00D2756E">
              <w:rPr>
                <w:rFonts w:asciiTheme="minorHAnsi" w:hAnsiTheme="minorHAnsi" w:cstheme="minorHAnsi"/>
                <w:sz w:val="22"/>
                <w:szCs w:val="22"/>
                <w:lang w:val="fr-FR"/>
              </w:rPr>
              <w:t xml:space="preserve"> une charge non palettisée d’une (01) tonne </w:t>
            </w:r>
            <w:r w:rsidRPr="00A874C6">
              <w:rPr>
                <w:rFonts w:asciiTheme="minorHAnsi" w:hAnsiTheme="minorHAnsi" w:cstheme="minorHAnsi"/>
                <w:sz w:val="22"/>
                <w:szCs w:val="22"/>
                <w:shd w:val="clear" w:color="auto" w:fill="FFFF00"/>
                <w:lang w:val="fr-FR"/>
              </w:rPr>
              <w:t xml:space="preserve">maximum </w:t>
            </w:r>
            <w:r w:rsidRPr="00A874C6">
              <w:rPr>
                <w:rFonts w:asciiTheme="minorHAnsi" w:hAnsiTheme="minorHAnsi" w:cstheme="minorHAnsi"/>
                <w:sz w:val="22"/>
                <w:szCs w:val="22"/>
                <w:shd w:val="clear" w:color="auto" w:fill="FFFF00"/>
                <w:lang w:val="fr-FR"/>
              </w:rPr>
              <w:br/>
            </w:r>
            <w:r w:rsidRPr="00D2756E">
              <w:rPr>
                <w:rFonts w:asciiTheme="minorHAnsi" w:hAnsiTheme="minorHAnsi" w:cstheme="minorHAnsi"/>
                <w:sz w:val="22"/>
                <w:szCs w:val="22"/>
                <w:lang w:val="fr-FR"/>
              </w:rPr>
              <w:t>équipé de :</w:t>
            </w:r>
            <w:r w:rsidRPr="00D2756E">
              <w:rPr>
                <w:rFonts w:asciiTheme="minorHAnsi" w:hAnsiTheme="minorHAnsi" w:cstheme="minorHAnsi"/>
                <w:sz w:val="22"/>
                <w:szCs w:val="22"/>
                <w:lang w:val="fr-FR"/>
              </w:rPr>
              <w:br/>
              <w:t>- un cadre en acier</w:t>
            </w:r>
            <w:r w:rsidRPr="00D2756E">
              <w:rPr>
                <w:rFonts w:asciiTheme="minorHAnsi" w:hAnsiTheme="minorHAnsi" w:cstheme="minorHAnsi"/>
                <w:sz w:val="22"/>
                <w:szCs w:val="22"/>
                <w:lang w:val="fr-FR"/>
              </w:rPr>
              <w:br/>
              <w:t>- un palonnier en acier à double fourreau à glisser l’intérieur des deux fourches d'un chariot élévateur,</w:t>
            </w:r>
            <w:r w:rsidRPr="00D2756E">
              <w:rPr>
                <w:rFonts w:asciiTheme="minorHAnsi" w:hAnsiTheme="minorHAnsi" w:cstheme="minorHAnsi"/>
                <w:sz w:val="22"/>
                <w:szCs w:val="22"/>
                <w:lang w:val="fr-FR"/>
              </w:rPr>
              <w:br/>
              <w:t>- des vis à ailettes pour une sécurité d'utilisation.</w:t>
            </w:r>
            <w:r w:rsidRPr="00D2756E">
              <w:rPr>
                <w:rFonts w:asciiTheme="minorHAnsi" w:hAnsiTheme="minorHAnsi" w:cstheme="minorHAnsi"/>
                <w:sz w:val="22"/>
                <w:szCs w:val="22"/>
                <w:lang w:val="fr-FR"/>
              </w:rPr>
              <w:br/>
              <w:t xml:space="preserve">- un crochet de fixation qui tourne à 360 degrés. </w:t>
            </w:r>
          </w:p>
        </w:tc>
        <w:tc>
          <w:tcPr>
            <w:tcW w:w="3373" w:type="dxa"/>
          </w:tcPr>
          <w:p w14:paraId="5AC903B2" w14:textId="77777777" w:rsidR="00206D2B" w:rsidRPr="00D2756E" w:rsidRDefault="00206D2B" w:rsidP="003805D3">
            <w:pPr>
              <w:rPr>
                <w:rFonts w:asciiTheme="minorHAnsi" w:hAnsiTheme="minorHAnsi" w:cstheme="minorHAnsi"/>
                <w:sz w:val="22"/>
                <w:szCs w:val="22"/>
                <w:lang w:val="fr-FR"/>
              </w:rPr>
            </w:pPr>
          </w:p>
        </w:tc>
      </w:tr>
      <w:tr w:rsidR="00206D2B" w:rsidRPr="008F198B" w14:paraId="6BAA701D" w14:textId="6C9F9CFA" w:rsidTr="008F198B">
        <w:trPr>
          <w:trHeight w:val="2687"/>
        </w:trPr>
        <w:tc>
          <w:tcPr>
            <w:tcW w:w="482" w:type="dxa"/>
            <w:shd w:val="clear" w:color="auto" w:fill="auto"/>
            <w:vAlign w:val="center"/>
            <w:hideMark/>
          </w:tcPr>
          <w:p w14:paraId="0800F625"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7</w:t>
            </w:r>
          </w:p>
        </w:tc>
        <w:tc>
          <w:tcPr>
            <w:tcW w:w="1433" w:type="dxa"/>
            <w:shd w:val="clear" w:color="auto" w:fill="auto"/>
            <w:vAlign w:val="center"/>
            <w:hideMark/>
          </w:tcPr>
          <w:p w14:paraId="27EF9640"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Éperon EPT monté pour tablier - Capacité 0,5 t</w:t>
            </w:r>
          </w:p>
        </w:tc>
        <w:tc>
          <w:tcPr>
            <w:tcW w:w="4743" w:type="dxa"/>
            <w:shd w:val="clear" w:color="auto" w:fill="auto"/>
            <w:vAlign w:val="center"/>
            <w:hideMark/>
          </w:tcPr>
          <w:p w14:paraId="2D63E08E" w14:textId="3E872DD9"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Eperon sur tablier </w:t>
            </w:r>
            <w:r w:rsidRPr="00D2756E">
              <w:rPr>
                <w:rFonts w:asciiTheme="minorHAnsi" w:hAnsiTheme="minorHAnsi" w:cstheme="minorHAnsi"/>
                <w:sz w:val="22"/>
                <w:szCs w:val="22"/>
                <w:lang w:val="fr-FR"/>
              </w:rPr>
              <w:br/>
              <w:t xml:space="preserve">• Pour la manutention des rouleaux et des bobines  </w:t>
            </w:r>
            <w:r w:rsidRPr="00D2756E">
              <w:rPr>
                <w:rFonts w:asciiTheme="minorHAnsi" w:hAnsiTheme="minorHAnsi" w:cstheme="minorHAnsi"/>
                <w:sz w:val="22"/>
                <w:szCs w:val="22"/>
                <w:lang w:val="fr-FR"/>
              </w:rPr>
              <w:br/>
              <w:t>• Eperon fixé sur le tablier du chariot élévateur (catégorie 3)</w:t>
            </w:r>
            <w:r w:rsidRPr="00D2756E">
              <w:rPr>
                <w:rFonts w:asciiTheme="minorHAnsi" w:hAnsiTheme="minorHAnsi" w:cstheme="minorHAnsi"/>
                <w:sz w:val="22"/>
                <w:szCs w:val="22"/>
                <w:lang w:val="fr-FR"/>
              </w:rPr>
              <w:br/>
              <w:t>• Fixation rapide sur tablier</w:t>
            </w:r>
            <w:r w:rsidRPr="00D2756E">
              <w:rPr>
                <w:rFonts w:asciiTheme="minorHAnsi" w:hAnsiTheme="minorHAnsi" w:cstheme="minorHAnsi"/>
                <w:sz w:val="22"/>
                <w:szCs w:val="22"/>
                <w:lang w:val="fr-FR"/>
              </w:rPr>
              <w:br/>
              <w:t>• Verrou à dépose rapide</w:t>
            </w:r>
            <w:r w:rsidRPr="00D2756E">
              <w:rPr>
                <w:rFonts w:asciiTheme="minorHAnsi" w:hAnsiTheme="minorHAnsi" w:cstheme="minorHAnsi"/>
                <w:sz w:val="22"/>
                <w:szCs w:val="22"/>
                <w:lang w:val="fr-FR"/>
              </w:rPr>
              <w:br/>
              <w:t>• Longueur utile minimum 2000 mm</w:t>
            </w:r>
            <w:r w:rsidRPr="00D2756E">
              <w:rPr>
                <w:rFonts w:asciiTheme="minorHAnsi" w:hAnsiTheme="minorHAnsi" w:cstheme="minorHAnsi"/>
                <w:sz w:val="22"/>
                <w:szCs w:val="22"/>
                <w:lang w:val="fr-FR"/>
              </w:rPr>
              <w:br/>
              <w:t xml:space="preserve">• Charge utile </w:t>
            </w:r>
            <w:r w:rsidR="00A874C6" w:rsidRPr="00D2756E">
              <w:rPr>
                <w:rFonts w:asciiTheme="minorHAnsi" w:hAnsiTheme="minorHAnsi" w:cstheme="minorHAnsi"/>
                <w:sz w:val="22"/>
                <w:szCs w:val="22"/>
                <w:lang w:val="fr-FR"/>
              </w:rPr>
              <w:t>minimum 500</w:t>
            </w:r>
            <w:r w:rsidRPr="00D2756E">
              <w:rPr>
                <w:rFonts w:asciiTheme="minorHAnsi" w:hAnsiTheme="minorHAnsi" w:cstheme="minorHAnsi"/>
                <w:sz w:val="22"/>
                <w:szCs w:val="22"/>
                <w:lang w:val="fr-FR"/>
              </w:rPr>
              <w:t xml:space="preserve"> kg</w:t>
            </w:r>
            <w:r w:rsidRPr="00D2756E">
              <w:rPr>
                <w:rFonts w:asciiTheme="minorHAnsi" w:hAnsiTheme="minorHAnsi" w:cstheme="minorHAnsi"/>
                <w:sz w:val="22"/>
                <w:szCs w:val="22"/>
                <w:lang w:val="fr-FR"/>
              </w:rPr>
              <w:br/>
              <w:t>• Diamètre de l’éperon entre 70 mm et 120 mm</w:t>
            </w:r>
            <w:r w:rsidRPr="00D2756E">
              <w:rPr>
                <w:rFonts w:asciiTheme="minorHAnsi" w:hAnsiTheme="minorHAnsi" w:cstheme="minorHAnsi"/>
                <w:sz w:val="22"/>
                <w:szCs w:val="22"/>
                <w:lang w:val="fr-FR"/>
              </w:rPr>
              <w:br/>
              <w:t>• Livré avec chaîne de sécurité reliée au chariot élévateur.</w:t>
            </w:r>
          </w:p>
        </w:tc>
        <w:tc>
          <w:tcPr>
            <w:tcW w:w="3373" w:type="dxa"/>
          </w:tcPr>
          <w:p w14:paraId="42561071" w14:textId="77777777" w:rsidR="00206D2B" w:rsidRPr="00D2756E" w:rsidRDefault="00206D2B" w:rsidP="003805D3">
            <w:pPr>
              <w:rPr>
                <w:rFonts w:asciiTheme="minorHAnsi" w:hAnsiTheme="minorHAnsi" w:cstheme="minorHAnsi"/>
                <w:sz w:val="22"/>
                <w:szCs w:val="22"/>
                <w:lang w:val="fr-FR"/>
              </w:rPr>
            </w:pPr>
          </w:p>
        </w:tc>
      </w:tr>
      <w:tr w:rsidR="00206D2B" w:rsidRPr="008F198B" w14:paraId="2FDEE77D" w14:textId="7AC18EFF" w:rsidTr="008F198B">
        <w:trPr>
          <w:trHeight w:val="2682"/>
        </w:trPr>
        <w:tc>
          <w:tcPr>
            <w:tcW w:w="482" w:type="dxa"/>
            <w:shd w:val="clear" w:color="auto" w:fill="auto"/>
            <w:vAlign w:val="center"/>
            <w:hideMark/>
          </w:tcPr>
          <w:p w14:paraId="049C0226"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8</w:t>
            </w:r>
          </w:p>
        </w:tc>
        <w:tc>
          <w:tcPr>
            <w:tcW w:w="1433" w:type="dxa"/>
            <w:shd w:val="clear" w:color="auto" w:fill="auto"/>
            <w:vAlign w:val="center"/>
            <w:hideMark/>
          </w:tcPr>
          <w:p w14:paraId="700B17C9"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 xml:space="preserve">Benne Auto basculante </w:t>
            </w:r>
          </w:p>
        </w:tc>
        <w:tc>
          <w:tcPr>
            <w:tcW w:w="4743" w:type="dxa"/>
            <w:shd w:val="clear" w:color="auto" w:fill="auto"/>
            <w:vAlign w:val="center"/>
            <w:hideMark/>
          </w:tcPr>
          <w:p w14:paraId="749C6BC2" w14:textId="2C3946F2"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Benne Auto basculante équipé de :</w:t>
            </w:r>
            <w:r w:rsidRPr="00D2756E">
              <w:rPr>
                <w:rFonts w:asciiTheme="minorHAnsi" w:hAnsiTheme="minorHAnsi" w:cstheme="minorHAnsi"/>
                <w:sz w:val="22"/>
                <w:szCs w:val="22"/>
                <w:lang w:val="fr-FR"/>
              </w:rPr>
              <w:br/>
              <w:t>- une structure renforcé et recouvert d'un peinture laquée,</w:t>
            </w:r>
            <w:r w:rsidRPr="00D2756E">
              <w:rPr>
                <w:rFonts w:asciiTheme="minorHAnsi" w:hAnsiTheme="minorHAnsi" w:cstheme="minorHAnsi"/>
                <w:sz w:val="22"/>
                <w:szCs w:val="22"/>
                <w:lang w:val="fr-FR"/>
              </w:rPr>
              <w:br/>
              <w:t>- deux loges pour les fourches d'un chariot élévateur.,</w:t>
            </w:r>
            <w:r w:rsidRPr="00D2756E">
              <w:rPr>
                <w:rFonts w:asciiTheme="minorHAnsi" w:hAnsiTheme="minorHAnsi" w:cstheme="minorHAnsi"/>
                <w:sz w:val="22"/>
                <w:szCs w:val="22"/>
                <w:lang w:val="fr-FR"/>
              </w:rPr>
              <w:br/>
              <w:t>- la bascule manuelle ou automatique,</w:t>
            </w:r>
            <w:r w:rsidRPr="00D2756E">
              <w:rPr>
                <w:rFonts w:asciiTheme="minorHAnsi" w:hAnsiTheme="minorHAnsi" w:cstheme="minorHAnsi"/>
                <w:sz w:val="22"/>
                <w:szCs w:val="22"/>
                <w:lang w:val="fr-FR"/>
              </w:rPr>
              <w:br/>
              <w:t>- un volume : un minimum de 300litres,</w:t>
            </w:r>
            <w:r w:rsidRPr="00D2756E">
              <w:rPr>
                <w:rFonts w:asciiTheme="minorHAnsi" w:hAnsiTheme="minorHAnsi" w:cstheme="minorHAnsi"/>
                <w:sz w:val="22"/>
                <w:szCs w:val="22"/>
                <w:lang w:val="fr-FR"/>
              </w:rPr>
              <w:br/>
              <w:t>- une capacité de charge : un minimum de 1500kg,</w:t>
            </w:r>
            <w:r w:rsidRPr="00D2756E">
              <w:rPr>
                <w:rFonts w:asciiTheme="minorHAnsi" w:hAnsiTheme="minorHAnsi" w:cstheme="minorHAnsi"/>
                <w:sz w:val="22"/>
                <w:szCs w:val="22"/>
                <w:lang w:val="fr-FR"/>
              </w:rPr>
              <w:br/>
              <w:t xml:space="preserve">- </w:t>
            </w:r>
            <w:r w:rsidR="00A874C6" w:rsidRPr="00D2756E">
              <w:rPr>
                <w:rFonts w:asciiTheme="minorHAnsi" w:hAnsiTheme="minorHAnsi" w:cstheme="minorHAnsi"/>
                <w:sz w:val="22"/>
                <w:szCs w:val="22"/>
                <w:lang w:val="fr-FR"/>
              </w:rPr>
              <w:t>deux roues</w:t>
            </w:r>
            <w:r w:rsidRPr="00D2756E">
              <w:rPr>
                <w:rFonts w:asciiTheme="minorHAnsi" w:hAnsiTheme="minorHAnsi" w:cstheme="minorHAnsi"/>
                <w:sz w:val="22"/>
                <w:szCs w:val="22"/>
                <w:lang w:val="fr-FR"/>
              </w:rPr>
              <w:t xml:space="preserve"> fixes et deux  roues pivotantes.</w:t>
            </w:r>
          </w:p>
        </w:tc>
        <w:tc>
          <w:tcPr>
            <w:tcW w:w="3373" w:type="dxa"/>
          </w:tcPr>
          <w:p w14:paraId="6E97C592" w14:textId="77777777" w:rsidR="00206D2B" w:rsidRPr="00D2756E" w:rsidRDefault="00206D2B" w:rsidP="003805D3">
            <w:pPr>
              <w:rPr>
                <w:rFonts w:asciiTheme="minorHAnsi" w:hAnsiTheme="minorHAnsi" w:cstheme="minorHAnsi"/>
                <w:sz w:val="22"/>
                <w:szCs w:val="22"/>
                <w:lang w:val="fr-FR"/>
              </w:rPr>
            </w:pPr>
          </w:p>
        </w:tc>
      </w:tr>
      <w:tr w:rsidR="00206D2B" w:rsidRPr="008F198B" w14:paraId="432E85C6" w14:textId="4F835279" w:rsidTr="008F198B">
        <w:trPr>
          <w:trHeight w:val="3989"/>
        </w:trPr>
        <w:tc>
          <w:tcPr>
            <w:tcW w:w="482" w:type="dxa"/>
            <w:shd w:val="clear" w:color="auto" w:fill="auto"/>
            <w:vAlign w:val="center"/>
            <w:hideMark/>
          </w:tcPr>
          <w:p w14:paraId="1563838D"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9</w:t>
            </w:r>
          </w:p>
        </w:tc>
        <w:tc>
          <w:tcPr>
            <w:tcW w:w="1433" w:type="dxa"/>
            <w:shd w:val="clear" w:color="auto" w:fill="auto"/>
            <w:vAlign w:val="center"/>
            <w:hideMark/>
          </w:tcPr>
          <w:p w14:paraId="25BA633C"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Table élévatrice manuelle 150Kg</w:t>
            </w:r>
          </w:p>
        </w:tc>
        <w:tc>
          <w:tcPr>
            <w:tcW w:w="4743" w:type="dxa"/>
            <w:shd w:val="clear" w:color="auto" w:fill="auto"/>
            <w:vAlign w:val="center"/>
            <w:hideMark/>
          </w:tcPr>
          <w:p w14:paraId="7A7DB24F"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Table élévatrice manuelle pour la mise à hauteur d’homme des cartons ou toute autre marchandise.</w:t>
            </w:r>
            <w:r w:rsidRPr="00D2756E">
              <w:rPr>
                <w:rFonts w:asciiTheme="minorHAnsi" w:hAnsiTheme="minorHAnsi" w:cstheme="minorHAnsi"/>
                <w:sz w:val="22"/>
                <w:szCs w:val="22"/>
                <w:lang w:val="fr-FR"/>
              </w:rPr>
              <w:br/>
              <w:t>- Structure en acier et est recouverte d’un revêtement époxy résistant aux coups et aux marques</w:t>
            </w:r>
            <w:r w:rsidRPr="00D2756E">
              <w:rPr>
                <w:rFonts w:asciiTheme="minorHAnsi" w:hAnsiTheme="minorHAnsi" w:cstheme="minorHAnsi"/>
                <w:sz w:val="22"/>
                <w:szCs w:val="22"/>
                <w:lang w:val="fr-FR"/>
              </w:rPr>
              <w:br/>
              <w:t>- Levage manuellement par pédale et descente par poignée,</w:t>
            </w:r>
            <w:r w:rsidRPr="00D2756E">
              <w:rPr>
                <w:rFonts w:asciiTheme="minorHAnsi" w:hAnsiTheme="minorHAnsi" w:cstheme="minorHAnsi"/>
                <w:sz w:val="22"/>
                <w:szCs w:val="22"/>
                <w:lang w:val="fr-FR"/>
              </w:rPr>
              <w:br/>
              <w:t>hauteur de levage : minimum 720 mm au-dessus du sol,</w:t>
            </w:r>
            <w:r w:rsidRPr="00D2756E">
              <w:rPr>
                <w:rFonts w:asciiTheme="minorHAnsi" w:hAnsiTheme="minorHAnsi" w:cstheme="minorHAnsi"/>
                <w:sz w:val="22"/>
                <w:szCs w:val="22"/>
                <w:lang w:val="fr-FR"/>
              </w:rPr>
              <w:br/>
              <w:t>- Deux roues fixes en acier et polyuréthane à l’avant et deux roues pivotantes en acier et polyuréthane à l’arrière,</w:t>
            </w:r>
            <w:r w:rsidRPr="00D2756E">
              <w:rPr>
                <w:rFonts w:asciiTheme="minorHAnsi" w:hAnsiTheme="minorHAnsi" w:cstheme="minorHAnsi"/>
                <w:sz w:val="22"/>
                <w:szCs w:val="22"/>
                <w:lang w:val="fr-FR"/>
              </w:rPr>
              <w:br/>
              <w:t>- Un système de blocage des roues arrière permettant de fixer la table à un emplacement précis,</w:t>
            </w:r>
            <w:r w:rsidRPr="00D2756E">
              <w:rPr>
                <w:rFonts w:asciiTheme="minorHAnsi" w:hAnsiTheme="minorHAnsi" w:cstheme="minorHAnsi"/>
                <w:sz w:val="22"/>
                <w:szCs w:val="22"/>
                <w:lang w:val="fr-FR"/>
              </w:rPr>
              <w:br/>
              <w:t>- Dimensions minimales du plateau : 700x450mm</w:t>
            </w:r>
            <w:r w:rsidRPr="00D2756E">
              <w:rPr>
                <w:rFonts w:asciiTheme="minorHAnsi" w:hAnsiTheme="minorHAnsi" w:cstheme="minorHAnsi"/>
                <w:sz w:val="22"/>
                <w:szCs w:val="22"/>
                <w:lang w:val="fr-FR"/>
              </w:rPr>
              <w:br/>
              <w:t>- Capacité de charge : 150kg.</w:t>
            </w:r>
          </w:p>
        </w:tc>
        <w:tc>
          <w:tcPr>
            <w:tcW w:w="3373" w:type="dxa"/>
          </w:tcPr>
          <w:p w14:paraId="7BFFBD1A" w14:textId="77777777" w:rsidR="00206D2B" w:rsidRPr="00D2756E" w:rsidRDefault="00206D2B" w:rsidP="003805D3">
            <w:pPr>
              <w:rPr>
                <w:rFonts w:asciiTheme="minorHAnsi" w:hAnsiTheme="minorHAnsi" w:cstheme="minorHAnsi"/>
                <w:sz w:val="22"/>
                <w:szCs w:val="22"/>
                <w:lang w:val="fr-FR"/>
              </w:rPr>
            </w:pPr>
          </w:p>
        </w:tc>
      </w:tr>
      <w:tr w:rsidR="00206D2B" w:rsidRPr="008F198B" w14:paraId="1664EB04" w14:textId="1D0683C9" w:rsidTr="008F198B">
        <w:trPr>
          <w:trHeight w:val="2269"/>
        </w:trPr>
        <w:tc>
          <w:tcPr>
            <w:tcW w:w="482" w:type="dxa"/>
            <w:shd w:val="clear" w:color="auto" w:fill="auto"/>
            <w:vAlign w:val="center"/>
            <w:hideMark/>
          </w:tcPr>
          <w:p w14:paraId="6ACEC72E"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lastRenderedPageBreak/>
              <w:t>10</w:t>
            </w:r>
          </w:p>
        </w:tc>
        <w:tc>
          <w:tcPr>
            <w:tcW w:w="1433" w:type="dxa"/>
            <w:shd w:val="clear" w:color="auto" w:fill="auto"/>
            <w:vAlign w:val="center"/>
            <w:hideMark/>
          </w:tcPr>
          <w:p w14:paraId="19BC3024"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Chariot de manutention en acier </w:t>
            </w:r>
          </w:p>
        </w:tc>
        <w:tc>
          <w:tcPr>
            <w:tcW w:w="4743" w:type="dxa"/>
            <w:shd w:val="clear" w:color="auto" w:fill="auto"/>
            <w:vAlign w:val="center"/>
            <w:hideMark/>
          </w:tcPr>
          <w:p w14:paraId="638F9571"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Chariot de manutention en acier plié d'une capacité de 900kg équipé de :</w:t>
            </w:r>
            <w:r w:rsidRPr="00D2756E">
              <w:rPr>
                <w:rFonts w:asciiTheme="minorHAnsi" w:hAnsiTheme="minorHAnsi" w:cstheme="minorHAnsi"/>
                <w:sz w:val="22"/>
                <w:szCs w:val="22"/>
                <w:lang w:val="fr-FR"/>
              </w:rPr>
              <w:br/>
              <w:t>- un plateau de dimensions minimales 1830x915mm,</w:t>
            </w:r>
            <w:r w:rsidRPr="00D2756E">
              <w:rPr>
                <w:rFonts w:asciiTheme="minorHAnsi" w:hAnsiTheme="minorHAnsi" w:cstheme="minorHAnsi"/>
                <w:sz w:val="22"/>
                <w:szCs w:val="22"/>
                <w:lang w:val="fr-FR"/>
              </w:rPr>
              <w:br/>
              <w:t>- 4 grandes roues en acier à bandage polyuréthane dont 2 fixes et 2 pivotantes,</w:t>
            </w:r>
            <w:r w:rsidRPr="00D2756E">
              <w:rPr>
                <w:rFonts w:asciiTheme="minorHAnsi" w:hAnsiTheme="minorHAnsi" w:cstheme="minorHAnsi"/>
                <w:sz w:val="22"/>
                <w:szCs w:val="22"/>
                <w:lang w:val="fr-FR"/>
              </w:rPr>
              <w:br/>
              <w:t>- un arceau de poussée avec des barres de sécurité et de protection contre le glissement des charges sur l'utilisateur.</w:t>
            </w:r>
          </w:p>
        </w:tc>
        <w:tc>
          <w:tcPr>
            <w:tcW w:w="3373" w:type="dxa"/>
          </w:tcPr>
          <w:p w14:paraId="1DFA7AE2" w14:textId="77777777" w:rsidR="00206D2B" w:rsidRPr="00D2756E" w:rsidRDefault="00206D2B" w:rsidP="003805D3">
            <w:pPr>
              <w:rPr>
                <w:rFonts w:asciiTheme="minorHAnsi" w:hAnsiTheme="minorHAnsi" w:cstheme="minorHAnsi"/>
                <w:sz w:val="22"/>
                <w:szCs w:val="22"/>
                <w:lang w:val="fr-FR"/>
              </w:rPr>
            </w:pPr>
          </w:p>
        </w:tc>
      </w:tr>
      <w:tr w:rsidR="00206D2B" w:rsidRPr="008F198B" w14:paraId="74BE9C5F" w14:textId="2D48E0CE" w:rsidTr="008F198B">
        <w:trPr>
          <w:trHeight w:val="624"/>
        </w:trPr>
        <w:tc>
          <w:tcPr>
            <w:tcW w:w="482" w:type="dxa"/>
            <w:shd w:val="clear" w:color="auto" w:fill="auto"/>
            <w:vAlign w:val="center"/>
            <w:hideMark/>
          </w:tcPr>
          <w:p w14:paraId="3898BF90"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11</w:t>
            </w:r>
          </w:p>
        </w:tc>
        <w:tc>
          <w:tcPr>
            <w:tcW w:w="1433" w:type="dxa"/>
            <w:shd w:val="clear" w:color="auto" w:fill="auto"/>
            <w:vAlign w:val="center"/>
            <w:hideMark/>
          </w:tcPr>
          <w:p w14:paraId="56F9B940"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 xml:space="preserve">Chariot basculeur de fûts </w:t>
            </w:r>
          </w:p>
        </w:tc>
        <w:tc>
          <w:tcPr>
            <w:tcW w:w="4743" w:type="dxa"/>
            <w:shd w:val="clear" w:color="auto" w:fill="auto"/>
            <w:vAlign w:val="center"/>
            <w:hideMark/>
          </w:tcPr>
          <w:p w14:paraId="4544A018"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Chariot de manutention de fûts en acier remplis. Conçu pour prendre, déplacer et retourner des fûts jusqu'à 220 litres et un minimum de 350Kg à 400kg équipé de roulette et de deux roues en polyuréthane et qu'un système de blocage du fût en position verticale ou horizontale pour la vidange.</w:t>
            </w:r>
          </w:p>
        </w:tc>
        <w:tc>
          <w:tcPr>
            <w:tcW w:w="3373" w:type="dxa"/>
          </w:tcPr>
          <w:p w14:paraId="5FE51B39" w14:textId="77777777" w:rsidR="00206D2B" w:rsidRPr="00D2756E" w:rsidRDefault="00206D2B" w:rsidP="003805D3">
            <w:pPr>
              <w:rPr>
                <w:rFonts w:asciiTheme="minorHAnsi" w:hAnsiTheme="minorHAnsi" w:cstheme="minorHAnsi"/>
                <w:sz w:val="22"/>
                <w:szCs w:val="22"/>
                <w:lang w:val="fr-FR"/>
              </w:rPr>
            </w:pPr>
          </w:p>
        </w:tc>
      </w:tr>
      <w:tr w:rsidR="00206D2B" w:rsidRPr="008F198B" w14:paraId="70D61DAC" w14:textId="7352321F" w:rsidTr="008F198B">
        <w:trPr>
          <w:trHeight w:val="4305"/>
        </w:trPr>
        <w:tc>
          <w:tcPr>
            <w:tcW w:w="482" w:type="dxa"/>
            <w:shd w:val="clear" w:color="auto" w:fill="auto"/>
            <w:vAlign w:val="center"/>
            <w:hideMark/>
          </w:tcPr>
          <w:p w14:paraId="4F81D8AE"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12</w:t>
            </w:r>
          </w:p>
        </w:tc>
        <w:tc>
          <w:tcPr>
            <w:tcW w:w="1433" w:type="dxa"/>
            <w:shd w:val="clear" w:color="auto" w:fill="auto"/>
            <w:vAlign w:val="center"/>
            <w:hideMark/>
          </w:tcPr>
          <w:p w14:paraId="436261E7" w14:textId="7EA542EF"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Chariot préparateur de commande à </w:t>
            </w:r>
            <w:r w:rsidR="00A874C6" w:rsidRPr="00D2756E">
              <w:rPr>
                <w:rFonts w:asciiTheme="minorHAnsi" w:hAnsiTheme="minorHAnsi" w:cstheme="minorHAnsi"/>
                <w:sz w:val="22"/>
                <w:szCs w:val="22"/>
                <w:lang w:val="fr-FR"/>
              </w:rPr>
              <w:t>double plateaux</w:t>
            </w:r>
            <w:r w:rsidRPr="00D2756E">
              <w:rPr>
                <w:rFonts w:asciiTheme="minorHAnsi" w:hAnsiTheme="minorHAnsi" w:cstheme="minorHAnsi"/>
                <w:sz w:val="22"/>
                <w:szCs w:val="22"/>
                <w:lang w:val="fr-FR"/>
              </w:rPr>
              <w:t xml:space="preserve"> de 250Kg</w:t>
            </w:r>
          </w:p>
        </w:tc>
        <w:tc>
          <w:tcPr>
            <w:tcW w:w="4743" w:type="dxa"/>
            <w:shd w:val="clear" w:color="auto" w:fill="auto"/>
            <w:vAlign w:val="center"/>
            <w:hideMark/>
          </w:tcPr>
          <w:p w14:paraId="3052BAD4"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Chariot préparateur de commande à 2 plateaux d'une capacité totale minimale de 250kg équipé:</w:t>
            </w:r>
            <w:r w:rsidRPr="00D2756E">
              <w:rPr>
                <w:rFonts w:asciiTheme="minorHAnsi" w:hAnsiTheme="minorHAnsi" w:cstheme="minorHAnsi"/>
                <w:sz w:val="22"/>
                <w:szCs w:val="22"/>
                <w:lang w:val="fr-FR"/>
              </w:rPr>
              <w:br/>
              <w:t>-  d’une tablette inclinée au niveau du  manche dimensions minimales de la tablettes : 430 x 500mm pour les feuilles de préparation de commande,</w:t>
            </w:r>
            <w:r w:rsidRPr="00D2756E">
              <w:rPr>
                <w:rFonts w:asciiTheme="minorHAnsi" w:hAnsiTheme="minorHAnsi" w:cstheme="minorHAnsi"/>
                <w:sz w:val="22"/>
                <w:szCs w:val="22"/>
                <w:lang w:val="fr-FR"/>
              </w:rPr>
              <w:br/>
              <w:t xml:space="preserve">-  2 plateaux de dimensions minimales 800x500mm,structure en acier robuste couverte de peinture époxy résistante aux rayures et aux coups, </w:t>
            </w:r>
            <w:r w:rsidRPr="00D2756E">
              <w:rPr>
                <w:rFonts w:asciiTheme="minorHAnsi" w:hAnsiTheme="minorHAnsi" w:cstheme="minorHAnsi"/>
                <w:sz w:val="22"/>
                <w:szCs w:val="22"/>
                <w:lang w:val="fr-FR"/>
              </w:rPr>
              <w:br/>
              <w:t xml:space="preserve"> - des rebords de sécurité de 50mm pour éviter la chute des objets,</w:t>
            </w:r>
            <w:r w:rsidRPr="00D2756E">
              <w:rPr>
                <w:rFonts w:asciiTheme="minorHAnsi" w:hAnsiTheme="minorHAnsi" w:cstheme="minorHAnsi"/>
                <w:sz w:val="22"/>
                <w:szCs w:val="22"/>
                <w:lang w:val="fr-FR"/>
              </w:rPr>
              <w:br/>
              <w:t>- 2 roues fixes et 2 roues pivotantes avec un frein de parking pour l'immobilisation du chariot.</w:t>
            </w:r>
          </w:p>
        </w:tc>
        <w:tc>
          <w:tcPr>
            <w:tcW w:w="3373" w:type="dxa"/>
          </w:tcPr>
          <w:p w14:paraId="3359B5FD" w14:textId="77777777" w:rsidR="00206D2B" w:rsidRPr="00D2756E" w:rsidRDefault="00206D2B" w:rsidP="003805D3">
            <w:pPr>
              <w:rPr>
                <w:rFonts w:asciiTheme="minorHAnsi" w:hAnsiTheme="minorHAnsi" w:cstheme="minorHAnsi"/>
                <w:sz w:val="22"/>
                <w:szCs w:val="22"/>
                <w:lang w:val="fr-FR"/>
              </w:rPr>
            </w:pPr>
          </w:p>
        </w:tc>
      </w:tr>
      <w:tr w:rsidR="00206D2B" w:rsidRPr="008F198B" w14:paraId="396FC3CF" w14:textId="13A785F3" w:rsidTr="008F198B">
        <w:trPr>
          <w:trHeight w:val="2280"/>
        </w:trPr>
        <w:tc>
          <w:tcPr>
            <w:tcW w:w="482" w:type="dxa"/>
            <w:shd w:val="clear" w:color="auto" w:fill="auto"/>
            <w:vAlign w:val="center"/>
            <w:hideMark/>
          </w:tcPr>
          <w:p w14:paraId="613D3456"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13</w:t>
            </w:r>
          </w:p>
        </w:tc>
        <w:tc>
          <w:tcPr>
            <w:tcW w:w="1433" w:type="dxa"/>
            <w:shd w:val="clear" w:color="auto" w:fill="auto"/>
            <w:vAlign w:val="center"/>
            <w:hideMark/>
          </w:tcPr>
          <w:p w14:paraId="040DB3F8"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Roll standard à 3 panneaux</w:t>
            </w:r>
          </w:p>
        </w:tc>
        <w:tc>
          <w:tcPr>
            <w:tcW w:w="4743" w:type="dxa"/>
            <w:shd w:val="clear" w:color="auto" w:fill="auto"/>
            <w:vAlign w:val="center"/>
            <w:hideMark/>
          </w:tcPr>
          <w:p w14:paraId="1CBDD3B7"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Roll emboîtable 3 côtés et 2 portes </w:t>
            </w:r>
            <w:r w:rsidRPr="00D2756E">
              <w:rPr>
                <w:rFonts w:asciiTheme="minorHAnsi" w:hAnsiTheme="minorHAnsi" w:cstheme="minorHAnsi"/>
                <w:sz w:val="22"/>
                <w:szCs w:val="22"/>
                <w:lang w:val="fr-FR"/>
              </w:rPr>
              <w:br/>
              <w:t>- Structure en acier</w:t>
            </w:r>
            <w:r w:rsidRPr="00D2756E">
              <w:rPr>
                <w:rFonts w:asciiTheme="minorHAnsi" w:hAnsiTheme="minorHAnsi" w:cstheme="minorHAnsi"/>
                <w:sz w:val="22"/>
                <w:szCs w:val="22"/>
                <w:lang w:val="fr-FR"/>
              </w:rPr>
              <w:br/>
              <w:t>- Charge : 400 kg minimum</w:t>
            </w:r>
            <w:r w:rsidRPr="00D2756E">
              <w:rPr>
                <w:rFonts w:asciiTheme="minorHAnsi" w:hAnsiTheme="minorHAnsi" w:cstheme="minorHAnsi"/>
                <w:sz w:val="22"/>
                <w:szCs w:val="22"/>
                <w:lang w:val="fr-FR"/>
              </w:rPr>
              <w:br/>
              <w:t>- Dimensions minimales : 650 x 750 x 1 500 mm</w:t>
            </w:r>
            <w:r w:rsidRPr="00D2756E">
              <w:rPr>
                <w:rFonts w:asciiTheme="minorHAnsi" w:hAnsiTheme="minorHAnsi" w:cstheme="minorHAnsi"/>
                <w:sz w:val="22"/>
                <w:szCs w:val="22"/>
                <w:lang w:val="fr-FR"/>
              </w:rPr>
              <w:br/>
              <w:t>- Muni de 4 roulettes dont 2 pivotantes</w:t>
            </w:r>
          </w:p>
        </w:tc>
        <w:tc>
          <w:tcPr>
            <w:tcW w:w="3373" w:type="dxa"/>
          </w:tcPr>
          <w:p w14:paraId="1CCA895B" w14:textId="77777777" w:rsidR="00206D2B" w:rsidRPr="00D2756E" w:rsidRDefault="00206D2B" w:rsidP="003805D3">
            <w:pPr>
              <w:rPr>
                <w:rFonts w:asciiTheme="minorHAnsi" w:hAnsiTheme="minorHAnsi" w:cstheme="minorHAnsi"/>
                <w:sz w:val="22"/>
                <w:szCs w:val="22"/>
                <w:lang w:val="fr-FR"/>
              </w:rPr>
            </w:pPr>
          </w:p>
        </w:tc>
      </w:tr>
      <w:tr w:rsidR="00206D2B" w:rsidRPr="008F198B" w14:paraId="385EFA38" w14:textId="210425E0" w:rsidTr="008F198B">
        <w:trPr>
          <w:trHeight w:val="1935"/>
        </w:trPr>
        <w:tc>
          <w:tcPr>
            <w:tcW w:w="482" w:type="dxa"/>
            <w:shd w:val="clear" w:color="auto" w:fill="auto"/>
            <w:vAlign w:val="center"/>
            <w:hideMark/>
          </w:tcPr>
          <w:p w14:paraId="0FB7BC1C"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14</w:t>
            </w:r>
          </w:p>
        </w:tc>
        <w:tc>
          <w:tcPr>
            <w:tcW w:w="1433" w:type="dxa"/>
            <w:shd w:val="clear" w:color="auto" w:fill="auto"/>
            <w:vAlign w:val="center"/>
            <w:hideMark/>
          </w:tcPr>
          <w:p w14:paraId="16B844D5"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Diable à fûts</w:t>
            </w:r>
          </w:p>
        </w:tc>
        <w:tc>
          <w:tcPr>
            <w:tcW w:w="4743" w:type="dxa"/>
            <w:shd w:val="clear" w:color="auto" w:fill="auto"/>
            <w:vAlign w:val="center"/>
            <w:hideMark/>
          </w:tcPr>
          <w:p w14:paraId="36355DDF" w14:textId="3821A02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Diable pour palettiser et dépalettiser les fûts métalliques d'un poids jusqu'à 450kg et </w:t>
            </w:r>
            <w:r w:rsidR="00A874C6" w:rsidRPr="00D2756E">
              <w:rPr>
                <w:rFonts w:asciiTheme="minorHAnsi" w:hAnsiTheme="minorHAnsi" w:cstheme="minorHAnsi"/>
                <w:sz w:val="22"/>
                <w:szCs w:val="22"/>
                <w:lang w:val="fr-FR"/>
              </w:rPr>
              <w:t>plastiques équipés</w:t>
            </w:r>
            <w:r w:rsidRPr="00D2756E">
              <w:rPr>
                <w:rFonts w:asciiTheme="minorHAnsi" w:hAnsiTheme="minorHAnsi" w:cstheme="minorHAnsi"/>
                <w:sz w:val="22"/>
                <w:szCs w:val="22"/>
                <w:lang w:val="fr-FR"/>
              </w:rPr>
              <w:t xml:space="preserve"> de </w:t>
            </w:r>
            <w:r w:rsidRPr="00D2756E">
              <w:rPr>
                <w:rFonts w:asciiTheme="minorHAnsi" w:hAnsiTheme="minorHAnsi" w:cstheme="minorHAnsi"/>
                <w:sz w:val="22"/>
                <w:szCs w:val="22"/>
                <w:lang w:val="fr-FR"/>
              </w:rPr>
              <w:br/>
              <w:t>crochet de maintien en stabilité de fût et de béquille de sécurité de maintien en équilibre du diable chargé.</w:t>
            </w:r>
          </w:p>
        </w:tc>
        <w:tc>
          <w:tcPr>
            <w:tcW w:w="3373" w:type="dxa"/>
          </w:tcPr>
          <w:p w14:paraId="372DD698" w14:textId="77777777" w:rsidR="00206D2B" w:rsidRPr="00D2756E" w:rsidRDefault="00206D2B" w:rsidP="003805D3">
            <w:pPr>
              <w:rPr>
                <w:rFonts w:asciiTheme="minorHAnsi" w:hAnsiTheme="minorHAnsi" w:cstheme="minorHAnsi"/>
                <w:sz w:val="22"/>
                <w:szCs w:val="22"/>
                <w:lang w:val="fr-FR"/>
              </w:rPr>
            </w:pPr>
          </w:p>
        </w:tc>
      </w:tr>
      <w:tr w:rsidR="00206D2B" w:rsidRPr="008F198B" w14:paraId="3424E900" w14:textId="748E6559" w:rsidTr="008F198B">
        <w:trPr>
          <w:trHeight w:val="2430"/>
        </w:trPr>
        <w:tc>
          <w:tcPr>
            <w:tcW w:w="482" w:type="dxa"/>
            <w:shd w:val="clear" w:color="auto" w:fill="auto"/>
            <w:vAlign w:val="center"/>
            <w:hideMark/>
          </w:tcPr>
          <w:p w14:paraId="2EB217C0"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lastRenderedPageBreak/>
              <w:t>15</w:t>
            </w:r>
          </w:p>
        </w:tc>
        <w:tc>
          <w:tcPr>
            <w:tcW w:w="1433" w:type="dxa"/>
            <w:shd w:val="clear" w:color="auto" w:fill="auto"/>
            <w:vAlign w:val="center"/>
            <w:hideMark/>
          </w:tcPr>
          <w:p w14:paraId="0145FFB0"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 xml:space="preserve">Diable Multi Usages </w:t>
            </w:r>
          </w:p>
        </w:tc>
        <w:tc>
          <w:tcPr>
            <w:tcW w:w="4743" w:type="dxa"/>
            <w:shd w:val="clear" w:color="auto" w:fill="auto"/>
            <w:vAlign w:val="center"/>
            <w:hideMark/>
          </w:tcPr>
          <w:p w14:paraId="756EBBBB"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Diable de manutention</w:t>
            </w:r>
            <w:r w:rsidRPr="00D2756E">
              <w:rPr>
                <w:rFonts w:asciiTheme="minorHAnsi" w:hAnsiTheme="minorHAnsi" w:cstheme="minorHAnsi"/>
                <w:sz w:val="22"/>
                <w:szCs w:val="22"/>
                <w:lang w:val="fr-FR"/>
              </w:rPr>
              <w:br/>
              <w:t>- Construction en tube acier avec des mains protégés par des gardes,</w:t>
            </w:r>
            <w:r w:rsidRPr="00D2756E">
              <w:rPr>
                <w:rFonts w:asciiTheme="minorHAnsi" w:hAnsiTheme="minorHAnsi" w:cstheme="minorHAnsi"/>
                <w:sz w:val="22"/>
                <w:szCs w:val="22"/>
                <w:lang w:val="fr-FR"/>
              </w:rPr>
              <w:br/>
              <w:t>- Charge utile : 200 kg minimum,</w:t>
            </w:r>
            <w:r w:rsidRPr="00D2756E">
              <w:rPr>
                <w:rFonts w:asciiTheme="minorHAnsi" w:hAnsiTheme="minorHAnsi" w:cstheme="minorHAnsi"/>
                <w:sz w:val="22"/>
                <w:szCs w:val="22"/>
                <w:lang w:val="fr-FR"/>
              </w:rPr>
              <w:br/>
              <w:t>- plateau de dimensions minimales : 310 x 200mm</w:t>
            </w:r>
            <w:r w:rsidRPr="00D2756E">
              <w:rPr>
                <w:rFonts w:asciiTheme="minorHAnsi" w:hAnsiTheme="minorHAnsi" w:cstheme="minorHAnsi"/>
                <w:sz w:val="22"/>
                <w:szCs w:val="22"/>
                <w:lang w:val="fr-FR"/>
              </w:rPr>
              <w:br/>
              <w:t>- Bavette fixe.</w:t>
            </w:r>
            <w:r w:rsidRPr="00D2756E">
              <w:rPr>
                <w:rFonts w:asciiTheme="minorHAnsi" w:hAnsiTheme="minorHAnsi" w:cstheme="minorHAnsi"/>
                <w:sz w:val="22"/>
                <w:szCs w:val="22"/>
                <w:lang w:val="fr-FR"/>
              </w:rPr>
              <w:br/>
              <w:t xml:space="preserve">- Roues increvables à bandage caoutchouc ou similaire. </w:t>
            </w:r>
          </w:p>
        </w:tc>
        <w:tc>
          <w:tcPr>
            <w:tcW w:w="3373" w:type="dxa"/>
          </w:tcPr>
          <w:p w14:paraId="15D30943" w14:textId="77777777" w:rsidR="00206D2B" w:rsidRPr="00D2756E" w:rsidRDefault="00206D2B" w:rsidP="003805D3">
            <w:pPr>
              <w:rPr>
                <w:rFonts w:asciiTheme="minorHAnsi" w:hAnsiTheme="minorHAnsi" w:cstheme="minorHAnsi"/>
                <w:sz w:val="22"/>
                <w:szCs w:val="22"/>
                <w:lang w:val="fr-FR"/>
              </w:rPr>
            </w:pPr>
          </w:p>
        </w:tc>
      </w:tr>
      <w:tr w:rsidR="00206D2B" w:rsidRPr="008F198B" w14:paraId="5C6DCAEC" w14:textId="5C17019E" w:rsidTr="008F198B">
        <w:trPr>
          <w:trHeight w:val="2985"/>
        </w:trPr>
        <w:tc>
          <w:tcPr>
            <w:tcW w:w="482" w:type="dxa"/>
            <w:shd w:val="clear" w:color="auto" w:fill="auto"/>
            <w:vAlign w:val="center"/>
            <w:hideMark/>
          </w:tcPr>
          <w:p w14:paraId="070B71F5"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16</w:t>
            </w:r>
          </w:p>
        </w:tc>
        <w:tc>
          <w:tcPr>
            <w:tcW w:w="1433" w:type="dxa"/>
            <w:shd w:val="clear" w:color="auto" w:fill="auto"/>
            <w:vAlign w:val="center"/>
            <w:hideMark/>
          </w:tcPr>
          <w:p w14:paraId="5D1F6605"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Coins rouleurs pour charges encombrantes</w:t>
            </w:r>
          </w:p>
        </w:tc>
        <w:tc>
          <w:tcPr>
            <w:tcW w:w="4743" w:type="dxa"/>
            <w:shd w:val="clear" w:color="auto" w:fill="auto"/>
            <w:vAlign w:val="center"/>
            <w:hideMark/>
          </w:tcPr>
          <w:p w14:paraId="1899B97E"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lots de 4 coins rouleurs, conçus pour le transport et le déplacement des charges carrées ou rectangulaires, sur des terrains plats.</w:t>
            </w:r>
            <w:r w:rsidRPr="00D2756E">
              <w:rPr>
                <w:rFonts w:asciiTheme="minorHAnsi" w:hAnsiTheme="minorHAnsi" w:cstheme="minorHAnsi"/>
                <w:sz w:val="22"/>
                <w:szCs w:val="22"/>
                <w:lang w:val="fr-FR"/>
              </w:rPr>
              <w:br/>
              <w:t>Chaque coins est équipé de :</w:t>
            </w:r>
            <w:r w:rsidRPr="00D2756E">
              <w:rPr>
                <w:rFonts w:asciiTheme="minorHAnsi" w:hAnsiTheme="minorHAnsi" w:cstheme="minorHAnsi"/>
                <w:sz w:val="22"/>
                <w:szCs w:val="22"/>
                <w:lang w:val="fr-FR"/>
              </w:rPr>
              <w:br/>
              <w:t>- une structure en acier, avec une finition en peinture Epoxy,</w:t>
            </w:r>
            <w:r w:rsidRPr="00D2756E">
              <w:rPr>
                <w:rFonts w:asciiTheme="minorHAnsi" w:hAnsiTheme="minorHAnsi" w:cstheme="minorHAnsi"/>
                <w:sz w:val="22"/>
                <w:szCs w:val="22"/>
                <w:lang w:val="fr-FR"/>
              </w:rPr>
              <w:br/>
              <w:t>- 3 roulettes,</w:t>
            </w:r>
            <w:r w:rsidRPr="00D2756E">
              <w:rPr>
                <w:rFonts w:asciiTheme="minorHAnsi" w:hAnsiTheme="minorHAnsi" w:cstheme="minorHAnsi"/>
                <w:sz w:val="22"/>
                <w:szCs w:val="22"/>
                <w:lang w:val="fr-FR"/>
              </w:rPr>
              <w:br/>
              <w:t>-  des patins en caoutchouc intégrés de blocage du mouvement de vos charges.</w:t>
            </w:r>
            <w:r w:rsidRPr="00D2756E">
              <w:rPr>
                <w:rFonts w:asciiTheme="minorHAnsi" w:hAnsiTheme="minorHAnsi" w:cstheme="minorHAnsi"/>
                <w:sz w:val="22"/>
                <w:szCs w:val="22"/>
                <w:lang w:val="fr-FR"/>
              </w:rPr>
              <w:br/>
              <w:t>chaque coin doit avoir une capacité de charge minimale de 150kg.</w:t>
            </w:r>
          </w:p>
        </w:tc>
        <w:tc>
          <w:tcPr>
            <w:tcW w:w="3373" w:type="dxa"/>
          </w:tcPr>
          <w:p w14:paraId="79A5DFAA" w14:textId="77777777" w:rsidR="00206D2B" w:rsidRPr="00D2756E" w:rsidRDefault="00206D2B" w:rsidP="003805D3">
            <w:pPr>
              <w:rPr>
                <w:rFonts w:asciiTheme="minorHAnsi" w:hAnsiTheme="minorHAnsi" w:cstheme="minorHAnsi"/>
                <w:sz w:val="22"/>
                <w:szCs w:val="22"/>
                <w:lang w:val="fr-FR"/>
              </w:rPr>
            </w:pPr>
          </w:p>
        </w:tc>
      </w:tr>
      <w:tr w:rsidR="00206D2B" w:rsidRPr="00D2756E" w14:paraId="66037F15" w14:textId="6B8271B8" w:rsidTr="008F198B">
        <w:trPr>
          <w:trHeight w:val="2775"/>
        </w:trPr>
        <w:tc>
          <w:tcPr>
            <w:tcW w:w="482" w:type="dxa"/>
            <w:shd w:val="clear" w:color="auto" w:fill="auto"/>
            <w:vAlign w:val="center"/>
            <w:hideMark/>
          </w:tcPr>
          <w:p w14:paraId="7B0EA9C1"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17</w:t>
            </w:r>
          </w:p>
        </w:tc>
        <w:tc>
          <w:tcPr>
            <w:tcW w:w="1433" w:type="dxa"/>
            <w:shd w:val="clear" w:color="auto" w:fill="auto"/>
            <w:vAlign w:val="center"/>
            <w:hideMark/>
          </w:tcPr>
          <w:p w14:paraId="7C935223"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 xml:space="preserve">Patin rouleur </w:t>
            </w:r>
          </w:p>
        </w:tc>
        <w:tc>
          <w:tcPr>
            <w:tcW w:w="4743" w:type="dxa"/>
            <w:shd w:val="clear" w:color="auto" w:fill="auto"/>
            <w:vAlign w:val="center"/>
            <w:hideMark/>
          </w:tcPr>
          <w:p w14:paraId="3AC300D3"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lang w:val="fr-FR"/>
              </w:rPr>
              <w:t xml:space="preserve">Le patin rouleur conçu pour la manutention et le déplacement des machines industrielles et meubles lourds de manière sécurisée. </w:t>
            </w:r>
            <w:r w:rsidRPr="00D2756E">
              <w:rPr>
                <w:rFonts w:asciiTheme="minorHAnsi" w:hAnsiTheme="minorHAnsi" w:cstheme="minorHAnsi"/>
                <w:sz w:val="22"/>
                <w:szCs w:val="22"/>
                <w:lang w:val="fr-FR"/>
              </w:rPr>
              <w:br/>
              <w:t>Equipé :</w:t>
            </w:r>
            <w:r w:rsidRPr="00D2756E">
              <w:rPr>
                <w:rFonts w:asciiTheme="minorHAnsi" w:hAnsiTheme="minorHAnsi" w:cstheme="minorHAnsi"/>
                <w:sz w:val="22"/>
                <w:szCs w:val="22"/>
                <w:lang w:val="fr-FR"/>
              </w:rPr>
              <w:br/>
              <w:t>- d'une structure en acier ,</w:t>
            </w:r>
            <w:r w:rsidRPr="00D2756E">
              <w:rPr>
                <w:rFonts w:asciiTheme="minorHAnsi" w:hAnsiTheme="minorHAnsi" w:cstheme="minorHAnsi"/>
                <w:sz w:val="22"/>
                <w:szCs w:val="22"/>
                <w:lang w:val="fr-FR"/>
              </w:rPr>
              <w:br/>
              <w:t>- une semelle en caoutchouc  antidérapante sur le dessus,</w:t>
            </w:r>
            <w:r w:rsidRPr="00D2756E">
              <w:rPr>
                <w:rFonts w:asciiTheme="minorHAnsi" w:hAnsiTheme="minorHAnsi" w:cstheme="minorHAnsi"/>
                <w:sz w:val="22"/>
                <w:szCs w:val="22"/>
                <w:lang w:val="fr-FR"/>
              </w:rPr>
              <w:br/>
              <w:t xml:space="preserve">- deux roues larges en nylon non marquantes et supportant 2500 kg. </w:t>
            </w:r>
            <w:r w:rsidRPr="00D2756E">
              <w:rPr>
                <w:rFonts w:asciiTheme="minorHAnsi" w:hAnsiTheme="minorHAnsi" w:cstheme="minorHAnsi"/>
                <w:sz w:val="22"/>
                <w:szCs w:val="22"/>
                <w:lang w:val="fr-FR"/>
              </w:rPr>
              <w:br/>
            </w:r>
            <w:r w:rsidRPr="00D2756E">
              <w:rPr>
                <w:rFonts w:asciiTheme="minorHAnsi" w:hAnsiTheme="minorHAnsi" w:cstheme="minorHAnsi"/>
                <w:sz w:val="22"/>
                <w:szCs w:val="22"/>
              </w:rPr>
              <w:t>- une poignée mécano-soudée .</w:t>
            </w:r>
          </w:p>
        </w:tc>
        <w:tc>
          <w:tcPr>
            <w:tcW w:w="3373" w:type="dxa"/>
          </w:tcPr>
          <w:p w14:paraId="06518E84" w14:textId="77777777" w:rsidR="00206D2B" w:rsidRPr="00D2756E" w:rsidRDefault="00206D2B" w:rsidP="003805D3">
            <w:pPr>
              <w:rPr>
                <w:rFonts w:asciiTheme="minorHAnsi" w:hAnsiTheme="minorHAnsi" w:cstheme="minorHAnsi"/>
                <w:sz w:val="22"/>
                <w:szCs w:val="22"/>
                <w:lang w:val="fr-FR"/>
              </w:rPr>
            </w:pPr>
          </w:p>
        </w:tc>
      </w:tr>
      <w:tr w:rsidR="00206D2B" w:rsidRPr="008F198B" w14:paraId="34AE680A" w14:textId="01D51C5F" w:rsidTr="008F198B">
        <w:trPr>
          <w:trHeight w:val="1862"/>
        </w:trPr>
        <w:tc>
          <w:tcPr>
            <w:tcW w:w="482" w:type="dxa"/>
            <w:shd w:val="clear" w:color="auto" w:fill="auto"/>
            <w:vAlign w:val="center"/>
            <w:hideMark/>
          </w:tcPr>
          <w:p w14:paraId="2F2F4011"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18</w:t>
            </w:r>
          </w:p>
        </w:tc>
        <w:tc>
          <w:tcPr>
            <w:tcW w:w="1433" w:type="dxa"/>
            <w:shd w:val="clear" w:color="auto" w:fill="auto"/>
            <w:vAlign w:val="center"/>
            <w:hideMark/>
          </w:tcPr>
          <w:p w14:paraId="42B9942F"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 xml:space="preserve">Levier roulant </w:t>
            </w:r>
          </w:p>
        </w:tc>
        <w:tc>
          <w:tcPr>
            <w:tcW w:w="4743" w:type="dxa"/>
            <w:shd w:val="clear" w:color="auto" w:fill="auto"/>
            <w:vAlign w:val="center"/>
            <w:hideMark/>
          </w:tcPr>
          <w:p w14:paraId="647697E7" w14:textId="7C0CB0EE"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Levier roulant en acier robuste est recouvert d'une peinture époxy durable, pour lever des meubles et/ou des machines industrielles d'un poids allant jusqu'à 1,5 </w:t>
            </w:r>
            <w:r w:rsidR="00A874C6" w:rsidRPr="00D2756E">
              <w:rPr>
                <w:rFonts w:asciiTheme="minorHAnsi" w:hAnsiTheme="minorHAnsi" w:cstheme="minorHAnsi"/>
                <w:sz w:val="22"/>
                <w:szCs w:val="22"/>
                <w:lang w:val="fr-FR"/>
              </w:rPr>
              <w:t>tonnes jusqu’à</w:t>
            </w:r>
            <w:r w:rsidRPr="00D2756E">
              <w:rPr>
                <w:rFonts w:asciiTheme="minorHAnsi" w:hAnsiTheme="minorHAnsi" w:cstheme="minorHAnsi"/>
                <w:sz w:val="22"/>
                <w:szCs w:val="22"/>
                <w:lang w:val="fr-FR"/>
              </w:rPr>
              <w:t xml:space="preserve"> 145 mm du sol, afin de placer patins roulants ou autres en dessous.</w:t>
            </w:r>
            <w:r w:rsidRPr="00D2756E">
              <w:rPr>
                <w:rFonts w:asciiTheme="minorHAnsi" w:hAnsiTheme="minorHAnsi" w:cstheme="minorHAnsi"/>
                <w:sz w:val="22"/>
                <w:szCs w:val="22"/>
                <w:lang w:val="fr-FR"/>
              </w:rPr>
              <w:br/>
              <w:t>Équipé d'un timon d'au moins 2m, de roues en acier et d'une semelle striée antidérapante.</w:t>
            </w:r>
          </w:p>
        </w:tc>
        <w:tc>
          <w:tcPr>
            <w:tcW w:w="3373" w:type="dxa"/>
          </w:tcPr>
          <w:p w14:paraId="67AE27C0" w14:textId="77777777" w:rsidR="00206D2B" w:rsidRPr="00D2756E" w:rsidRDefault="00206D2B" w:rsidP="003805D3">
            <w:pPr>
              <w:rPr>
                <w:rFonts w:asciiTheme="minorHAnsi" w:hAnsiTheme="minorHAnsi" w:cstheme="minorHAnsi"/>
                <w:sz w:val="22"/>
                <w:szCs w:val="22"/>
                <w:lang w:val="fr-FR"/>
              </w:rPr>
            </w:pPr>
          </w:p>
        </w:tc>
      </w:tr>
      <w:tr w:rsidR="00206D2B" w:rsidRPr="008F198B" w14:paraId="09A0D9E1" w14:textId="1F37D648" w:rsidTr="008F198B">
        <w:trPr>
          <w:trHeight w:val="2244"/>
        </w:trPr>
        <w:tc>
          <w:tcPr>
            <w:tcW w:w="482" w:type="dxa"/>
            <w:shd w:val="clear" w:color="auto" w:fill="auto"/>
            <w:vAlign w:val="center"/>
            <w:hideMark/>
          </w:tcPr>
          <w:p w14:paraId="21DA096C"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t>19</w:t>
            </w:r>
          </w:p>
        </w:tc>
        <w:tc>
          <w:tcPr>
            <w:tcW w:w="1433" w:type="dxa"/>
            <w:shd w:val="clear" w:color="auto" w:fill="auto"/>
            <w:vAlign w:val="center"/>
            <w:hideMark/>
          </w:tcPr>
          <w:p w14:paraId="44A83A24"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Béquille de sécurité pour remorque </w:t>
            </w:r>
          </w:p>
        </w:tc>
        <w:tc>
          <w:tcPr>
            <w:tcW w:w="4743" w:type="dxa"/>
            <w:shd w:val="clear" w:color="auto" w:fill="auto"/>
            <w:vAlign w:val="center"/>
            <w:hideMark/>
          </w:tcPr>
          <w:p w14:paraId="04CB62FB"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Béquille pour travailler en toute sécurité dans les remorques et les semi-remorques.</w:t>
            </w:r>
            <w:r w:rsidRPr="00D2756E">
              <w:rPr>
                <w:rFonts w:asciiTheme="minorHAnsi" w:hAnsiTheme="minorHAnsi" w:cstheme="minorHAnsi"/>
                <w:sz w:val="22"/>
                <w:szCs w:val="22"/>
                <w:lang w:val="fr-FR"/>
              </w:rPr>
              <w:br/>
              <w:t>- Structure en acier avec une finition en peinture d’époxy,</w:t>
            </w:r>
            <w:r w:rsidRPr="00D2756E">
              <w:rPr>
                <w:rFonts w:asciiTheme="minorHAnsi" w:hAnsiTheme="minorHAnsi" w:cstheme="minorHAnsi"/>
                <w:sz w:val="22"/>
                <w:szCs w:val="22"/>
                <w:lang w:val="fr-FR"/>
              </w:rPr>
              <w:br/>
              <w:t>- Hauteur de levée minimale : 1000 mm,</w:t>
            </w:r>
            <w:r w:rsidRPr="00D2756E">
              <w:rPr>
                <w:rFonts w:asciiTheme="minorHAnsi" w:hAnsiTheme="minorHAnsi" w:cstheme="minorHAnsi"/>
                <w:sz w:val="22"/>
                <w:szCs w:val="22"/>
                <w:lang w:val="fr-FR"/>
              </w:rPr>
              <w:br/>
              <w:t>- Capacité minimale : 22 T,</w:t>
            </w:r>
            <w:r w:rsidRPr="00D2756E">
              <w:rPr>
                <w:rFonts w:asciiTheme="minorHAnsi" w:hAnsiTheme="minorHAnsi" w:cstheme="minorHAnsi"/>
                <w:sz w:val="22"/>
                <w:szCs w:val="22"/>
                <w:lang w:val="fr-FR"/>
              </w:rPr>
              <w:br/>
              <w:t>- poignées de renfort et roues en caoutchouc pour la maniabilité.</w:t>
            </w:r>
          </w:p>
        </w:tc>
        <w:tc>
          <w:tcPr>
            <w:tcW w:w="3373" w:type="dxa"/>
          </w:tcPr>
          <w:p w14:paraId="3C24575B" w14:textId="77777777" w:rsidR="00206D2B" w:rsidRPr="00D2756E" w:rsidRDefault="00206D2B" w:rsidP="003805D3">
            <w:pPr>
              <w:rPr>
                <w:rFonts w:asciiTheme="minorHAnsi" w:hAnsiTheme="minorHAnsi" w:cstheme="minorHAnsi"/>
                <w:sz w:val="22"/>
                <w:szCs w:val="22"/>
                <w:lang w:val="fr-FR"/>
              </w:rPr>
            </w:pPr>
          </w:p>
        </w:tc>
      </w:tr>
      <w:tr w:rsidR="00206D2B" w:rsidRPr="008F198B" w14:paraId="70044EE2" w14:textId="593817AC" w:rsidTr="008F198B">
        <w:trPr>
          <w:trHeight w:val="2743"/>
        </w:trPr>
        <w:tc>
          <w:tcPr>
            <w:tcW w:w="482" w:type="dxa"/>
            <w:shd w:val="clear" w:color="auto" w:fill="auto"/>
            <w:vAlign w:val="center"/>
            <w:hideMark/>
          </w:tcPr>
          <w:p w14:paraId="7AD34408" w14:textId="77777777" w:rsidR="00206D2B" w:rsidRPr="00D2756E" w:rsidRDefault="00206D2B" w:rsidP="003805D3">
            <w:pPr>
              <w:jc w:val="center"/>
              <w:rPr>
                <w:rFonts w:asciiTheme="minorHAnsi" w:hAnsiTheme="minorHAnsi" w:cstheme="minorHAnsi"/>
                <w:sz w:val="22"/>
                <w:szCs w:val="22"/>
              </w:rPr>
            </w:pPr>
            <w:r w:rsidRPr="00D2756E">
              <w:rPr>
                <w:rFonts w:asciiTheme="minorHAnsi" w:hAnsiTheme="minorHAnsi" w:cstheme="minorHAnsi"/>
                <w:sz w:val="22"/>
                <w:szCs w:val="22"/>
              </w:rPr>
              <w:lastRenderedPageBreak/>
              <w:t>20</w:t>
            </w:r>
          </w:p>
        </w:tc>
        <w:tc>
          <w:tcPr>
            <w:tcW w:w="1433" w:type="dxa"/>
            <w:shd w:val="clear" w:color="auto" w:fill="auto"/>
            <w:vAlign w:val="center"/>
            <w:hideMark/>
          </w:tcPr>
          <w:p w14:paraId="15E5E90F"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 xml:space="preserve">Gerbeur manuel </w:t>
            </w:r>
            <w:r w:rsidRPr="00D2756E">
              <w:rPr>
                <w:rFonts w:asciiTheme="minorHAnsi" w:hAnsiTheme="minorHAnsi" w:cstheme="minorHAnsi"/>
                <w:sz w:val="22"/>
                <w:szCs w:val="22"/>
              </w:rPr>
              <w:br/>
              <w:t xml:space="preserve">400kg </w:t>
            </w:r>
          </w:p>
        </w:tc>
        <w:tc>
          <w:tcPr>
            <w:tcW w:w="4743" w:type="dxa"/>
            <w:shd w:val="clear" w:color="auto" w:fill="auto"/>
            <w:vAlign w:val="center"/>
            <w:hideMark/>
          </w:tcPr>
          <w:p w14:paraId="302AAB8F"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Combine à la fois les caractéristiques du gerbeur manuel et celles d’une table de levée,</w:t>
            </w:r>
            <w:r w:rsidRPr="00D2756E">
              <w:rPr>
                <w:rFonts w:asciiTheme="minorHAnsi" w:hAnsiTheme="minorHAnsi" w:cstheme="minorHAnsi"/>
                <w:sz w:val="22"/>
                <w:szCs w:val="22"/>
                <w:lang w:val="fr-FR"/>
              </w:rPr>
              <w:br/>
              <w:t>- levée par pédale,</w:t>
            </w:r>
            <w:r w:rsidRPr="00D2756E">
              <w:rPr>
                <w:rFonts w:asciiTheme="minorHAnsi" w:hAnsiTheme="minorHAnsi" w:cstheme="minorHAnsi"/>
                <w:sz w:val="22"/>
                <w:szCs w:val="22"/>
                <w:lang w:val="fr-FR"/>
              </w:rPr>
              <w:br/>
              <w:t>- Levée des fourches : au minimum 25mm par coup de pédale,</w:t>
            </w:r>
            <w:r w:rsidRPr="00D2756E">
              <w:rPr>
                <w:rFonts w:asciiTheme="minorHAnsi" w:hAnsiTheme="minorHAnsi" w:cstheme="minorHAnsi"/>
                <w:sz w:val="22"/>
                <w:szCs w:val="22"/>
                <w:lang w:val="fr-FR"/>
              </w:rPr>
              <w:br/>
              <w:t>- Deux roues avant fixes et de 2 roues arrière pivotantes munies d’un frein de parking pour stopper tous mouvements lors du déchargement,</w:t>
            </w:r>
            <w:r w:rsidRPr="00D2756E">
              <w:rPr>
                <w:rFonts w:asciiTheme="minorHAnsi" w:hAnsiTheme="minorHAnsi" w:cstheme="minorHAnsi"/>
                <w:sz w:val="22"/>
                <w:szCs w:val="22"/>
                <w:lang w:val="fr-FR"/>
              </w:rPr>
              <w:br/>
              <w:t>- hauteur de la levée : jusqu'à 1200mm,</w:t>
            </w:r>
            <w:r w:rsidRPr="00D2756E">
              <w:rPr>
                <w:rFonts w:asciiTheme="minorHAnsi" w:hAnsiTheme="minorHAnsi" w:cstheme="minorHAnsi"/>
                <w:sz w:val="22"/>
                <w:szCs w:val="22"/>
                <w:lang w:val="fr-FR"/>
              </w:rPr>
              <w:br/>
              <w:t>- Capacité de charge : 400kg.</w:t>
            </w:r>
          </w:p>
        </w:tc>
        <w:tc>
          <w:tcPr>
            <w:tcW w:w="3373" w:type="dxa"/>
          </w:tcPr>
          <w:p w14:paraId="57F1049D" w14:textId="77777777" w:rsidR="00206D2B" w:rsidRPr="00D2756E" w:rsidRDefault="00206D2B" w:rsidP="003805D3">
            <w:pPr>
              <w:rPr>
                <w:rFonts w:asciiTheme="minorHAnsi" w:hAnsiTheme="minorHAnsi" w:cstheme="minorHAnsi"/>
                <w:sz w:val="22"/>
                <w:szCs w:val="22"/>
                <w:lang w:val="fr-FR"/>
              </w:rPr>
            </w:pPr>
          </w:p>
        </w:tc>
      </w:tr>
    </w:tbl>
    <w:p w14:paraId="0DEC9DAA" w14:textId="77777777" w:rsidR="00A874C6" w:rsidRDefault="00A874C6" w:rsidP="00B352D8">
      <w:pPr>
        <w:rPr>
          <w:rFonts w:ascii="Calibri" w:eastAsia="Calibri" w:hAnsi="Calibri"/>
          <w:b/>
          <w:bCs/>
          <w:iCs/>
          <w:sz w:val="22"/>
          <w:szCs w:val="22"/>
          <w:lang w:val="fr-FR"/>
        </w:rPr>
        <w:sectPr w:rsidR="00A874C6" w:rsidSect="00B02BBD">
          <w:pgSz w:w="11900" w:h="16840"/>
          <w:pgMar w:top="1418" w:right="1418" w:bottom="1418" w:left="1418" w:header="113" w:footer="709" w:gutter="0"/>
          <w:cols w:space="720"/>
          <w:docGrid w:linePitch="326"/>
        </w:sectPr>
      </w:pPr>
    </w:p>
    <w:p w14:paraId="4224706E" w14:textId="77777777" w:rsidR="00B352D8" w:rsidRPr="00D2756E" w:rsidRDefault="00B352D8" w:rsidP="00B352D8">
      <w:pPr>
        <w:rPr>
          <w:rFonts w:asciiTheme="minorHAnsi" w:eastAsia="Calibri" w:hAnsiTheme="minorHAnsi" w:cstheme="minorHAnsi"/>
          <w:b/>
          <w:bCs/>
          <w:iCs/>
          <w:sz w:val="22"/>
          <w:szCs w:val="22"/>
          <w:u w:val="single"/>
        </w:rPr>
      </w:pPr>
      <w:r w:rsidRPr="00D2756E">
        <w:rPr>
          <w:rFonts w:asciiTheme="minorHAnsi" w:eastAsia="Calibri" w:hAnsiTheme="minorHAnsi" w:cstheme="minorHAnsi"/>
          <w:b/>
          <w:bCs/>
          <w:iCs/>
          <w:sz w:val="22"/>
          <w:szCs w:val="22"/>
          <w:u w:val="single"/>
        </w:rPr>
        <w:lastRenderedPageBreak/>
        <w:t xml:space="preserve">LOT Q.4 : </w:t>
      </w:r>
      <w:r>
        <w:rPr>
          <w:rFonts w:asciiTheme="minorHAnsi" w:eastAsia="Calibri" w:hAnsiTheme="minorHAnsi" w:cstheme="minorHAnsi"/>
          <w:b/>
          <w:bCs/>
          <w:iCs/>
          <w:sz w:val="22"/>
          <w:szCs w:val="22"/>
          <w:u w:val="single"/>
        </w:rPr>
        <w:t>B</w:t>
      </w:r>
      <w:r w:rsidRPr="00D2756E">
        <w:rPr>
          <w:rFonts w:asciiTheme="minorHAnsi" w:eastAsia="Calibri" w:hAnsiTheme="minorHAnsi" w:cstheme="minorHAnsi"/>
          <w:b/>
          <w:bCs/>
          <w:iCs/>
          <w:sz w:val="22"/>
          <w:szCs w:val="22"/>
          <w:u w:val="single"/>
        </w:rPr>
        <w:t>alances</w:t>
      </w:r>
    </w:p>
    <w:p w14:paraId="0AF9FCD0" w14:textId="77777777" w:rsidR="00B352D8" w:rsidRDefault="00B352D8" w:rsidP="00B352D8">
      <w:pPr>
        <w:rPr>
          <w:rFonts w:ascii="Calibri" w:eastAsia="Calibri" w:hAnsi="Calibri"/>
          <w:b/>
          <w:bCs/>
          <w:iCs/>
          <w:sz w:val="22"/>
          <w:szCs w:val="22"/>
          <w:lang w:val="fr-M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
        <w:gridCol w:w="1900"/>
        <w:gridCol w:w="3323"/>
        <w:gridCol w:w="3179"/>
      </w:tblGrid>
      <w:tr w:rsidR="00206D2B" w:rsidRPr="008F198B" w14:paraId="6B8391C7" w14:textId="1B1E5F13" w:rsidTr="00206D2B">
        <w:trPr>
          <w:trHeight w:val="1022"/>
          <w:tblHeader/>
          <w:jc w:val="center"/>
        </w:trPr>
        <w:tc>
          <w:tcPr>
            <w:tcW w:w="652" w:type="dxa"/>
            <w:shd w:val="clear" w:color="auto" w:fill="auto"/>
            <w:vAlign w:val="center"/>
            <w:hideMark/>
          </w:tcPr>
          <w:p w14:paraId="33646AAA" w14:textId="77777777" w:rsidR="00206D2B" w:rsidRPr="00D2756E" w:rsidRDefault="00206D2B" w:rsidP="003805D3">
            <w:pPr>
              <w:jc w:val="center"/>
              <w:rPr>
                <w:rFonts w:asciiTheme="minorHAnsi" w:hAnsiTheme="minorHAnsi" w:cstheme="minorHAnsi"/>
                <w:b/>
                <w:bCs/>
                <w:sz w:val="22"/>
                <w:szCs w:val="22"/>
                <w:lang w:eastAsia="fr-MA"/>
              </w:rPr>
            </w:pPr>
            <w:r w:rsidRPr="00D2756E">
              <w:rPr>
                <w:rFonts w:asciiTheme="minorHAnsi" w:hAnsiTheme="minorHAnsi" w:cstheme="minorHAnsi"/>
                <w:b/>
                <w:bCs/>
                <w:sz w:val="22"/>
                <w:szCs w:val="22"/>
              </w:rPr>
              <w:t>ITEM</w:t>
            </w:r>
          </w:p>
        </w:tc>
        <w:tc>
          <w:tcPr>
            <w:tcW w:w="1900" w:type="dxa"/>
            <w:shd w:val="clear" w:color="auto" w:fill="auto"/>
            <w:vAlign w:val="center"/>
            <w:hideMark/>
          </w:tcPr>
          <w:p w14:paraId="2E5CD0F4" w14:textId="77777777" w:rsidR="00206D2B" w:rsidRPr="00D2756E" w:rsidRDefault="00206D2B" w:rsidP="003805D3">
            <w:pPr>
              <w:jc w:val="center"/>
              <w:rPr>
                <w:rFonts w:asciiTheme="minorHAnsi" w:hAnsiTheme="minorHAnsi" w:cstheme="minorHAnsi"/>
                <w:b/>
                <w:bCs/>
                <w:sz w:val="22"/>
                <w:szCs w:val="22"/>
              </w:rPr>
            </w:pPr>
            <w:r w:rsidRPr="00D2756E">
              <w:rPr>
                <w:rFonts w:asciiTheme="minorHAnsi" w:hAnsiTheme="minorHAnsi" w:cstheme="minorHAnsi"/>
                <w:b/>
                <w:bCs/>
                <w:sz w:val="22"/>
                <w:szCs w:val="22"/>
              </w:rPr>
              <w:t>Désignation</w:t>
            </w:r>
          </w:p>
        </w:tc>
        <w:tc>
          <w:tcPr>
            <w:tcW w:w="3323" w:type="dxa"/>
            <w:shd w:val="clear" w:color="auto" w:fill="auto"/>
            <w:vAlign w:val="center"/>
            <w:hideMark/>
          </w:tcPr>
          <w:p w14:paraId="39C8E846" w14:textId="77777777" w:rsidR="00206D2B" w:rsidRPr="00D2756E" w:rsidRDefault="00206D2B" w:rsidP="003805D3">
            <w:pPr>
              <w:jc w:val="center"/>
              <w:rPr>
                <w:rFonts w:asciiTheme="minorHAnsi" w:hAnsiTheme="minorHAnsi" w:cstheme="minorHAnsi"/>
                <w:b/>
                <w:bCs/>
                <w:sz w:val="22"/>
                <w:szCs w:val="22"/>
              </w:rPr>
            </w:pPr>
            <w:r w:rsidRPr="00D2756E">
              <w:rPr>
                <w:rFonts w:asciiTheme="minorHAnsi" w:hAnsiTheme="minorHAnsi" w:cstheme="minorHAnsi"/>
                <w:b/>
                <w:bCs/>
                <w:sz w:val="22"/>
                <w:szCs w:val="22"/>
              </w:rPr>
              <w:t>Description</w:t>
            </w:r>
          </w:p>
        </w:tc>
        <w:tc>
          <w:tcPr>
            <w:tcW w:w="3179" w:type="dxa"/>
          </w:tcPr>
          <w:p w14:paraId="68EE78C5" w14:textId="77777777" w:rsidR="00206D2B" w:rsidRPr="00C2525F" w:rsidRDefault="00206D2B" w:rsidP="003805D3">
            <w:pPr>
              <w:jc w:val="center"/>
              <w:rPr>
                <w:rFonts w:asciiTheme="minorHAnsi" w:hAnsiTheme="minorHAnsi" w:cstheme="minorHAnsi"/>
                <w:b/>
                <w:bCs/>
                <w:sz w:val="22"/>
                <w:szCs w:val="22"/>
                <w:lang w:val="fr-FR"/>
              </w:rPr>
            </w:pPr>
          </w:p>
          <w:p w14:paraId="77322029" w14:textId="1F9BFDA0" w:rsidR="00206D2B" w:rsidRPr="00206D2B" w:rsidRDefault="00206D2B" w:rsidP="003805D3">
            <w:pPr>
              <w:jc w:val="center"/>
              <w:rPr>
                <w:rFonts w:asciiTheme="minorHAnsi" w:hAnsiTheme="minorHAnsi" w:cstheme="minorHAnsi"/>
                <w:b/>
                <w:bCs/>
                <w:sz w:val="22"/>
                <w:szCs w:val="22"/>
                <w:lang w:val="fr-FR"/>
              </w:rPr>
            </w:pPr>
            <w:r w:rsidRPr="00906BC0">
              <w:rPr>
                <w:rFonts w:asciiTheme="minorHAnsi" w:hAnsiTheme="minorHAnsi" w:cstheme="minorHAnsi"/>
                <w:b/>
                <w:bCs/>
                <w:sz w:val="22"/>
                <w:szCs w:val="22"/>
                <w:lang w:val="fr-FR"/>
              </w:rPr>
              <w:t>CARACTERISTIQUES PROPOSEES PAR LE SOUMISSIONNAIRE</w:t>
            </w:r>
          </w:p>
        </w:tc>
      </w:tr>
      <w:tr w:rsidR="00206D2B" w:rsidRPr="008F198B" w14:paraId="12737E65" w14:textId="5908B0F1" w:rsidTr="00206D2B">
        <w:trPr>
          <w:trHeight w:val="1454"/>
          <w:jc w:val="center"/>
        </w:trPr>
        <w:tc>
          <w:tcPr>
            <w:tcW w:w="652" w:type="dxa"/>
            <w:shd w:val="clear" w:color="auto" w:fill="auto"/>
            <w:noWrap/>
            <w:vAlign w:val="center"/>
            <w:hideMark/>
          </w:tcPr>
          <w:p w14:paraId="317C8305" w14:textId="77777777" w:rsidR="00206D2B" w:rsidRPr="00D2756E" w:rsidRDefault="00206D2B" w:rsidP="003805D3">
            <w:pPr>
              <w:jc w:val="center"/>
              <w:rPr>
                <w:rFonts w:asciiTheme="minorHAnsi" w:hAnsiTheme="minorHAnsi" w:cstheme="minorHAnsi"/>
                <w:color w:val="000000"/>
                <w:sz w:val="22"/>
                <w:szCs w:val="22"/>
              </w:rPr>
            </w:pPr>
            <w:r w:rsidRPr="00D2756E">
              <w:rPr>
                <w:rFonts w:asciiTheme="minorHAnsi" w:hAnsiTheme="minorHAnsi" w:cstheme="minorHAnsi"/>
                <w:color w:val="000000"/>
                <w:sz w:val="22"/>
                <w:szCs w:val="22"/>
              </w:rPr>
              <w:t>1</w:t>
            </w:r>
          </w:p>
        </w:tc>
        <w:tc>
          <w:tcPr>
            <w:tcW w:w="1900" w:type="dxa"/>
            <w:shd w:val="clear" w:color="auto" w:fill="auto"/>
            <w:vAlign w:val="center"/>
            <w:hideMark/>
          </w:tcPr>
          <w:p w14:paraId="10BB16E2"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 xml:space="preserve">Balances de table électroniques </w:t>
            </w:r>
          </w:p>
        </w:tc>
        <w:tc>
          <w:tcPr>
            <w:tcW w:w="3323" w:type="dxa"/>
            <w:shd w:val="clear" w:color="auto" w:fill="auto"/>
            <w:vAlign w:val="center"/>
            <w:hideMark/>
          </w:tcPr>
          <w:p w14:paraId="74699B30" w14:textId="77777777" w:rsidR="00206D2B" w:rsidRPr="00D2756E" w:rsidRDefault="00206D2B" w:rsidP="003805D3">
            <w:pPr>
              <w:rPr>
                <w:rFonts w:asciiTheme="minorHAnsi" w:hAnsiTheme="minorHAnsi" w:cstheme="minorHAnsi"/>
                <w:color w:val="000000"/>
                <w:sz w:val="22"/>
                <w:szCs w:val="22"/>
                <w:lang w:val="fr-FR"/>
              </w:rPr>
            </w:pPr>
            <w:r w:rsidRPr="00D2756E">
              <w:rPr>
                <w:rFonts w:asciiTheme="minorHAnsi" w:hAnsiTheme="minorHAnsi" w:cstheme="minorHAnsi"/>
                <w:color w:val="000000"/>
                <w:sz w:val="22"/>
                <w:szCs w:val="22"/>
                <w:lang w:val="fr-FR"/>
              </w:rPr>
              <w:t>Structure inox et ABS ou similaire</w:t>
            </w:r>
            <w:r w:rsidRPr="00D2756E">
              <w:rPr>
                <w:rFonts w:asciiTheme="minorHAnsi" w:hAnsiTheme="minorHAnsi" w:cstheme="minorHAnsi"/>
                <w:color w:val="000000"/>
                <w:sz w:val="22"/>
                <w:szCs w:val="22"/>
                <w:lang w:val="fr-FR"/>
              </w:rPr>
              <w:br/>
              <w:t>Idéal pesages précis, utilisation simple</w:t>
            </w:r>
            <w:r w:rsidRPr="00D2756E">
              <w:rPr>
                <w:rFonts w:asciiTheme="minorHAnsi" w:hAnsiTheme="minorHAnsi" w:cstheme="minorHAnsi"/>
                <w:color w:val="000000"/>
                <w:sz w:val="22"/>
                <w:szCs w:val="22"/>
                <w:lang w:val="fr-FR"/>
              </w:rPr>
              <w:br/>
              <w:t>Dimensions totales : 235 x 285 x 110 mm ±15%</w:t>
            </w:r>
            <w:r w:rsidRPr="00D2756E">
              <w:rPr>
                <w:rFonts w:asciiTheme="minorHAnsi" w:hAnsiTheme="minorHAnsi" w:cstheme="minorHAnsi"/>
                <w:color w:val="000000"/>
                <w:sz w:val="22"/>
                <w:szCs w:val="22"/>
                <w:lang w:val="fr-FR"/>
              </w:rPr>
              <w:br/>
              <w:t>Protection contre les surcharges</w:t>
            </w:r>
            <w:r w:rsidRPr="00D2756E">
              <w:rPr>
                <w:rFonts w:asciiTheme="minorHAnsi" w:hAnsiTheme="minorHAnsi" w:cstheme="minorHAnsi"/>
                <w:color w:val="000000"/>
                <w:sz w:val="22"/>
                <w:szCs w:val="22"/>
                <w:lang w:val="fr-FR"/>
              </w:rPr>
              <w:br/>
              <w:t>Protection totale contre les liquides et poussières (IP 67)</w:t>
            </w:r>
          </w:p>
        </w:tc>
        <w:tc>
          <w:tcPr>
            <w:tcW w:w="3179" w:type="dxa"/>
          </w:tcPr>
          <w:p w14:paraId="3D78E4B1" w14:textId="77777777" w:rsidR="00206D2B" w:rsidRPr="00D2756E" w:rsidRDefault="00206D2B" w:rsidP="003805D3">
            <w:pPr>
              <w:rPr>
                <w:rFonts w:asciiTheme="minorHAnsi" w:hAnsiTheme="minorHAnsi" w:cstheme="minorHAnsi"/>
                <w:color w:val="000000"/>
                <w:sz w:val="22"/>
                <w:szCs w:val="22"/>
                <w:lang w:val="fr-FR"/>
              </w:rPr>
            </w:pPr>
          </w:p>
        </w:tc>
      </w:tr>
      <w:tr w:rsidR="00206D2B" w:rsidRPr="008F198B" w14:paraId="2C5563B9" w14:textId="61EA3DA7" w:rsidTr="00206D2B">
        <w:trPr>
          <w:trHeight w:val="1946"/>
          <w:jc w:val="center"/>
        </w:trPr>
        <w:tc>
          <w:tcPr>
            <w:tcW w:w="652" w:type="dxa"/>
            <w:shd w:val="clear" w:color="auto" w:fill="auto"/>
            <w:vAlign w:val="center"/>
            <w:hideMark/>
          </w:tcPr>
          <w:p w14:paraId="73C4A934" w14:textId="77777777" w:rsidR="00206D2B" w:rsidRPr="00D2756E" w:rsidRDefault="00206D2B" w:rsidP="003805D3">
            <w:pPr>
              <w:jc w:val="center"/>
              <w:rPr>
                <w:rFonts w:asciiTheme="minorHAnsi" w:hAnsiTheme="minorHAnsi" w:cstheme="minorHAnsi"/>
                <w:color w:val="000000"/>
                <w:sz w:val="22"/>
                <w:szCs w:val="22"/>
              </w:rPr>
            </w:pPr>
            <w:r w:rsidRPr="00D2756E">
              <w:rPr>
                <w:rFonts w:asciiTheme="minorHAnsi" w:hAnsiTheme="minorHAnsi" w:cstheme="minorHAnsi"/>
                <w:color w:val="000000"/>
                <w:sz w:val="22"/>
                <w:szCs w:val="22"/>
              </w:rPr>
              <w:t>2</w:t>
            </w:r>
          </w:p>
        </w:tc>
        <w:tc>
          <w:tcPr>
            <w:tcW w:w="1900" w:type="dxa"/>
            <w:shd w:val="clear" w:color="auto" w:fill="auto"/>
            <w:vAlign w:val="center"/>
            <w:hideMark/>
          </w:tcPr>
          <w:p w14:paraId="5A9C18CA" w14:textId="77777777" w:rsidR="00206D2B" w:rsidRPr="00D2756E" w:rsidRDefault="00206D2B" w:rsidP="003805D3">
            <w:pPr>
              <w:rPr>
                <w:rFonts w:asciiTheme="minorHAnsi" w:hAnsiTheme="minorHAnsi" w:cstheme="minorHAnsi"/>
                <w:sz w:val="22"/>
                <w:szCs w:val="22"/>
              </w:rPr>
            </w:pPr>
            <w:r w:rsidRPr="00D2756E">
              <w:rPr>
                <w:rFonts w:asciiTheme="minorHAnsi" w:hAnsiTheme="minorHAnsi" w:cstheme="minorHAnsi"/>
                <w:sz w:val="22"/>
                <w:szCs w:val="22"/>
              </w:rPr>
              <w:t xml:space="preserve">Balance de cuisine </w:t>
            </w:r>
          </w:p>
        </w:tc>
        <w:tc>
          <w:tcPr>
            <w:tcW w:w="3323" w:type="dxa"/>
            <w:shd w:val="clear" w:color="auto" w:fill="auto"/>
            <w:vAlign w:val="center"/>
            <w:hideMark/>
          </w:tcPr>
          <w:p w14:paraId="316FE29D" w14:textId="77777777" w:rsidR="00206D2B" w:rsidRPr="00D2756E" w:rsidRDefault="00206D2B" w:rsidP="003805D3">
            <w:pPr>
              <w:rPr>
                <w:rFonts w:asciiTheme="minorHAnsi" w:hAnsiTheme="minorHAnsi" w:cstheme="minorHAnsi"/>
                <w:sz w:val="22"/>
                <w:szCs w:val="22"/>
                <w:lang w:val="fr-FR"/>
              </w:rPr>
            </w:pPr>
            <w:r w:rsidRPr="00D2756E">
              <w:rPr>
                <w:rFonts w:asciiTheme="minorHAnsi" w:hAnsiTheme="minorHAnsi" w:cstheme="minorHAnsi"/>
                <w:sz w:val="22"/>
                <w:szCs w:val="22"/>
                <w:lang w:val="fr-FR"/>
              </w:rPr>
              <w:t xml:space="preserve">Balance de cuisine 8Kg à 1g avec Fonction %, avec plateau en inox. Fonction de pesage en % pourcentage pour les boulangers. Plateau en inox. Dimensions du plateau d'environ : 17,5cm x 17,5cm, Dimensions approximatives de la balance : 17.5 x 20 cm, Lecture facile à 5 chiffres, Écran LCD rétro éclairé, Différentes unités de pesage : Kg, gr, pounds et onces et %. </w:t>
            </w:r>
          </w:p>
        </w:tc>
        <w:tc>
          <w:tcPr>
            <w:tcW w:w="3179" w:type="dxa"/>
          </w:tcPr>
          <w:p w14:paraId="724C2A53" w14:textId="77777777" w:rsidR="00206D2B" w:rsidRPr="00D2756E" w:rsidRDefault="00206D2B" w:rsidP="003805D3">
            <w:pPr>
              <w:rPr>
                <w:rFonts w:asciiTheme="minorHAnsi" w:hAnsiTheme="minorHAnsi" w:cstheme="minorHAnsi"/>
                <w:sz w:val="22"/>
                <w:szCs w:val="22"/>
                <w:lang w:val="fr-FR"/>
              </w:rPr>
            </w:pPr>
          </w:p>
        </w:tc>
      </w:tr>
      <w:tr w:rsidR="00206D2B" w:rsidRPr="00D2756E" w14:paraId="0269CA8F" w14:textId="6F009940" w:rsidTr="00206D2B">
        <w:trPr>
          <w:trHeight w:val="741"/>
          <w:jc w:val="center"/>
        </w:trPr>
        <w:tc>
          <w:tcPr>
            <w:tcW w:w="652" w:type="dxa"/>
            <w:shd w:val="clear" w:color="auto" w:fill="auto"/>
            <w:noWrap/>
            <w:vAlign w:val="center"/>
            <w:hideMark/>
          </w:tcPr>
          <w:p w14:paraId="62DF7D02" w14:textId="77777777" w:rsidR="00206D2B" w:rsidRPr="00D2756E" w:rsidRDefault="00206D2B" w:rsidP="003805D3">
            <w:pPr>
              <w:jc w:val="center"/>
              <w:rPr>
                <w:rFonts w:asciiTheme="minorHAnsi" w:hAnsiTheme="minorHAnsi" w:cstheme="minorHAnsi"/>
                <w:color w:val="000000"/>
                <w:sz w:val="22"/>
                <w:szCs w:val="22"/>
              </w:rPr>
            </w:pPr>
            <w:r w:rsidRPr="00D2756E">
              <w:rPr>
                <w:rFonts w:asciiTheme="minorHAnsi" w:hAnsiTheme="minorHAnsi" w:cstheme="minorHAnsi"/>
                <w:color w:val="000000"/>
                <w:sz w:val="22"/>
                <w:szCs w:val="22"/>
              </w:rPr>
              <w:t>3</w:t>
            </w:r>
          </w:p>
        </w:tc>
        <w:tc>
          <w:tcPr>
            <w:tcW w:w="1900" w:type="dxa"/>
            <w:shd w:val="clear" w:color="auto" w:fill="auto"/>
            <w:vAlign w:val="center"/>
            <w:hideMark/>
          </w:tcPr>
          <w:p w14:paraId="32CB9689" w14:textId="77777777" w:rsidR="00206D2B" w:rsidRPr="00D2756E" w:rsidRDefault="00206D2B" w:rsidP="003805D3">
            <w:pPr>
              <w:rPr>
                <w:rFonts w:asciiTheme="minorHAnsi" w:hAnsiTheme="minorHAnsi" w:cstheme="minorHAnsi"/>
                <w:color w:val="000000"/>
                <w:sz w:val="22"/>
                <w:szCs w:val="22"/>
              </w:rPr>
            </w:pPr>
            <w:r w:rsidRPr="00D2756E">
              <w:rPr>
                <w:rFonts w:asciiTheme="minorHAnsi" w:hAnsiTheme="minorHAnsi" w:cstheme="minorHAnsi"/>
                <w:color w:val="000000"/>
                <w:sz w:val="22"/>
                <w:szCs w:val="22"/>
              </w:rPr>
              <w:t>Balance électronique type 1</w:t>
            </w:r>
          </w:p>
        </w:tc>
        <w:tc>
          <w:tcPr>
            <w:tcW w:w="3323" w:type="dxa"/>
            <w:shd w:val="clear" w:color="auto" w:fill="auto"/>
            <w:vAlign w:val="center"/>
            <w:hideMark/>
          </w:tcPr>
          <w:p w14:paraId="475AD352" w14:textId="77777777" w:rsidR="00206D2B" w:rsidRPr="00D2756E" w:rsidRDefault="00206D2B" w:rsidP="003805D3">
            <w:pPr>
              <w:rPr>
                <w:rFonts w:asciiTheme="minorHAnsi" w:hAnsiTheme="minorHAnsi" w:cstheme="minorHAnsi"/>
                <w:color w:val="000000"/>
                <w:sz w:val="22"/>
                <w:szCs w:val="22"/>
              </w:rPr>
            </w:pPr>
            <w:r w:rsidRPr="00D2756E">
              <w:rPr>
                <w:rFonts w:asciiTheme="minorHAnsi" w:hAnsiTheme="minorHAnsi" w:cstheme="minorHAnsi"/>
                <w:color w:val="000000"/>
                <w:sz w:val="22"/>
                <w:szCs w:val="22"/>
              </w:rPr>
              <w:t>-   Portée 200 g précision 0,01g</w:t>
            </w:r>
          </w:p>
        </w:tc>
        <w:tc>
          <w:tcPr>
            <w:tcW w:w="3179" w:type="dxa"/>
          </w:tcPr>
          <w:p w14:paraId="05042A0F" w14:textId="77777777" w:rsidR="00206D2B" w:rsidRPr="00D2756E" w:rsidRDefault="00206D2B" w:rsidP="003805D3">
            <w:pPr>
              <w:rPr>
                <w:rFonts w:asciiTheme="minorHAnsi" w:hAnsiTheme="minorHAnsi" w:cstheme="minorHAnsi"/>
                <w:color w:val="000000"/>
                <w:sz w:val="22"/>
                <w:szCs w:val="22"/>
              </w:rPr>
            </w:pPr>
          </w:p>
        </w:tc>
      </w:tr>
      <w:tr w:rsidR="00206D2B" w:rsidRPr="00D2756E" w14:paraId="62AB2411" w14:textId="0BCE3408" w:rsidTr="00206D2B">
        <w:trPr>
          <w:trHeight w:val="741"/>
          <w:jc w:val="center"/>
        </w:trPr>
        <w:tc>
          <w:tcPr>
            <w:tcW w:w="652" w:type="dxa"/>
            <w:shd w:val="clear" w:color="auto" w:fill="auto"/>
            <w:noWrap/>
            <w:vAlign w:val="center"/>
            <w:hideMark/>
          </w:tcPr>
          <w:p w14:paraId="2F8C744A" w14:textId="77777777" w:rsidR="00206D2B" w:rsidRPr="00D2756E" w:rsidRDefault="00206D2B" w:rsidP="003805D3">
            <w:pPr>
              <w:jc w:val="center"/>
              <w:rPr>
                <w:rFonts w:asciiTheme="minorHAnsi" w:hAnsiTheme="minorHAnsi" w:cstheme="minorHAnsi"/>
                <w:color w:val="000000"/>
                <w:sz w:val="22"/>
                <w:szCs w:val="22"/>
              </w:rPr>
            </w:pPr>
            <w:r w:rsidRPr="00D2756E">
              <w:rPr>
                <w:rFonts w:asciiTheme="minorHAnsi" w:hAnsiTheme="minorHAnsi" w:cstheme="minorHAnsi"/>
                <w:color w:val="000000"/>
                <w:sz w:val="22"/>
                <w:szCs w:val="22"/>
              </w:rPr>
              <w:t>4</w:t>
            </w:r>
          </w:p>
        </w:tc>
        <w:tc>
          <w:tcPr>
            <w:tcW w:w="1900" w:type="dxa"/>
            <w:shd w:val="clear" w:color="auto" w:fill="auto"/>
            <w:vAlign w:val="center"/>
            <w:hideMark/>
          </w:tcPr>
          <w:p w14:paraId="3A561865" w14:textId="77777777" w:rsidR="00206D2B" w:rsidRPr="00D2756E" w:rsidRDefault="00206D2B" w:rsidP="003805D3">
            <w:pPr>
              <w:rPr>
                <w:rFonts w:asciiTheme="minorHAnsi" w:hAnsiTheme="minorHAnsi" w:cstheme="minorHAnsi"/>
                <w:color w:val="000000"/>
                <w:sz w:val="22"/>
                <w:szCs w:val="22"/>
              </w:rPr>
            </w:pPr>
            <w:r w:rsidRPr="00D2756E">
              <w:rPr>
                <w:rFonts w:asciiTheme="minorHAnsi" w:hAnsiTheme="minorHAnsi" w:cstheme="minorHAnsi"/>
                <w:color w:val="000000"/>
                <w:sz w:val="22"/>
                <w:szCs w:val="22"/>
              </w:rPr>
              <w:t>Balance de précision</w:t>
            </w:r>
          </w:p>
        </w:tc>
        <w:tc>
          <w:tcPr>
            <w:tcW w:w="3323" w:type="dxa"/>
            <w:shd w:val="clear" w:color="auto" w:fill="auto"/>
            <w:vAlign w:val="center"/>
            <w:hideMark/>
          </w:tcPr>
          <w:p w14:paraId="13F2BF8C" w14:textId="77777777" w:rsidR="00206D2B" w:rsidRPr="00D2756E" w:rsidRDefault="00206D2B" w:rsidP="003805D3">
            <w:pPr>
              <w:rPr>
                <w:rFonts w:asciiTheme="minorHAnsi" w:hAnsiTheme="minorHAnsi" w:cstheme="minorHAnsi"/>
                <w:color w:val="000000"/>
                <w:sz w:val="22"/>
                <w:szCs w:val="22"/>
              </w:rPr>
            </w:pPr>
            <w:r w:rsidRPr="00D2756E">
              <w:rPr>
                <w:rFonts w:asciiTheme="minorHAnsi" w:hAnsiTheme="minorHAnsi" w:cstheme="minorHAnsi"/>
                <w:color w:val="000000"/>
                <w:sz w:val="22"/>
                <w:szCs w:val="22"/>
              </w:rPr>
              <w:t>-   Portée 1 Kg précision 0,01g</w:t>
            </w:r>
          </w:p>
        </w:tc>
        <w:tc>
          <w:tcPr>
            <w:tcW w:w="3179" w:type="dxa"/>
          </w:tcPr>
          <w:p w14:paraId="00AEBB53" w14:textId="77777777" w:rsidR="00206D2B" w:rsidRPr="00D2756E" w:rsidRDefault="00206D2B" w:rsidP="003805D3">
            <w:pPr>
              <w:rPr>
                <w:rFonts w:asciiTheme="minorHAnsi" w:hAnsiTheme="minorHAnsi" w:cstheme="minorHAnsi"/>
                <w:color w:val="000000"/>
                <w:sz w:val="22"/>
                <w:szCs w:val="22"/>
              </w:rPr>
            </w:pPr>
          </w:p>
        </w:tc>
      </w:tr>
      <w:tr w:rsidR="00206D2B" w:rsidRPr="00D2756E" w14:paraId="60C96228" w14:textId="4A551D45" w:rsidTr="00206D2B">
        <w:trPr>
          <w:trHeight w:val="741"/>
          <w:jc w:val="center"/>
        </w:trPr>
        <w:tc>
          <w:tcPr>
            <w:tcW w:w="652" w:type="dxa"/>
            <w:shd w:val="clear" w:color="auto" w:fill="auto"/>
            <w:noWrap/>
            <w:vAlign w:val="center"/>
            <w:hideMark/>
          </w:tcPr>
          <w:p w14:paraId="5A938195" w14:textId="77777777" w:rsidR="00206D2B" w:rsidRPr="00D2756E" w:rsidRDefault="00206D2B" w:rsidP="003805D3">
            <w:pPr>
              <w:jc w:val="center"/>
              <w:rPr>
                <w:rFonts w:asciiTheme="minorHAnsi" w:hAnsiTheme="minorHAnsi" w:cstheme="minorHAnsi"/>
                <w:color w:val="000000"/>
                <w:sz w:val="22"/>
                <w:szCs w:val="22"/>
              </w:rPr>
            </w:pPr>
            <w:r w:rsidRPr="00D2756E">
              <w:rPr>
                <w:rFonts w:asciiTheme="minorHAnsi" w:hAnsiTheme="minorHAnsi" w:cstheme="minorHAnsi"/>
                <w:color w:val="000000"/>
                <w:sz w:val="22"/>
                <w:szCs w:val="22"/>
              </w:rPr>
              <w:t>5</w:t>
            </w:r>
          </w:p>
        </w:tc>
        <w:tc>
          <w:tcPr>
            <w:tcW w:w="1900" w:type="dxa"/>
            <w:shd w:val="clear" w:color="auto" w:fill="auto"/>
            <w:vAlign w:val="center"/>
            <w:hideMark/>
          </w:tcPr>
          <w:p w14:paraId="67DF1010" w14:textId="77777777" w:rsidR="00206D2B" w:rsidRPr="00D2756E" w:rsidRDefault="00206D2B" w:rsidP="003805D3">
            <w:pPr>
              <w:rPr>
                <w:rFonts w:asciiTheme="minorHAnsi" w:hAnsiTheme="minorHAnsi" w:cstheme="minorHAnsi"/>
                <w:color w:val="000000"/>
                <w:sz w:val="22"/>
                <w:szCs w:val="22"/>
              </w:rPr>
            </w:pPr>
            <w:r w:rsidRPr="00D2756E">
              <w:rPr>
                <w:rFonts w:asciiTheme="minorHAnsi" w:hAnsiTheme="minorHAnsi" w:cstheme="minorHAnsi"/>
                <w:color w:val="000000"/>
                <w:sz w:val="22"/>
                <w:szCs w:val="22"/>
              </w:rPr>
              <w:t>Balance électronique type 2</w:t>
            </w:r>
          </w:p>
        </w:tc>
        <w:tc>
          <w:tcPr>
            <w:tcW w:w="3323" w:type="dxa"/>
            <w:shd w:val="clear" w:color="auto" w:fill="auto"/>
            <w:vAlign w:val="center"/>
            <w:hideMark/>
          </w:tcPr>
          <w:p w14:paraId="737814F8" w14:textId="77777777" w:rsidR="00206D2B" w:rsidRPr="00D2756E" w:rsidRDefault="00206D2B" w:rsidP="003805D3">
            <w:pPr>
              <w:rPr>
                <w:rFonts w:asciiTheme="minorHAnsi" w:hAnsiTheme="minorHAnsi" w:cstheme="minorHAnsi"/>
                <w:color w:val="000000"/>
                <w:sz w:val="22"/>
                <w:szCs w:val="22"/>
              </w:rPr>
            </w:pPr>
            <w:r w:rsidRPr="00D2756E">
              <w:rPr>
                <w:rFonts w:asciiTheme="minorHAnsi" w:hAnsiTheme="minorHAnsi" w:cstheme="minorHAnsi"/>
                <w:color w:val="000000"/>
                <w:sz w:val="22"/>
                <w:szCs w:val="22"/>
              </w:rPr>
              <w:t>-   Portée 6 Kg précision 0,01g</w:t>
            </w:r>
          </w:p>
        </w:tc>
        <w:tc>
          <w:tcPr>
            <w:tcW w:w="3179" w:type="dxa"/>
          </w:tcPr>
          <w:p w14:paraId="3E50A9CC" w14:textId="77777777" w:rsidR="00206D2B" w:rsidRPr="00D2756E" w:rsidRDefault="00206D2B" w:rsidP="003805D3">
            <w:pPr>
              <w:rPr>
                <w:rFonts w:asciiTheme="minorHAnsi" w:hAnsiTheme="minorHAnsi" w:cstheme="minorHAnsi"/>
                <w:color w:val="000000"/>
                <w:sz w:val="22"/>
                <w:szCs w:val="22"/>
              </w:rPr>
            </w:pPr>
          </w:p>
        </w:tc>
      </w:tr>
      <w:tr w:rsidR="00206D2B" w:rsidRPr="008F198B" w14:paraId="112BF52C" w14:textId="378ED239" w:rsidTr="00206D2B">
        <w:trPr>
          <w:trHeight w:val="741"/>
          <w:jc w:val="center"/>
        </w:trPr>
        <w:tc>
          <w:tcPr>
            <w:tcW w:w="652" w:type="dxa"/>
            <w:shd w:val="clear" w:color="auto" w:fill="auto"/>
            <w:noWrap/>
            <w:vAlign w:val="center"/>
            <w:hideMark/>
          </w:tcPr>
          <w:p w14:paraId="28C7804F" w14:textId="77777777" w:rsidR="00206D2B" w:rsidRPr="00D2756E" w:rsidRDefault="00206D2B" w:rsidP="003805D3">
            <w:pPr>
              <w:jc w:val="center"/>
              <w:rPr>
                <w:rFonts w:asciiTheme="minorHAnsi" w:hAnsiTheme="minorHAnsi" w:cstheme="minorHAnsi"/>
                <w:color w:val="000000"/>
                <w:sz w:val="22"/>
                <w:szCs w:val="22"/>
              </w:rPr>
            </w:pPr>
            <w:r w:rsidRPr="00D2756E">
              <w:rPr>
                <w:rFonts w:asciiTheme="minorHAnsi" w:hAnsiTheme="minorHAnsi" w:cstheme="minorHAnsi"/>
                <w:color w:val="000000"/>
                <w:sz w:val="22"/>
                <w:szCs w:val="22"/>
              </w:rPr>
              <w:t>6</w:t>
            </w:r>
          </w:p>
        </w:tc>
        <w:tc>
          <w:tcPr>
            <w:tcW w:w="1900" w:type="dxa"/>
            <w:shd w:val="clear" w:color="auto" w:fill="auto"/>
            <w:vAlign w:val="center"/>
            <w:hideMark/>
          </w:tcPr>
          <w:p w14:paraId="08922022" w14:textId="77777777" w:rsidR="00206D2B" w:rsidRPr="00D2756E" w:rsidRDefault="00206D2B" w:rsidP="003805D3">
            <w:pPr>
              <w:rPr>
                <w:rFonts w:asciiTheme="minorHAnsi" w:hAnsiTheme="minorHAnsi" w:cstheme="minorHAnsi"/>
                <w:color w:val="000000"/>
                <w:sz w:val="22"/>
                <w:szCs w:val="22"/>
              </w:rPr>
            </w:pPr>
            <w:r w:rsidRPr="00D2756E">
              <w:rPr>
                <w:rFonts w:asciiTheme="minorHAnsi" w:hAnsiTheme="minorHAnsi" w:cstheme="minorHAnsi"/>
                <w:color w:val="000000"/>
                <w:sz w:val="22"/>
                <w:szCs w:val="22"/>
              </w:rPr>
              <w:t>Balance semi automatique</w:t>
            </w:r>
          </w:p>
        </w:tc>
        <w:tc>
          <w:tcPr>
            <w:tcW w:w="3323" w:type="dxa"/>
            <w:shd w:val="clear" w:color="auto" w:fill="auto"/>
            <w:vAlign w:val="center"/>
            <w:hideMark/>
          </w:tcPr>
          <w:p w14:paraId="68E76C20" w14:textId="77777777" w:rsidR="00206D2B" w:rsidRPr="00D2756E" w:rsidRDefault="00206D2B" w:rsidP="003805D3">
            <w:pPr>
              <w:rPr>
                <w:rFonts w:asciiTheme="minorHAnsi" w:hAnsiTheme="minorHAnsi" w:cstheme="minorHAnsi"/>
                <w:color w:val="000000"/>
                <w:sz w:val="22"/>
                <w:szCs w:val="22"/>
                <w:lang w:val="fr-FR"/>
              </w:rPr>
            </w:pPr>
            <w:r w:rsidRPr="00D2756E">
              <w:rPr>
                <w:rFonts w:asciiTheme="minorHAnsi" w:hAnsiTheme="minorHAnsi" w:cstheme="minorHAnsi"/>
                <w:color w:val="000000"/>
                <w:sz w:val="22"/>
                <w:szCs w:val="22"/>
                <w:lang w:val="fr-FR"/>
              </w:rPr>
              <w:t>-   Portée 15 Kg précision 0,5 à 1 g</w:t>
            </w:r>
          </w:p>
        </w:tc>
        <w:tc>
          <w:tcPr>
            <w:tcW w:w="3179" w:type="dxa"/>
          </w:tcPr>
          <w:p w14:paraId="7D23A9BF" w14:textId="77777777" w:rsidR="00206D2B" w:rsidRPr="00D2756E" w:rsidRDefault="00206D2B" w:rsidP="003805D3">
            <w:pPr>
              <w:rPr>
                <w:rFonts w:asciiTheme="minorHAnsi" w:hAnsiTheme="minorHAnsi" w:cstheme="minorHAnsi"/>
                <w:color w:val="000000"/>
                <w:sz w:val="22"/>
                <w:szCs w:val="22"/>
                <w:lang w:val="fr-FR"/>
              </w:rPr>
            </w:pPr>
          </w:p>
        </w:tc>
      </w:tr>
      <w:tr w:rsidR="00206D2B" w:rsidRPr="00D2756E" w14:paraId="2E7B83E6" w14:textId="5C340ACF" w:rsidTr="00206D2B">
        <w:trPr>
          <w:trHeight w:val="755"/>
          <w:jc w:val="center"/>
        </w:trPr>
        <w:tc>
          <w:tcPr>
            <w:tcW w:w="652" w:type="dxa"/>
            <w:shd w:val="clear" w:color="auto" w:fill="auto"/>
            <w:noWrap/>
            <w:vAlign w:val="center"/>
            <w:hideMark/>
          </w:tcPr>
          <w:p w14:paraId="5E6961E3" w14:textId="77777777" w:rsidR="00206D2B" w:rsidRPr="00D2756E" w:rsidRDefault="00206D2B" w:rsidP="003805D3">
            <w:pPr>
              <w:jc w:val="center"/>
              <w:rPr>
                <w:rFonts w:asciiTheme="minorHAnsi" w:hAnsiTheme="minorHAnsi" w:cstheme="minorHAnsi"/>
                <w:color w:val="000000"/>
                <w:sz w:val="22"/>
                <w:szCs w:val="22"/>
              </w:rPr>
            </w:pPr>
            <w:r w:rsidRPr="00D2756E">
              <w:rPr>
                <w:rFonts w:asciiTheme="minorHAnsi" w:hAnsiTheme="minorHAnsi" w:cstheme="minorHAnsi"/>
                <w:color w:val="000000"/>
                <w:sz w:val="22"/>
                <w:szCs w:val="22"/>
              </w:rPr>
              <w:t>7</w:t>
            </w:r>
          </w:p>
        </w:tc>
        <w:tc>
          <w:tcPr>
            <w:tcW w:w="1900" w:type="dxa"/>
            <w:shd w:val="clear" w:color="auto" w:fill="auto"/>
            <w:vAlign w:val="center"/>
            <w:hideMark/>
          </w:tcPr>
          <w:p w14:paraId="0BDD378E" w14:textId="77777777" w:rsidR="00206D2B" w:rsidRPr="00D2756E" w:rsidRDefault="00206D2B" w:rsidP="003805D3">
            <w:pPr>
              <w:rPr>
                <w:rFonts w:asciiTheme="minorHAnsi" w:hAnsiTheme="minorHAnsi" w:cstheme="minorHAnsi"/>
                <w:color w:val="000000"/>
                <w:sz w:val="22"/>
                <w:szCs w:val="22"/>
                <w:lang w:val="fr-FR"/>
              </w:rPr>
            </w:pPr>
            <w:r w:rsidRPr="00D2756E">
              <w:rPr>
                <w:rFonts w:asciiTheme="minorHAnsi" w:hAnsiTheme="minorHAnsi" w:cstheme="minorHAnsi"/>
                <w:color w:val="000000"/>
                <w:sz w:val="22"/>
                <w:szCs w:val="22"/>
                <w:lang w:val="fr-FR"/>
              </w:rPr>
              <w:t xml:space="preserve">Bascule automatique cubique simple pendulaire </w:t>
            </w:r>
          </w:p>
        </w:tc>
        <w:tc>
          <w:tcPr>
            <w:tcW w:w="3323" w:type="dxa"/>
            <w:shd w:val="clear" w:color="auto" w:fill="auto"/>
            <w:vAlign w:val="center"/>
            <w:hideMark/>
          </w:tcPr>
          <w:p w14:paraId="40A90041" w14:textId="77777777" w:rsidR="00206D2B" w:rsidRPr="00D2756E" w:rsidRDefault="00206D2B" w:rsidP="003805D3">
            <w:pPr>
              <w:rPr>
                <w:rFonts w:asciiTheme="minorHAnsi" w:hAnsiTheme="minorHAnsi" w:cstheme="minorHAnsi"/>
                <w:color w:val="000000"/>
                <w:sz w:val="22"/>
                <w:szCs w:val="22"/>
              </w:rPr>
            </w:pPr>
            <w:r w:rsidRPr="00D2756E">
              <w:rPr>
                <w:rFonts w:asciiTheme="minorHAnsi" w:hAnsiTheme="minorHAnsi" w:cstheme="minorHAnsi"/>
                <w:color w:val="000000"/>
                <w:sz w:val="22"/>
                <w:szCs w:val="22"/>
              </w:rPr>
              <w:t>-   Précision 100 g</w:t>
            </w:r>
            <w:r w:rsidRPr="00D2756E">
              <w:rPr>
                <w:rFonts w:asciiTheme="minorHAnsi" w:hAnsiTheme="minorHAnsi" w:cstheme="minorHAnsi"/>
                <w:color w:val="000000"/>
                <w:sz w:val="22"/>
                <w:szCs w:val="22"/>
              </w:rPr>
              <w:br/>
              <w:t>-   Portée 60 Kg</w:t>
            </w:r>
          </w:p>
        </w:tc>
        <w:tc>
          <w:tcPr>
            <w:tcW w:w="3179" w:type="dxa"/>
          </w:tcPr>
          <w:p w14:paraId="538F7BF1" w14:textId="77777777" w:rsidR="00206D2B" w:rsidRPr="00D2756E" w:rsidRDefault="00206D2B" w:rsidP="003805D3">
            <w:pPr>
              <w:rPr>
                <w:rFonts w:asciiTheme="minorHAnsi" w:hAnsiTheme="minorHAnsi" w:cstheme="minorHAnsi"/>
                <w:color w:val="000000"/>
                <w:sz w:val="22"/>
                <w:szCs w:val="22"/>
              </w:rPr>
            </w:pPr>
          </w:p>
        </w:tc>
      </w:tr>
      <w:tr w:rsidR="00206D2B" w:rsidRPr="008F198B" w14:paraId="13AF0D19" w14:textId="4292B719" w:rsidTr="00206D2B">
        <w:trPr>
          <w:trHeight w:val="930"/>
          <w:jc w:val="center"/>
        </w:trPr>
        <w:tc>
          <w:tcPr>
            <w:tcW w:w="652" w:type="dxa"/>
            <w:shd w:val="clear" w:color="auto" w:fill="auto"/>
            <w:noWrap/>
            <w:vAlign w:val="center"/>
            <w:hideMark/>
          </w:tcPr>
          <w:p w14:paraId="537FD091" w14:textId="77777777" w:rsidR="00206D2B" w:rsidRPr="00D2756E" w:rsidRDefault="00206D2B" w:rsidP="003805D3">
            <w:pPr>
              <w:jc w:val="center"/>
              <w:rPr>
                <w:rFonts w:asciiTheme="minorHAnsi" w:hAnsiTheme="minorHAnsi" w:cstheme="minorHAnsi"/>
                <w:color w:val="000000"/>
                <w:sz w:val="22"/>
                <w:szCs w:val="22"/>
              </w:rPr>
            </w:pPr>
            <w:r w:rsidRPr="00D2756E">
              <w:rPr>
                <w:rFonts w:asciiTheme="minorHAnsi" w:hAnsiTheme="minorHAnsi" w:cstheme="minorHAnsi"/>
                <w:color w:val="000000"/>
                <w:sz w:val="22"/>
                <w:szCs w:val="22"/>
              </w:rPr>
              <w:t>8</w:t>
            </w:r>
          </w:p>
        </w:tc>
        <w:tc>
          <w:tcPr>
            <w:tcW w:w="1900" w:type="dxa"/>
            <w:shd w:val="clear" w:color="auto" w:fill="auto"/>
            <w:vAlign w:val="center"/>
            <w:hideMark/>
          </w:tcPr>
          <w:p w14:paraId="6971257D" w14:textId="77777777" w:rsidR="00206D2B" w:rsidRPr="00D2756E" w:rsidRDefault="00206D2B" w:rsidP="003805D3">
            <w:pPr>
              <w:rPr>
                <w:rFonts w:asciiTheme="minorHAnsi" w:hAnsiTheme="minorHAnsi" w:cstheme="minorHAnsi"/>
                <w:color w:val="000000"/>
                <w:sz w:val="22"/>
                <w:szCs w:val="22"/>
              </w:rPr>
            </w:pPr>
            <w:r w:rsidRPr="00D2756E">
              <w:rPr>
                <w:rFonts w:asciiTheme="minorHAnsi" w:hAnsiTheme="minorHAnsi" w:cstheme="minorHAnsi"/>
                <w:color w:val="000000"/>
                <w:sz w:val="22"/>
                <w:szCs w:val="22"/>
              </w:rPr>
              <w:t>Balance digitale suspendue</w:t>
            </w:r>
          </w:p>
        </w:tc>
        <w:tc>
          <w:tcPr>
            <w:tcW w:w="3323" w:type="dxa"/>
            <w:shd w:val="clear" w:color="auto" w:fill="auto"/>
            <w:vAlign w:val="center"/>
            <w:hideMark/>
          </w:tcPr>
          <w:p w14:paraId="34B80BF2" w14:textId="24254C56" w:rsidR="00206D2B" w:rsidRPr="00D2756E" w:rsidRDefault="00206D2B" w:rsidP="003805D3">
            <w:pPr>
              <w:rPr>
                <w:rFonts w:asciiTheme="minorHAnsi" w:hAnsiTheme="minorHAnsi" w:cstheme="minorHAnsi"/>
                <w:color w:val="000000"/>
                <w:sz w:val="22"/>
                <w:szCs w:val="22"/>
                <w:lang w:val="fr-FR"/>
              </w:rPr>
            </w:pPr>
            <w:r w:rsidRPr="00D2756E">
              <w:rPr>
                <w:rFonts w:asciiTheme="minorHAnsi" w:hAnsiTheme="minorHAnsi" w:cstheme="minorHAnsi"/>
                <w:color w:val="000000"/>
                <w:sz w:val="22"/>
                <w:szCs w:val="22"/>
                <w:lang w:val="fr-FR"/>
              </w:rPr>
              <w:t>Mesure 300 kg max - Avec écran LCD, alimenté par deux piles,</w:t>
            </w:r>
            <w:r w:rsidRPr="00D2756E">
              <w:rPr>
                <w:rFonts w:asciiTheme="minorHAnsi" w:hAnsiTheme="minorHAnsi" w:cstheme="minorHAnsi"/>
                <w:color w:val="000000"/>
                <w:sz w:val="22"/>
                <w:szCs w:val="22"/>
                <w:lang w:val="fr-FR"/>
              </w:rPr>
              <w:br/>
              <w:t>Livré avec 2*crochet (1 type S, l'autre type rond).</w:t>
            </w:r>
          </w:p>
        </w:tc>
        <w:tc>
          <w:tcPr>
            <w:tcW w:w="3179" w:type="dxa"/>
          </w:tcPr>
          <w:p w14:paraId="11871F2A" w14:textId="77777777" w:rsidR="00206D2B" w:rsidRPr="00D2756E" w:rsidRDefault="00206D2B" w:rsidP="003805D3">
            <w:pPr>
              <w:rPr>
                <w:rFonts w:asciiTheme="minorHAnsi" w:hAnsiTheme="minorHAnsi" w:cstheme="minorHAnsi"/>
                <w:color w:val="000000"/>
                <w:sz w:val="22"/>
                <w:szCs w:val="22"/>
                <w:lang w:val="fr-FR"/>
              </w:rPr>
            </w:pPr>
          </w:p>
        </w:tc>
      </w:tr>
    </w:tbl>
    <w:p w14:paraId="49693855" w14:textId="77777777" w:rsidR="00A874C6" w:rsidRDefault="00A874C6" w:rsidP="00B352D8">
      <w:pPr>
        <w:rPr>
          <w:rFonts w:ascii="Calibri" w:eastAsia="Calibri" w:hAnsi="Calibri"/>
          <w:b/>
          <w:bCs/>
          <w:iCs/>
          <w:sz w:val="22"/>
          <w:szCs w:val="22"/>
          <w:lang w:val="fr-MA"/>
        </w:rPr>
        <w:sectPr w:rsidR="00A874C6" w:rsidSect="00B02BBD">
          <w:pgSz w:w="11900" w:h="16840"/>
          <w:pgMar w:top="1418" w:right="1418" w:bottom="1418" w:left="1418" w:header="113" w:footer="709" w:gutter="0"/>
          <w:cols w:space="720"/>
          <w:docGrid w:linePitch="326"/>
        </w:sectPr>
      </w:pPr>
    </w:p>
    <w:p w14:paraId="14D518FF" w14:textId="77777777" w:rsidR="00B352D8" w:rsidRDefault="00B352D8" w:rsidP="00B352D8">
      <w:pPr>
        <w:rPr>
          <w:rFonts w:asciiTheme="minorHAnsi" w:eastAsia="Calibri" w:hAnsiTheme="minorHAnsi" w:cstheme="minorHAnsi"/>
          <w:b/>
          <w:bCs/>
          <w:iCs/>
          <w:sz w:val="22"/>
          <w:szCs w:val="22"/>
          <w:u w:val="single"/>
        </w:rPr>
      </w:pPr>
      <w:r w:rsidRPr="004B119C">
        <w:rPr>
          <w:rFonts w:asciiTheme="minorHAnsi" w:eastAsia="Calibri" w:hAnsiTheme="minorHAnsi" w:cstheme="minorHAnsi"/>
          <w:b/>
          <w:bCs/>
          <w:iCs/>
          <w:sz w:val="22"/>
          <w:szCs w:val="22"/>
          <w:u w:val="single"/>
        </w:rPr>
        <w:lastRenderedPageBreak/>
        <w:t>LOT Q.5 : Rideaux et stores</w:t>
      </w:r>
    </w:p>
    <w:p w14:paraId="4E2C9B25" w14:textId="77777777" w:rsidR="00B352D8" w:rsidRPr="004B119C" w:rsidRDefault="00B352D8" w:rsidP="00B352D8">
      <w:pPr>
        <w:rPr>
          <w:rFonts w:asciiTheme="minorHAnsi" w:eastAsia="Calibri" w:hAnsiTheme="minorHAnsi" w:cstheme="minorHAnsi"/>
          <w:b/>
          <w:bCs/>
          <w:iCs/>
          <w:sz w:val="22"/>
          <w:szCs w:val="22"/>
          <w:u w:val="single"/>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1311"/>
        <w:gridCol w:w="4027"/>
        <w:gridCol w:w="4027"/>
      </w:tblGrid>
      <w:tr w:rsidR="00206D2B" w:rsidRPr="008F198B" w14:paraId="09B01610" w14:textId="5E58B119" w:rsidTr="00A874C6">
        <w:trPr>
          <w:trHeight w:val="545"/>
          <w:tblHeader/>
          <w:jc w:val="center"/>
        </w:trPr>
        <w:tc>
          <w:tcPr>
            <w:tcW w:w="606" w:type="dxa"/>
            <w:shd w:val="clear" w:color="auto" w:fill="auto"/>
            <w:vAlign w:val="center"/>
            <w:hideMark/>
          </w:tcPr>
          <w:p w14:paraId="2048B03D" w14:textId="77777777" w:rsidR="00206D2B" w:rsidRPr="004B119C" w:rsidRDefault="00206D2B" w:rsidP="003805D3">
            <w:pPr>
              <w:jc w:val="center"/>
              <w:rPr>
                <w:rFonts w:asciiTheme="minorHAnsi" w:hAnsiTheme="minorHAnsi" w:cstheme="minorHAnsi"/>
                <w:b/>
                <w:bCs/>
                <w:sz w:val="22"/>
                <w:szCs w:val="22"/>
                <w:lang w:eastAsia="fr-MA"/>
              </w:rPr>
            </w:pPr>
            <w:r w:rsidRPr="004B119C">
              <w:rPr>
                <w:rFonts w:asciiTheme="minorHAnsi" w:hAnsiTheme="minorHAnsi" w:cstheme="minorHAnsi"/>
                <w:b/>
                <w:bCs/>
                <w:sz w:val="22"/>
                <w:szCs w:val="22"/>
              </w:rPr>
              <w:t>Item</w:t>
            </w:r>
          </w:p>
        </w:tc>
        <w:tc>
          <w:tcPr>
            <w:tcW w:w="1311" w:type="dxa"/>
            <w:shd w:val="clear" w:color="auto" w:fill="auto"/>
            <w:vAlign w:val="center"/>
            <w:hideMark/>
          </w:tcPr>
          <w:p w14:paraId="1F9DC6D0" w14:textId="77777777" w:rsidR="00206D2B" w:rsidRPr="004B119C" w:rsidRDefault="00206D2B" w:rsidP="003805D3">
            <w:pPr>
              <w:jc w:val="center"/>
              <w:rPr>
                <w:rFonts w:asciiTheme="minorHAnsi" w:hAnsiTheme="minorHAnsi" w:cstheme="minorHAnsi"/>
                <w:b/>
                <w:bCs/>
                <w:sz w:val="22"/>
                <w:szCs w:val="22"/>
              </w:rPr>
            </w:pPr>
            <w:r w:rsidRPr="004B119C">
              <w:rPr>
                <w:rFonts w:asciiTheme="minorHAnsi" w:hAnsiTheme="minorHAnsi" w:cstheme="minorHAnsi"/>
                <w:b/>
                <w:bCs/>
                <w:sz w:val="22"/>
                <w:szCs w:val="22"/>
              </w:rPr>
              <w:t xml:space="preserve">Désignation </w:t>
            </w:r>
          </w:p>
        </w:tc>
        <w:tc>
          <w:tcPr>
            <w:tcW w:w="4027" w:type="dxa"/>
            <w:shd w:val="clear" w:color="auto" w:fill="auto"/>
            <w:vAlign w:val="center"/>
            <w:hideMark/>
          </w:tcPr>
          <w:p w14:paraId="02E0EB50" w14:textId="77777777" w:rsidR="00206D2B" w:rsidRPr="004B119C" w:rsidRDefault="00206D2B" w:rsidP="003805D3">
            <w:pPr>
              <w:jc w:val="center"/>
              <w:rPr>
                <w:rFonts w:asciiTheme="minorHAnsi" w:hAnsiTheme="minorHAnsi" w:cstheme="minorHAnsi"/>
                <w:b/>
                <w:bCs/>
                <w:sz w:val="22"/>
                <w:szCs w:val="22"/>
              </w:rPr>
            </w:pPr>
            <w:r w:rsidRPr="004B119C">
              <w:rPr>
                <w:rFonts w:asciiTheme="minorHAnsi" w:hAnsiTheme="minorHAnsi" w:cstheme="minorHAnsi"/>
                <w:b/>
                <w:bCs/>
                <w:sz w:val="22"/>
                <w:szCs w:val="22"/>
              </w:rPr>
              <w:t xml:space="preserve">Description </w:t>
            </w:r>
          </w:p>
        </w:tc>
        <w:tc>
          <w:tcPr>
            <w:tcW w:w="4027" w:type="dxa"/>
          </w:tcPr>
          <w:p w14:paraId="0B8EF50F" w14:textId="40B7766F" w:rsidR="00206D2B" w:rsidRPr="00206D2B" w:rsidRDefault="00206D2B" w:rsidP="003805D3">
            <w:pPr>
              <w:jc w:val="center"/>
              <w:rPr>
                <w:rFonts w:asciiTheme="minorHAnsi" w:hAnsiTheme="minorHAnsi" w:cstheme="minorHAnsi"/>
                <w:b/>
                <w:bCs/>
                <w:sz w:val="22"/>
                <w:szCs w:val="22"/>
                <w:lang w:val="fr-FR"/>
              </w:rPr>
            </w:pPr>
            <w:r w:rsidRPr="00906BC0">
              <w:rPr>
                <w:rFonts w:asciiTheme="minorHAnsi" w:hAnsiTheme="minorHAnsi" w:cstheme="minorHAnsi"/>
                <w:b/>
                <w:bCs/>
                <w:sz w:val="22"/>
                <w:szCs w:val="22"/>
                <w:lang w:val="fr-FR"/>
              </w:rPr>
              <w:t>CARACTERISTIQUES PROPOSEES PAR LE SOUMISSIONNAIRE</w:t>
            </w:r>
          </w:p>
        </w:tc>
      </w:tr>
      <w:tr w:rsidR="00206D2B" w:rsidRPr="008F198B" w14:paraId="76E1D0B5" w14:textId="065C0649" w:rsidTr="00A874C6">
        <w:trPr>
          <w:trHeight w:val="1413"/>
          <w:jc w:val="center"/>
        </w:trPr>
        <w:tc>
          <w:tcPr>
            <w:tcW w:w="606" w:type="dxa"/>
            <w:shd w:val="clear" w:color="auto" w:fill="auto"/>
            <w:noWrap/>
            <w:vAlign w:val="center"/>
            <w:hideMark/>
          </w:tcPr>
          <w:p w14:paraId="434B078E" w14:textId="77777777" w:rsidR="00206D2B" w:rsidRPr="004B119C" w:rsidRDefault="00206D2B"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w:t>
            </w:r>
          </w:p>
        </w:tc>
        <w:tc>
          <w:tcPr>
            <w:tcW w:w="1311" w:type="dxa"/>
            <w:shd w:val="clear" w:color="auto" w:fill="auto"/>
            <w:noWrap/>
            <w:vAlign w:val="center"/>
            <w:hideMark/>
          </w:tcPr>
          <w:p w14:paraId="306DB5B5" w14:textId="77777777" w:rsidR="00206D2B" w:rsidRPr="004B119C" w:rsidRDefault="00206D2B"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Stores vénitien Aluminium</w:t>
            </w:r>
          </w:p>
        </w:tc>
        <w:tc>
          <w:tcPr>
            <w:tcW w:w="4027" w:type="dxa"/>
            <w:shd w:val="clear" w:color="auto" w:fill="auto"/>
            <w:vAlign w:val="center"/>
            <w:hideMark/>
          </w:tcPr>
          <w:p w14:paraId="7BE0B738" w14:textId="77777777" w:rsidR="00206D2B" w:rsidRPr="004B119C" w:rsidRDefault="00206D2B"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Store vénitien en aluminium laqué, lame de 50 mm à manœuvre manuelle par manivelle et treuil. Composé de lames aluminium d'épaisseur 21/100ème de couleur blanc.                                                                                                             </w:t>
            </w:r>
            <w:r w:rsidRPr="004B119C">
              <w:rPr>
                <w:rFonts w:asciiTheme="minorHAnsi" w:hAnsiTheme="minorHAnsi" w:cstheme="minorHAnsi"/>
                <w:color w:val="000000"/>
                <w:sz w:val="22"/>
                <w:szCs w:val="22"/>
                <w:lang w:val="fr-FR"/>
              </w:rPr>
              <w:br/>
              <w:t>Hauteur totale : 145 cm - largeur totale : 150 cm</w:t>
            </w:r>
          </w:p>
        </w:tc>
        <w:tc>
          <w:tcPr>
            <w:tcW w:w="4027" w:type="dxa"/>
          </w:tcPr>
          <w:p w14:paraId="1369DD16" w14:textId="77777777" w:rsidR="00206D2B" w:rsidRPr="004B119C" w:rsidRDefault="00206D2B" w:rsidP="003805D3">
            <w:pPr>
              <w:rPr>
                <w:rFonts w:asciiTheme="minorHAnsi" w:hAnsiTheme="minorHAnsi" w:cstheme="minorHAnsi"/>
                <w:color w:val="000000"/>
                <w:sz w:val="22"/>
                <w:szCs w:val="22"/>
                <w:lang w:val="fr-FR"/>
              </w:rPr>
            </w:pPr>
          </w:p>
        </w:tc>
      </w:tr>
      <w:tr w:rsidR="00206D2B" w:rsidRPr="008F198B" w14:paraId="38594B07" w14:textId="5F53622B" w:rsidTr="00A874C6">
        <w:trPr>
          <w:trHeight w:val="965"/>
          <w:jc w:val="center"/>
        </w:trPr>
        <w:tc>
          <w:tcPr>
            <w:tcW w:w="606" w:type="dxa"/>
            <w:shd w:val="clear" w:color="auto" w:fill="auto"/>
            <w:noWrap/>
            <w:vAlign w:val="center"/>
            <w:hideMark/>
          </w:tcPr>
          <w:p w14:paraId="5010A936" w14:textId="77777777" w:rsidR="00206D2B" w:rsidRPr="004B119C" w:rsidRDefault="00206D2B"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w:t>
            </w:r>
          </w:p>
        </w:tc>
        <w:tc>
          <w:tcPr>
            <w:tcW w:w="1311" w:type="dxa"/>
            <w:shd w:val="clear" w:color="auto" w:fill="auto"/>
            <w:noWrap/>
            <w:vAlign w:val="center"/>
            <w:hideMark/>
          </w:tcPr>
          <w:p w14:paraId="2A386764" w14:textId="77777777" w:rsidR="00206D2B" w:rsidRPr="004B119C" w:rsidRDefault="00206D2B"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Stores vénitien PVC</w:t>
            </w:r>
          </w:p>
        </w:tc>
        <w:tc>
          <w:tcPr>
            <w:tcW w:w="4027" w:type="dxa"/>
            <w:shd w:val="clear" w:color="auto" w:fill="auto"/>
            <w:vAlign w:val="center"/>
            <w:hideMark/>
          </w:tcPr>
          <w:p w14:paraId="50E33AF3" w14:textId="77777777" w:rsidR="00206D2B" w:rsidRPr="004B119C" w:rsidRDefault="00206D2B"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Store à bandes verticales en PVC de 127 mm de large. Manœuvre avec chainette.                                                                                                          </w:t>
            </w:r>
            <w:r w:rsidRPr="004B119C">
              <w:rPr>
                <w:rFonts w:asciiTheme="minorHAnsi" w:hAnsiTheme="minorHAnsi" w:cstheme="minorHAnsi"/>
                <w:color w:val="000000"/>
                <w:sz w:val="22"/>
                <w:szCs w:val="22"/>
                <w:lang w:val="fr-FR"/>
              </w:rPr>
              <w:br/>
              <w:t>Hauteur totale : 400 cm - largeur totale : 150 cm</w:t>
            </w:r>
          </w:p>
        </w:tc>
        <w:tc>
          <w:tcPr>
            <w:tcW w:w="4027" w:type="dxa"/>
          </w:tcPr>
          <w:p w14:paraId="1CE9E8E9" w14:textId="77777777" w:rsidR="00206D2B" w:rsidRPr="004B119C" w:rsidRDefault="00206D2B" w:rsidP="003805D3">
            <w:pPr>
              <w:rPr>
                <w:rFonts w:asciiTheme="minorHAnsi" w:hAnsiTheme="minorHAnsi" w:cstheme="minorHAnsi"/>
                <w:color w:val="000000"/>
                <w:sz w:val="22"/>
                <w:szCs w:val="22"/>
                <w:lang w:val="fr-FR"/>
              </w:rPr>
            </w:pPr>
          </w:p>
        </w:tc>
      </w:tr>
      <w:tr w:rsidR="00206D2B" w:rsidRPr="004B119C" w14:paraId="60AD2C94" w14:textId="5498EB97" w:rsidTr="00A874C6">
        <w:trPr>
          <w:trHeight w:val="1021"/>
          <w:jc w:val="center"/>
        </w:trPr>
        <w:tc>
          <w:tcPr>
            <w:tcW w:w="606" w:type="dxa"/>
            <w:shd w:val="clear" w:color="auto" w:fill="auto"/>
            <w:noWrap/>
            <w:vAlign w:val="center"/>
            <w:hideMark/>
          </w:tcPr>
          <w:p w14:paraId="54A021B6" w14:textId="77777777" w:rsidR="00206D2B" w:rsidRPr="004B119C" w:rsidRDefault="00206D2B"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w:t>
            </w:r>
          </w:p>
        </w:tc>
        <w:tc>
          <w:tcPr>
            <w:tcW w:w="1311" w:type="dxa"/>
            <w:shd w:val="clear" w:color="auto" w:fill="auto"/>
            <w:noWrap/>
            <w:vAlign w:val="center"/>
            <w:hideMark/>
          </w:tcPr>
          <w:p w14:paraId="1E3A189D" w14:textId="77777777" w:rsidR="00206D2B" w:rsidRPr="004B119C" w:rsidRDefault="00206D2B"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Store à enrouleur 145cm</w:t>
            </w:r>
          </w:p>
        </w:tc>
        <w:tc>
          <w:tcPr>
            <w:tcW w:w="4027" w:type="dxa"/>
            <w:shd w:val="clear" w:color="auto" w:fill="auto"/>
            <w:vAlign w:val="center"/>
            <w:hideMark/>
          </w:tcPr>
          <w:p w14:paraId="35CEFC2D" w14:textId="77777777" w:rsidR="00206D2B" w:rsidRPr="004B119C" w:rsidRDefault="00206D2B"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Store à enrouleur occultant, avec chaînette pour un usage manuel.                                                                                                      Hauteur totale : 145 cm - largeur totale : 150 cm</w:t>
            </w:r>
          </w:p>
        </w:tc>
        <w:tc>
          <w:tcPr>
            <w:tcW w:w="4027" w:type="dxa"/>
          </w:tcPr>
          <w:p w14:paraId="0992DB7F" w14:textId="77777777" w:rsidR="00206D2B" w:rsidRPr="004B119C" w:rsidRDefault="00206D2B" w:rsidP="003805D3">
            <w:pPr>
              <w:rPr>
                <w:rFonts w:asciiTheme="minorHAnsi" w:hAnsiTheme="minorHAnsi" w:cstheme="minorHAnsi"/>
                <w:color w:val="000000"/>
                <w:sz w:val="22"/>
                <w:szCs w:val="22"/>
                <w:lang w:val="fr-FR"/>
              </w:rPr>
            </w:pPr>
          </w:p>
        </w:tc>
      </w:tr>
      <w:tr w:rsidR="00206D2B" w:rsidRPr="004B119C" w14:paraId="3B9F4316" w14:textId="61FB503B" w:rsidTr="00A874C6">
        <w:trPr>
          <w:trHeight w:val="1077"/>
          <w:jc w:val="center"/>
        </w:trPr>
        <w:tc>
          <w:tcPr>
            <w:tcW w:w="606" w:type="dxa"/>
            <w:shd w:val="clear" w:color="auto" w:fill="auto"/>
            <w:noWrap/>
            <w:vAlign w:val="center"/>
            <w:hideMark/>
          </w:tcPr>
          <w:p w14:paraId="6E94089F" w14:textId="77777777" w:rsidR="00206D2B" w:rsidRPr="004B119C" w:rsidRDefault="00206D2B"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4</w:t>
            </w:r>
          </w:p>
        </w:tc>
        <w:tc>
          <w:tcPr>
            <w:tcW w:w="1311" w:type="dxa"/>
            <w:shd w:val="clear" w:color="auto" w:fill="auto"/>
            <w:noWrap/>
            <w:vAlign w:val="center"/>
            <w:hideMark/>
          </w:tcPr>
          <w:p w14:paraId="401BBA51" w14:textId="77777777" w:rsidR="00206D2B" w:rsidRPr="004B119C" w:rsidRDefault="00206D2B"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Store à enrouleur 130cm</w:t>
            </w:r>
          </w:p>
        </w:tc>
        <w:tc>
          <w:tcPr>
            <w:tcW w:w="4027" w:type="dxa"/>
            <w:shd w:val="clear" w:color="auto" w:fill="auto"/>
            <w:vAlign w:val="center"/>
            <w:hideMark/>
          </w:tcPr>
          <w:p w14:paraId="02C78754" w14:textId="77777777" w:rsidR="00206D2B" w:rsidRPr="004B119C" w:rsidRDefault="00206D2B"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Store à enrouleur occultant, avec chaînette pour un usage manuel.                                                                                       Hauteur totale : 130 cm - largeur totale : 110 cm</w:t>
            </w:r>
          </w:p>
        </w:tc>
        <w:tc>
          <w:tcPr>
            <w:tcW w:w="4027" w:type="dxa"/>
          </w:tcPr>
          <w:p w14:paraId="0141D103" w14:textId="77777777" w:rsidR="00206D2B" w:rsidRPr="004B119C" w:rsidRDefault="00206D2B" w:rsidP="003805D3">
            <w:pPr>
              <w:rPr>
                <w:rFonts w:asciiTheme="minorHAnsi" w:hAnsiTheme="minorHAnsi" w:cstheme="minorHAnsi"/>
                <w:color w:val="000000"/>
                <w:sz w:val="22"/>
                <w:szCs w:val="22"/>
                <w:lang w:val="fr-FR"/>
              </w:rPr>
            </w:pPr>
          </w:p>
        </w:tc>
      </w:tr>
      <w:tr w:rsidR="00206D2B" w:rsidRPr="008F198B" w14:paraId="65A2CF4F" w14:textId="54FC10F1" w:rsidTr="00A874C6">
        <w:trPr>
          <w:trHeight w:val="4702"/>
          <w:jc w:val="center"/>
        </w:trPr>
        <w:tc>
          <w:tcPr>
            <w:tcW w:w="606" w:type="dxa"/>
            <w:shd w:val="clear" w:color="auto" w:fill="auto"/>
            <w:noWrap/>
            <w:vAlign w:val="center"/>
            <w:hideMark/>
          </w:tcPr>
          <w:p w14:paraId="67DD64DB" w14:textId="77777777" w:rsidR="00206D2B" w:rsidRPr="004B119C" w:rsidRDefault="00206D2B"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5</w:t>
            </w:r>
          </w:p>
        </w:tc>
        <w:tc>
          <w:tcPr>
            <w:tcW w:w="1311" w:type="dxa"/>
            <w:shd w:val="clear" w:color="auto" w:fill="auto"/>
            <w:vAlign w:val="center"/>
            <w:hideMark/>
          </w:tcPr>
          <w:p w14:paraId="33730970" w14:textId="77777777" w:rsidR="00206D2B" w:rsidRPr="004B119C" w:rsidRDefault="00206D2B"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Rideau 215cm en tissu avec support en fer</w:t>
            </w:r>
          </w:p>
        </w:tc>
        <w:tc>
          <w:tcPr>
            <w:tcW w:w="4027" w:type="dxa"/>
            <w:shd w:val="clear" w:color="auto" w:fill="auto"/>
            <w:vAlign w:val="center"/>
            <w:hideMark/>
          </w:tcPr>
          <w:p w14:paraId="5F3DEC65" w14:textId="77777777" w:rsidR="00206D2B" w:rsidRPr="004B119C" w:rsidRDefault="00206D2B"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Rideau en tissu avec fixation sur barre en fer :</w:t>
            </w:r>
            <w:r w:rsidRPr="004B119C">
              <w:rPr>
                <w:rFonts w:asciiTheme="minorHAnsi" w:hAnsiTheme="minorHAnsi" w:cstheme="minorHAnsi"/>
                <w:color w:val="000000"/>
                <w:sz w:val="22"/>
                <w:szCs w:val="22"/>
                <w:lang w:val="fr-FR"/>
              </w:rPr>
              <w:br/>
              <w:t>Rideau :</w:t>
            </w:r>
            <w:r w:rsidRPr="004B119C">
              <w:rPr>
                <w:rFonts w:asciiTheme="minorHAnsi" w:hAnsiTheme="minorHAnsi" w:cstheme="minorHAnsi"/>
                <w:color w:val="000000"/>
                <w:sz w:val="22"/>
                <w:szCs w:val="22"/>
                <w:lang w:val="fr-FR"/>
              </w:rPr>
              <w:br/>
              <w:t>Rideau en tissu occultant et obscurcissant anthracite, 100% Polyester à triple tissage. Couleur : Gris</w:t>
            </w:r>
            <w:r w:rsidRPr="004B119C">
              <w:rPr>
                <w:rFonts w:asciiTheme="minorHAnsi" w:hAnsiTheme="minorHAnsi" w:cstheme="minorHAnsi"/>
                <w:color w:val="000000"/>
                <w:sz w:val="22"/>
                <w:szCs w:val="22"/>
                <w:lang w:val="fr-FR"/>
              </w:rPr>
              <w:br/>
              <w:t>Œillets fixés au rideau (01 Œillet chaque 10 cm).</w:t>
            </w:r>
            <w:r w:rsidRPr="004B119C">
              <w:rPr>
                <w:rFonts w:asciiTheme="minorHAnsi" w:hAnsiTheme="minorHAnsi" w:cstheme="minorHAnsi"/>
                <w:color w:val="000000"/>
                <w:sz w:val="22"/>
                <w:szCs w:val="22"/>
                <w:lang w:val="fr-FR"/>
              </w:rPr>
              <w:br/>
              <w:t>Support du rideau :</w:t>
            </w:r>
            <w:r w:rsidRPr="004B119C">
              <w:rPr>
                <w:rFonts w:asciiTheme="minorHAnsi" w:hAnsiTheme="minorHAnsi" w:cstheme="minorHAnsi"/>
                <w:color w:val="000000"/>
                <w:sz w:val="22"/>
                <w:szCs w:val="22"/>
                <w:lang w:val="fr-FR"/>
              </w:rPr>
              <w:br/>
              <w:t>Tringle à rideau en fer forgé métal brut massif.</w:t>
            </w:r>
            <w:r w:rsidRPr="004B119C">
              <w:rPr>
                <w:rFonts w:asciiTheme="minorHAnsi" w:hAnsiTheme="minorHAnsi" w:cstheme="minorHAnsi"/>
                <w:color w:val="000000"/>
                <w:sz w:val="22"/>
                <w:szCs w:val="22"/>
                <w:lang w:val="fr-FR"/>
              </w:rPr>
              <w:br/>
              <w:t xml:space="preserve">Barre de rideau (Diamètre = 14 mm) avec, 02 supports de fixation au mur (de 10 cm de longueur et patte de fixation de 11 cm) et 02 embouts, l’ensemble est en fer forgé métal brut massif. </w:t>
            </w:r>
            <w:r w:rsidRPr="004B119C">
              <w:rPr>
                <w:rFonts w:asciiTheme="minorHAnsi" w:hAnsiTheme="minorHAnsi" w:cstheme="minorHAnsi"/>
                <w:color w:val="000000"/>
                <w:sz w:val="22"/>
                <w:szCs w:val="22"/>
                <w:lang w:val="fr-FR"/>
              </w:rPr>
              <w:br/>
              <w:t xml:space="preserve">Finition : Patine antirouille incolore.                                                                 - Dimensions du rideau: Hauteur : 215 cm - largeur : 170 cm </w:t>
            </w:r>
            <w:r w:rsidRPr="004B119C">
              <w:rPr>
                <w:rFonts w:asciiTheme="minorHAnsi" w:hAnsiTheme="minorHAnsi" w:cstheme="minorHAnsi"/>
                <w:color w:val="000000"/>
                <w:sz w:val="22"/>
                <w:szCs w:val="22"/>
                <w:lang w:val="fr-FR"/>
              </w:rPr>
              <w:br/>
              <w:t>- Dimensions du tissu après tissage : Hauteur : 215 cm -  largeur : 340 cm.</w:t>
            </w:r>
            <w:r w:rsidRPr="004B119C">
              <w:rPr>
                <w:rFonts w:asciiTheme="minorHAnsi" w:hAnsiTheme="minorHAnsi" w:cstheme="minorHAnsi"/>
                <w:color w:val="000000"/>
                <w:sz w:val="22"/>
                <w:szCs w:val="22"/>
                <w:lang w:val="fr-FR"/>
              </w:rPr>
              <w:br/>
              <w:t>- Barre de rideau (Longueur : 200 cm)</w:t>
            </w:r>
          </w:p>
        </w:tc>
        <w:tc>
          <w:tcPr>
            <w:tcW w:w="4027" w:type="dxa"/>
          </w:tcPr>
          <w:p w14:paraId="6522D7E0" w14:textId="77777777" w:rsidR="00206D2B" w:rsidRPr="004B119C" w:rsidRDefault="00206D2B" w:rsidP="003805D3">
            <w:pPr>
              <w:rPr>
                <w:rFonts w:asciiTheme="minorHAnsi" w:hAnsiTheme="minorHAnsi" w:cstheme="minorHAnsi"/>
                <w:color w:val="000000"/>
                <w:sz w:val="22"/>
                <w:szCs w:val="22"/>
                <w:lang w:val="fr-FR"/>
              </w:rPr>
            </w:pPr>
          </w:p>
        </w:tc>
      </w:tr>
      <w:tr w:rsidR="00206D2B" w:rsidRPr="004B119C" w14:paraId="066B6DE8" w14:textId="04C08804" w:rsidTr="00A874C6">
        <w:trPr>
          <w:trHeight w:val="5192"/>
          <w:jc w:val="center"/>
        </w:trPr>
        <w:tc>
          <w:tcPr>
            <w:tcW w:w="606" w:type="dxa"/>
            <w:shd w:val="clear" w:color="auto" w:fill="auto"/>
            <w:noWrap/>
            <w:vAlign w:val="center"/>
            <w:hideMark/>
          </w:tcPr>
          <w:p w14:paraId="31F7E3C4" w14:textId="77777777" w:rsidR="00206D2B" w:rsidRPr="004B119C" w:rsidRDefault="00206D2B"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lastRenderedPageBreak/>
              <w:t>6</w:t>
            </w:r>
          </w:p>
        </w:tc>
        <w:tc>
          <w:tcPr>
            <w:tcW w:w="1311" w:type="dxa"/>
            <w:shd w:val="clear" w:color="auto" w:fill="auto"/>
            <w:vAlign w:val="center"/>
            <w:hideMark/>
          </w:tcPr>
          <w:p w14:paraId="0DE9966C" w14:textId="77777777" w:rsidR="00206D2B" w:rsidRPr="004B119C" w:rsidRDefault="00206D2B"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Rideau 150cm en tissu avec support en fer</w:t>
            </w:r>
          </w:p>
        </w:tc>
        <w:tc>
          <w:tcPr>
            <w:tcW w:w="4027" w:type="dxa"/>
            <w:shd w:val="clear" w:color="auto" w:fill="auto"/>
            <w:vAlign w:val="center"/>
            <w:hideMark/>
          </w:tcPr>
          <w:p w14:paraId="553C53E5" w14:textId="77777777" w:rsidR="00206D2B" w:rsidRPr="004B119C" w:rsidRDefault="00206D2B"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lang w:val="fr-FR"/>
              </w:rPr>
              <w:t>Rideau en tissu avec fixation sur barre en fer :</w:t>
            </w:r>
            <w:r w:rsidRPr="004B119C">
              <w:rPr>
                <w:rFonts w:asciiTheme="minorHAnsi" w:hAnsiTheme="minorHAnsi" w:cstheme="minorHAnsi"/>
                <w:color w:val="000000"/>
                <w:sz w:val="22"/>
                <w:szCs w:val="22"/>
                <w:lang w:val="fr-FR"/>
              </w:rPr>
              <w:br/>
              <w:t>Rideau :</w:t>
            </w:r>
            <w:r w:rsidRPr="004B119C">
              <w:rPr>
                <w:rFonts w:asciiTheme="minorHAnsi" w:hAnsiTheme="minorHAnsi" w:cstheme="minorHAnsi"/>
                <w:color w:val="000000"/>
                <w:sz w:val="22"/>
                <w:szCs w:val="22"/>
                <w:lang w:val="fr-FR"/>
              </w:rPr>
              <w:br/>
              <w:t>Rideau en tissu occultant et obscurcissant anthracite, 100% Polyester à triple tissage. Couleur : Gris</w:t>
            </w:r>
            <w:r w:rsidRPr="004B119C">
              <w:rPr>
                <w:rFonts w:asciiTheme="minorHAnsi" w:hAnsiTheme="minorHAnsi" w:cstheme="minorHAnsi"/>
                <w:color w:val="000000"/>
                <w:sz w:val="22"/>
                <w:szCs w:val="22"/>
                <w:lang w:val="fr-FR"/>
              </w:rPr>
              <w:br/>
              <w:t>Œillets fixés au rideau (01 Œillet chaque 10 cm).</w:t>
            </w:r>
            <w:r w:rsidRPr="004B119C">
              <w:rPr>
                <w:rFonts w:asciiTheme="minorHAnsi" w:hAnsiTheme="minorHAnsi" w:cstheme="minorHAnsi"/>
                <w:color w:val="000000"/>
                <w:sz w:val="22"/>
                <w:szCs w:val="22"/>
                <w:lang w:val="fr-FR"/>
              </w:rPr>
              <w:br/>
              <w:t>Support du rideau :</w:t>
            </w:r>
            <w:r w:rsidRPr="004B119C">
              <w:rPr>
                <w:rFonts w:asciiTheme="minorHAnsi" w:hAnsiTheme="minorHAnsi" w:cstheme="minorHAnsi"/>
                <w:color w:val="000000"/>
                <w:sz w:val="22"/>
                <w:szCs w:val="22"/>
                <w:lang w:val="fr-FR"/>
              </w:rPr>
              <w:br/>
              <w:t>Tringle à rideau en fer forgé métal brut massif.</w:t>
            </w:r>
            <w:r w:rsidRPr="004B119C">
              <w:rPr>
                <w:rFonts w:asciiTheme="minorHAnsi" w:hAnsiTheme="minorHAnsi" w:cstheme="minorHAnsi"/>
                <w:color w:val="000000"/>
                <w:sz w:val="22"/>
                <w:szCs w:val="22"/>
                <w:lang w:val="fr-FR"/>
              </w:rPr>
              <w:br/>
              <w:t xml:space="preserve">Barre de rideau (Diamètre = 14 mm) avec, 02 supports de fixation au mur (de 10 cm de longueur et patte de fixation de 11 cm) et 02 embouts, l’ensemble est en fer forgé métal brut massif. </w:t>
            </w:r>
            <w:r w:rsidRPr="004B119C">
              <w:rPr>
                <w:rFonts w:asciiTheme="minorHAnsi" w:hAnsiTheme="minorHAnsi" w:cstheme="minorHAnsi"/>
                <w:color w:val="000000"/>
                <w:sz w:val="22"/>
                <w:szCs w:val="22"/>
                <w:lang w:val="fr-FR"/>
              </w:rPr>
              <w:br/>
              <w:t xml:space="preserve">Finition : Patine antirouille incolore.                                                                         - Dimensions du rideau: Hauteur : 150 cm - largeur : 170 cm </w:t>
            </w:r>
            <w:r w:rsidRPr="004B119C">
              <w:rPr>
                <w:rFonts w:asciiTheme="minorHAnsi" w:hAnsiTheme="minorHAnsi" w:cstheme="minorHAnsi"/>
                <w:color w:val="000000"/>
                <w:sz w:val="22"/>
                <w:szCs w:val="22"/>
                <w:lang w:val="fr-FR"/>
              </w:rPr>
              <w:br/>
              <w:t>• Dimensions du tissu après tissage : Hauteur : 150 cm -  largeur : 340 cm.</w:t>
            </w:r>
            <w:r w:rsidRPr="004B119C">
              <w:rPr>
                <w:rFonts w:asciiTheme="minorHAnsi" w:hAnsiTheme="minorHAnsi" w:cstheme="minorHAnsi"/>
                <w:color w:val="000000"/>
                <w:sz w:val="22"/>
                <w:szCs w:val="22"/>
                <w:lang w:val="fr-FR"/>
              </w:rPr>
              <w:br/>
            </w:r>
            <w:r w:rsidRPr="004B119C">
              <w:rPr>
                <w:rFonts w:asciiTheme="minorHAnsi" w:hAnsiTheme="minorHAnsi" w:cstheme="minorHAnsi"/>
                <w:color w:val="000000"/>
                <w:sz w:val="22"/>
                <w:szCs w:val="22"/>
              </w:rPr>
              <w:t>• Barre de rideau (Longueur : 200 cm)</w:t>
            </w:r>
          </w:p>
        </w:tc>
        <w:tc>
          <w:tcPr>
            <w:tcW w:w="4027" w:type="dxa"/>
          </w:tcPr>
          <w:p w14:paraId="692EBA8C" w14:textId="77777777" w:rsidR="00206D2B" w:rsidRPr="004B119C" w:rsidRDefault="00206D2B" w:rsidP="003805D3">
            <w:pPr>
              <w:rPr>
                <w:rFonts w:asciiTheme="minorHAnsi" w:hAnsiTheme="minorHAnsi" w:cstheme="minorHAnsi"/>
                <w:color w:val="000000"/>
                <w:sz w:val="22"/>
                <w:szCs w:val="22"/>
                <w:lang w:val="fr-FR"/>
              </w:rPr>
            </w:pPr>
          </w:p>
        </w:tc>
      </w:tr>
    </w:tbl>
    <w:p w14:paraId="62641E78" w14:textId="77777777" w:rsidR="00B352D8" w:rsidRPr="004B119C" w:rsidRDefault="00B352D8" w:rsidP="00B352D8">
      <w:pPr>
        <w:rPr>
          <w:rFonts w:asciiTheme="minorHAnsi" w:eastAsia="Calibri" w:hAnsiTheme="minorHAnsi" w:cstheme="minorHAnsi"/>
          <w:b/>
          <w:bCs/>
          <w:iCs/>
          <w:sz w:val="22"/>
          <w:szCs w:val="22"/>
          <w:lang w:val="fr-MA"/>
        </w:rPr>
      </w:pPr>
    </w:p>
    <w:p w14:paraId="35F1BC7C" w14:textId="77777777" w:rsidR="00B352D8" w:rsidRPr="004B119C" w:rsidRDefault="00B352D8" w:rsidP="00B352D8">
      <w:pPr>
        <w:rPr>
          <w:rFonts w:asciiTheme="minorHAnsi" w:eastAsia="Calibri" w:hAnsiTheme="minorHAnsi" w:cstheme="minorHAnsi"/>
          <w:b/>
          <w:bCs/>
          <w:iCs/>
          <w:sz w:val="22"/>
          <w:szCs w:val="22"/>
          <w:lang w:val="fr-MA"/>
        </w:rPr>
      </w:pPr>
      <w:r w:rsidRPr="004B119C">
        <w:rPr>
          <w:rFonts w:asciiTheme="minorHAnsi" w:eastAsia="Calibri" w:hAnsiTheme="minorHAnsi" w:cstheme="minorHAnsi"/>
          <w:b/>
          <w:bCs/>
          <w:iCs/>
          <w:sz w:val="22"/>
          <w:szCs w:val="22"/>
          <w:lang w:val="fr-MA"/>
        </w:rPr>
        <w:br w:type="page"/>
      </w:r>
    </w:p>
    <w:p w14:paraId="32AC747F" w14:textId="77777777" w:rsidR="00B352D8" w:rsidRPr="00EA5DCA" w:rsidRDefault="00B352D8" w:rsidP="00B352D8">
      <w:pPr>
        <w:rPr>
          <w:rFonts w:asciiTheme="minorHAnsi" w:eastAsia="Calibri" w:hAnsiTheme="minorHAnsi" w:cstheme="minorHAnsi"/>
          <w:b/>
          <w:bCs/>
          <w:iCs/>
          <w:sz w:val="22"/>
          <w:szCs w:val="22"/>
          <w:u w:val="single"/>
          <w:lang w:val="fr-FR"/>
        </w:rPr>
      </w:pPr>
      <w:r w:rsidRPr="00EA5DCA">
        <w:rPr>
          <w:rFonts w:asciiTheme="minorHAnsi" w:eastAsia="Calibri" w:hAnsiTheme="minorHAnsi" w:cstheme="minorHAnsi"/>
          <w:b/>
          <w:bCs/>
          <w:iCs/>
          <w:sz w:val="22"/>
          <w:szCs w:val="22"/>
          <w:u w:val="single"/>
          <w:lang w:val="fr-FR"/>
        </w:rPr>
        <w:lastRenderedPageBreak/>
        <w:t xml:space="preserve">Lot n° </w:t>
      </w:r>
      <w:r>
        <w:rPr>
          <w:rFonts w:asciiTheme="minorHAnsi" w:eastAsia="Calibri" w:hAnsiTheme="minorHAnsi" w:cstheme="minorHAnsi"/>
          <w:b/>
          <w:bCs/>
          <w:iCs/>
          <w:sz w:val="22"/>
          <w:szCs w:val="22"/>
          <w:u w:val="single"/>
          <w:lang w:val="fr-FR"/>
        </w:rPr>
        <w:t>Q.</w:t>
      </w:r>
      <w:r w:rsidRPr="00EA5DCA">
        <w:rPr>
          <w:rFonts w:asciiTheme="minorHAnsi" w:eastAsia="Calibri" w:hAnsiTheme="minorHAnsi" w:cstheme="minorHAnsi"/>
          <w:b/>
          <w:bCs/>
          <w:iCs/>
          <w:sz w:val="22"/>
          <w:szCs w:val="22"/>
          <w:u w:val="single"/>
          <w:lang w:val="fr-FR"/>
        </w:rPr>
        <w:t xml:space="preserve">6 : </w:t>
      </w:r>
      <w:r>
        <w:rPr>
          <w:rFonts w:asciiTheme="minorHAnsi" w:eastAsia="Calibri" w:hAnsiTheme="minorHAnsi" w:cstheme="minorHAnsi"/>
          <w:b/>
          <w:bCs/>
          <w:iCs/>
          <w:sz w:val="22"/>
          <w:szCs w:val="22"/>
          <w:u w:val="single"/>
          <w:lang w:val="fr-FR"/>
        </w:rPr>
        <w:t>E</w:t>
      </w:r>
      <w:r w:rsidRPr="00EA5DCA">
        <w:rPr>
          <w:rFonts w:asciiTheme="minorHAnsi" w:eastAsia="Calibri" w:hAnsiTheme="minorHAnsi" w:cstheme="minorHAnsi"/>
          <w:b/>
          <w:bCs/>
          <w:iCs/>
          <w:sz w:val="22"/>
          <w:szCs w:val="22"/>
          <w:u w:val="single"/>
          <w:lang w:val="fr-FR"/>
        </w:rPr>
        <w:t>quipements de protection individuelle</w:t>
      </w:r>
    </w:p>
    <w:p w14:paraId="1CFDFF9C" w14:textId="77777777" w:rsidR="00B352D8" w:rsidRPr="004B119C" w:rsidRDefault="00B352D8" w:rsidP="00B352D8">
      <w:pPr>
        <w:rPr>
          <w:rFonts w:asciiTheme="minorHAnsi" w:eastAsia="Calibri" w:hAnsiTheme="minorHAnsi" w:cstheme="minorHAnsi"/>
          <w:b/>
          <w:bCs/>
          <w:iCs/>
          <w:sz w:val="22"/>
          <w:szCs w:val="22"/>
          <w:lang w:val="fr-FR"/>
        </w:rPr>
      </w:pPr>
    </w:p>
    <w:tbl>
      <w:tblPr>
        <w:tblW w:w="90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1531"/>
        <w:gridCol w:w="4093"/>
        <w:gridCol w:w="2822"/>
      </w:tblGrid>
      <w:tr w:rsidR="00DA0652" w:rsidRPr="008F198B" w14:paraId="78F7436E" w14:textId="6DCEAC9D" w:rsidTr="00A874C6">
        <w:trPr>
          <w:trHeight w:val="1018"/>
          <w:tblHeader/>
        </w:trPr>
        <w:tc>
          <w:tcPr>
            <w:tcW w:w="608" w:type="dxa"/>
            <w:shd w:val="clear" w:color="auto" w:fill="auto"/>
            <w:vAlign w:val="center"/>
            <w:hideMark/>
          </w:tcPr>
          <w:p w14:paraId="5743C47C" w14:textId="77777777" w:rsidR="00DA0652" w:rsidRPr="004B119C" w:rsidRDefault="00DA0652" w:rsidP="003805D3">
            <w:pPr>
              <w:jc w:val="center"/>
              <w:rPr>
                <w:rFonts w:asciiTheme="minorHAnsi" w:hAnsiTheme="minorHAnsi" w:cstheme="minorHAnsi"/>
                <w:b/>
                <w:bCs/>
                <w:color w:val="000000" w:themeColor="text1"/>
                <w:sz w:val="22"/>
                <w:szCs w:val="22"/>
                <w:lang w:eastAsia="fr-MA"/>
              </w:rPr>
            </w:pPr>
            <w:r w:rsidRPr="004B119C">
              <w:rPr>
                <w:rFonts w:asciiTheme="minorHAnsi" w:hAnsiTheme="minorHAnsi" w:cstheme="minorHAnsi"/>
                <w:b/>
                <w:bCs/>
                <w:color w:val="000000" w:themeColor="text1"/>
                <w:sz w:val="22"/>
                <w:szCs w:val="22"/>
              </w:rPr>
              <w:t>Item</w:t>
            </w:r>
          </w:p>
        </w:tc>
        <w:tc>
          <w:tcPr>
            <w:tcW w:w="1531" w:type="dxa"/>
            <w:shd w:val="clear" w:color="auto" w:fill="auto"/>
            <w:vAlign w:val="center"/>
            <w:hideMark/>
          </w:tcPr>
          <w:p w14:paraId="5DD5A774" w14:textId="77777777" w:rsidR="00DA0652" w:rsidRPr="004B119C" w:rsidRDefault="00DA0652" w:rsidP="003805D3">
            <w:pPr>
              <w:rPr>
                <w:rFonts w:asciiTheme="minorHAnsi" w:hAnsiTheme="minorHAnsi" w:cstheme="minorHAnsi"/>
                <w:b/>
                <w:bCs/>
                <w:color w:val="000000" w:themeColor="text1"/>
                <w:sz w:val="22"/>
                <w:szCs w:val="22"/>
              </w:rPr>
            </w:pPr>
            <w:r w:rsidRPr="004B119C">
              <w:rPr>
                <w:rFonts w:asciiTheme="minorHAnsi" w:hAnsiTheme="minorHAnsi" w:cstheme="minorHAnsi"/>
                <w:b/>
                <w:bCs/>
                <w:color w:val="000000" w:themeColor="text1"/>
                <w:sz w:val="22"/>
                <w:szCs w:val="22"/>
              </w:rPr>
              <w:t>Designation</w:t>
            </w:r>
          </w:p>
        </w:tc>
        <w:tc>
          <w:tcPr>
            <w:tcW w:w="4093" w:type="dxa"/>
            <w:shd w:val="clear" w:color="auto" w:fill="auto"/>
            <w:vAlign w:val="center"/>
            <w:hideMark/>
          </w:tcPr>
          <w:p w14:paraId="6886083F" w14:textId="77777777" w:rsidR="00DA0652" w:rsidRPr="004B119C" w:rsidRDefault="00DA0652" w:rsidP="003805D3">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Description</w:t>
            </w:r>
          </w:p>
        </w:tc>
        <w:tc>
          <w:tcPr>
            <w:tcW w:w="2822" w:type="dxa"/>
          </w:tcPr>
          <w:p w14:paraId="2CC0FCB8" w14:textId="55556A35" w:rsidR="00DA0652" w:rsidRPr="00DA0652" w:rsidRDefault="00DA0652" w:rsidP="003805D3">
            <w:pPr>
              <w:jc w:val="center"/>
              <w:rPr>
                <w:rFonts w:asciiTheme="minorHAnsi" w:hAnsiTheme="minorHAnsi" w:cstheme="minorHAnsi"/>
                <w:b/>
                <w:bCs/>
                <w:color w:val="000000" w:themeColor="text1"/>
                <w:sz w:val="22"/>
                <w:szCs w:val="22"/>
                <w:lang w:val="fr-FR"/>
              </w:rPr>
            </w:pPr>
            <w:r w:rsidRPr="00906BC0">
              <w:rPr>
                <w:rFonts w:asciiTheme="minorHAnsi" w:hAnsiTheme="minorHAnsi" w:cstheme="minorHAnsi"/>
                <w:b/>
                <w:bCs/>
                <w:sz w:val="22"/>
                <w:szCs w:val="22"/>
                <w:lang w:val="fr-FR"/>
              </w:rPr>
              <w:t>CARACTERISTIQUES PROPOSEES PAR LE SOUMISSIONNAIRE</w:t>
            </w:r>
          </w:p>
        </w:tc>
      </w:tr>
      <w:tr w:rsidR="00DA0652" w:rsidRPr="008F198B" w14:paraId="302F93BA" w14:textId="02ABF816" w:rsidTr="00A874C6">
        <w:trPr>
          <w:trHeight w:val="1198"/>
        </w:trPr>
        <w:tc>
          <w:tcPr>
            <w:tcW w:w="608" w:type="dxa"/>
            <w:shd w:val="clear" w:color="auto" w:fill="auto"/>
            <w:noWrap/>
            <w:vAlign w:val="center"/>
            <w:hideMark/>
          </w:tcPr>
          <w:p w14:paraId="40E2DE67"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w:t>
            </w:r>
          </w:p>
        </w:tc>
        <w:tc>
          <w:tcPr>
            <w:tcW w:w="1531" w:type="dxa"/>
            <w:shd w:val="clear" w:color="auto" w:fill="auto"/>
            <w:vAlign w:val="center"/>
            <w:hideMark/>
          </w:tcPr>
          <w:p w14:paraId="5A7AF09B"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Bouchons d’oreille</w:t>
            </w:r>
          </w:p>
        </w:tc>
        <w:tc>
          <w:tcPr>
            <w:tcW w:w="4093" w:type="dxa"/>
            <w:shd w:val="clear" w:color="auto" w:fill="auto"/>
            <w:vAlign w:val="center"/>
            <w:hideMark/>
          </w:tcPr>
          <w:p w14:paraId="396D4652" w14:textId="77777777"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Mousse de polyuréthane ou similaire</w:t>
            </w:r>
            <w:r w:rsidRPr="004B119C">
              <w:rPr>
                <w:rFonts w:asciiTheme="minorHAnsi" w:hAnsiTheme="minorHAnsi" w:cstheme="minorHAnsi"/>
                <w:sz w:val="22"/>
                <w:szCs w:val="22"/>
                <w:lang w:val="fr-FR"/>
              </w:rPr>
              <w:br/>
              <w:t>Jetables</w:t>
            </w:r>
            <w:r w:rsidRPr="004B119C">
              <w:rPr>
                <w:rFonts w:asciiTheme="minorHAnsi" w:hAnsiTheme="minorHAnsi" w:cstheme="minorHAnsi"/>
                <w:sz w:val="22"/>
                <w:szCs w:val="22"/>
                <w:lang w:val="fr-FR"/>
              </w:rPr>
              <w:br/>
              <w:t>Poids aux alentours de : 0.5 g</w:t>
            </w:r>
            <w:r w:rsidRPr="004B119C">
              <w:rPr>
                <w:rFonts w:asciiTheme="minorHAnsi" w:hAnsiTheme="minorHAnsi" w:cstheme="minorHAnsi"/>
                <w:sz w:val="22"/>
                <w:szCs w:val="22"/>
                <w:lang w:val="fr-FR"/>
              </w:rPr>
              <w:br/>
              <w:t>Atténuation minimale du bruit d'environ : 35 dB - packs de paires</w:t>
            </w:r>
          </w:p>
        </w:tc>
        <w:tc>
          <w:tcPr>
            <w:tcW w:w="2822" w:type="dxa"/>
          </w:tcPr>
          <w:p w14:paraId="1A592449" w14:textId="77777777" w:rsidR="00DA0652" w:rsidRPr="004B119C" w:rsidRDefault="00DA0652" w:rsidP="003805D3">
            <w:pPr>
              <w:rPr>
                <w:rFonts w:asciiTheme="minorHAnsi" w:hAnsiTheme="minorHAnsi" w:cstheme="minorHAnsi"/>
                <w:sz w:val="22"/>
                <w:szCs w:val="22"/>
                <w:lang w:val="fr-FR"/>
              </w:rPr>
            </w:pPr>
          </w:p>
        </w:tc>
      </w:tr>
      <w:tr w:rsidR="00DA0652" w:rsidRPr="008F198B" w14:paraId="70F98878" w14:textId="68D1B227" w:rsidTr="00A874C6">
        <w:trPr>
          <w:trHeight w:val="898"/>
        </w:trPr>
        <w:tc>
          <w:tcPr>
            <w:tcW w:w="608" w:type="dxa"/>
            <w:shd w:val="clear" w:color="auto" w:fill="auto"/>
            <w:noWrap/>
            <w:vAlign w:val="center"/>
            <w:hideMark/>
          </w:tcPr>
          <w:p w14:paraId="2C431B8A"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w:t>
            </w:r>
          </w:p>
        </w:tc>
        <w:tc>
          <w:tcPr>
            <w:tcW w:w="1531" w:type="dxa"/>
            <w:shd w:val="clear" w:color="auto" w:fill="auto"/>
            <w:vAlign w:val="center"/>
            <w:hideMark/>
          </w:tcPr>
          <w:p w14:paraId="25845639"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Casque antibruit</w:t>
            </w:r>
          </w:p>
        </w:tc>
        <w:tc>
          <w:tcPr>
            <w:tcW w:w="4093" w:type="dxa"/>
            <w:shd w:val="clear" w:color="auto" w:fill="auto"/>
            <w:vAlign w:val="center"/>
            <w:hideMark/>
          </w:tcPr>
          <w:p w14:paraId="60ECA16C"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Niveau d'isolation moyen - Design profilé - Serre-tête en en acier à ressort avec 2 points d'attache - Réglable et ergonomique - Pression constante - Coussinets larges et confortables - Coussinets hygiéniques </w:t>
            </w:r>
          </w:p>
        </w:tc>
        <w:tc>
          <w:tcPr>
            <w:tcW w:w="2822" w:type="dxa"/>
          </w:tcPr>
          <w:p w14:paraId="4FAC6466"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058428F4" w14:textId="23947BEA" w:rsidTr="00A874C6">
        <w:trPr>
          <w:trHeight w:val="1797"/>
        </w:trPr>
        <w:tc>
          <w:tcPr>
            <w:tcW w:w="608" w:type="dxa"/>
            <w:shd w:val="clear" w:color="auto" w:fill="auto"/>
            <w:noWrap/>
            <w:vAlign w:val="center"/>
            <w:hideMark/>
          </w:tcPr>
          <w:p w14:paraId="2FF55470"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w:t>
            </w:r>
          </w:p>
        </w:tc>
        <w:tc>
          <w:tcPr>
            <w:tcW w:w="1531" w:type="dxa"/>
            <w:shd w:val="clear" w:color="auto" w:fill="auto"/>
            <w:vAlign w:val="center"/>
            <w:hideMark/>
          </w:tcPr>
          <w:p w14:paraId="71B51571"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Casque de chantier</w:t>
            </w:r>
          </w:p>
        </w:tc>
        <w:tc>
          <w:tcPr>
            <w:tcW w:w="4093" w:type="dxa"/>
            <w:shd w:val="clear" w:color="auto" w:fill="auto"/>
            <w:vAlign w:val="center"/>
            <w:hideMark/>
          </w:tcPr>
          <w:p w14:paraId="4B047833" w14:textId="77777777"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En matière plastique dure sangle réglable</w:t>
            </w:r>
            <w:r w:rsidRPr="004B119C">
              <w:rPr>
                <w:rFonts w:asciiTheme="minorHAnsi" w:hAnsiTheme="minorHAnsi" w:cstheme="minorHAnsi"/>
                <w:sz w:val="22"/>
                <w:szCs w:val="22"/>
                <w:lang w:val="fr-FR"/>
              </w:rPr>
              <w:br/>
              <w:t>trous d'aération latéraux harnais à points d'ancrage.</w:t>
            </w:r>
            <w:r w:rsidRPr="004B119C">
              <w:rPr>
                <w:rFonts w:asciiTheme="minorHAnsi" w:hAnsiTheme="minorHAnsi" w:cstheme="minorHAnsi"/>
                <w:sz w:val="22"/>
                <w:szCs w:val="22"/>
                <w:lang w:val="fr-FR"/>
              </w:rPr>
              <w:br/>
              <w:t>Casque de protection en polyéthylène ou similaire.</w:t>
            </w:r>
            <w:r w:rsidRPr="004B119C">
              <w:rPr>
                <w:rFonts w:asciiTheme="minorHAnsi" w:hAnsiTheme="minorHAnsi" w:cstheme="minorHAnsi"/>
                <w:sz w:val="22"/>
                <w:szCs w:val="22"/>
                <w:lang w:val="fr-FR"/>
              </w:rPr>
              <w:br/>
              <w:t>Équipé de zones d'aération de grande surface à l'avant et à l'arrière du casque.</w:t>
            </w:r>
            <w:r w:rsidRPr="004B119C">
              <w:rPr>
                <w:rFonts w:asciiTheme="minorHAnsi" w:hAnsiTheme="minorHAnsi" w:cstheme="minorHAnsi"/>
                <w:sz w:val="22"/>
                <w:szCs w:val="22"/>
                <w:lang w:val="fr-FR"/>
              </w:rPr>
              <w:br/>
              <w:t>Doté d'une coquille résistante aux déformations.</w:t>
            </w:r>
            <w:r w:rsidRPr="004B119C">
              <w:rPr>
                <w:rFonts w:asciiTheme="minorHAnsi" w:hAnsiTheme="minorHAnsi" w:cstheme="minorHAnsi"/>
                <w:sz w:val="22"/>
                <w:szCs w:val="22"/>
                <w:lang w:val="fr-FR"/>
              </w:rPr>
              <w:br/>
              <w:t>Muni d'un protège-nuque et d'une gouttière périphérique intégrale.</w:t>
            </w:r>
          </w:p>
        </w:tc>
        <w:tc>
          <w:tcPr>
            <w:tcW w:w="2822" w:type="dxa"/>
          </w:tcPr>
          <w:p w14:paraId="12629834" w14:textId="77777777" w:rsidR="00DA0652" w:rsidRPr="004B119C" w:rsidRDefault="00DA0652" w:rsidP="003805D3">
            <w:pPr>
              <w:rPr>
                <w:rFonts w:asciiTheme="minorHAnsi" w:hAnsiTheme="minorHAnsi" w:cstheme="minorHAnsi"/>
                <w:sz w:val="22"/>
                <w:szCs w:val="22"/>
                <w:lang w:val="fr-FR"/>
              </w:rPr>
            </w:pPr>
          </w:p>
        </w:tc>
      </w:tr>
      <w:tr w:rsidR="00DA0652" w:rsidRPr="008F198B" w14:paraId="7CBB06F3" w14:textId="6B75AE59" w:rsidTr="00A874C6">
        <w:trPr>
          <w:trHeight w:val="1498"/>
        </w:trPr>
        <w:tc>
          <w:tcPr>
            <w:tcW w:w="608" w:type="dxa"/>
            <w:shd w:val="clear" w:color="auto" w:fill="auto"/>
            <w:noWrap/>
            <w:vAlign w:val="center"/>
            <w:hideMark/>
          </w:tcPr>
          <w:p w14:paraId="3A23C5C0"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4</w:t>
            </w:r>
          </w:p>
        </w:tc>
        <w:tc>
          <w:tcPr>
            <w:tcW w:w="1531" w:type="dxa"/>
            <w:shd w:val="clear" w:color="auto" w:fill="auto"/>
            <w:vAlign w:val="center"/>
            <w:hideMark/>
          </w:tcPr>
          <w:p w14:paraId="09661791"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Casque de sécurité</w:t>
            </w:r>
          </w:p>
        </w:tc>
        <w:tc>
          <w:tcPr>
            <w:tcW w:w="4093" w:type="dxa"/>
            <w:shd w:val="clear" w:color="auto" w:fill="auto"/>
            <w:vAlign w:val="center"/>
            <w:hideMark/>
          </w:tcPr>
          <w:p w14:paraId="2CA2CDB9"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Couleur: Jaune</w:t>
            </w:r>
            <w:r w:rsidRPr="004B119C">
              <w:rPr>
                <w:rFonts w:asciiTheme="minorHAnsi" w:hAnsiTheme="minorHAnsi" w:cstheme="minorHAnsi"/>
                <w:color w:val="000000"/>
                <w:sz w:val="22"/>
                <w:szCs w:val="22"/>
                <w:lang w:val="fr-FR"/>
              </w:rPr>
              <w:br/>
              <w:t>Matière: ABS ou similaire</w:t>
            </w:r>
            <w:r w:rsidRPr="004B119C">
              <w:rPr>
                <w:rFonts w:asciiTheme="minorHAnsi" w:hAnsiTheme="minorHAnsi" w:cstheme="minorHAnsi"/>
                <w:color w:val="000000"/>
                <w:sz w:val="22"/>
                <w:szCs w:val="22"/>
                <w:lang w:val="fr-FR"/>
              </w:rPr>
              <w:br/>
              <w:t xml:space="preserve">Doublure: doublure en tissu </w:t>
            </w:r>
            <w:r w:rsidRPr="004B119C">
              <w:rPr>
                <w:rFonts w:asciiTheme="minorHAnsi" w:hAnsiTheme="minorHAnsi" w:cstheme="minorHAnsi"/>
                <w:color w:val="000000"/>
                <w:sz w:val="22"/>
                <w:szCs w:val="22"/>
                <w:lang w:val="fr-FR"/>
              </w:rPr>
              <w:br/>
              <w:t>Environnement d'application: chantier de construction, entreprise industrielle, transport, terminal, etc.</w:t>
            </w:r>
          </w:p>
        </w:tc>
        <w:tc>
          <w:tcPr>
            <w:tcW w:w="2822" w:type="dxa"/>
          </w:tcPr>
          <w:p w14:paraId="1CAE73A9"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7835972E" w14:textId="6B97E073" w:rsidTr="00A874C6">
        <w:trPr>
          <w:trHeight w:val="2097"/>
        </w:trPr>
        <w:tc>
          <w:tcPr>
            <w:tcW w:w="608" w:type="dxa"/>
            <w:shd w:val="clear" w:color="auto" w:fill="auto"/>
            <w:noWrap/>
            <w:vAlign w:val="center"/>
            <w:hideMark/>
          </w:tcPr>
          <w:p w14:paraId="2E0682D4"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5</w:t>
            </w:r>
          </w:p>
        </w:tc>
        <w:tc>
          <w:tcPr>
            <w:tcW w:w="1531" w:type="dxa"/>
            <w:shd w:val="clear" w:color="auto" w:fill="auto"/>
            <w:vAlign w:val="center"/>
            <w:hideMark/>
          </w:tcPr>
          <w:p w14:paraId="4AD5BDE1"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Casque de soudage</w:t>
            </w:r>
          </w:p>
        </w:tc>
        <w:tc>
          <w:tcPr>
            <w:tcW w:w="4093" w:type="dxa"/>
            <w:shd w:val="clear" w:color="auto" w:fill="auto"/>
            <w:vAlign w:val="center"/>
            <w:hideMark/>
          </w:tcPr>
          <w:p w14:paraId="04E249CB" w14:textId="77777777"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Casque à assombrissement automatique</w:t>
            </w:r>
            <w:r w:rsidRPr="004B119C">
              <w:rPr>
                <w:rFonts w:asciiTheme="minorHAnsi" w:hAnsiTheme="minorHAnsi" w:cstheme="minorHAnsi"/>
                <w:sz w:val="22"/>
                <w:szCs w:val="22"/>
                <w:lang w:val="fr-FR"/>
              </w:rPr>
              <w:br/>
              <w:t>Zone de visualisation d'environ : 92 par 42mm</w:t>
            </w:r>
            <w:r w:rsidRPr="004B119C">
              <w:rPr>
                <w:rFonts w:asciiTheme="minorHAnsi" w:hAnsiTheme="minorHAnsi" w:cstheme="minorHAnsi"/>
                <w:sz w:val="22"/>
                <w:szCs w:val="22"/>
                <w:lang w:val="fr-FR"/>
              </w:rPr>
              <w:br/>
              <w:t>Capteur d'arc: 2</w:t>
            </w:r>
            <w:r w:rsidRPr="004B119C">
              <w:rPr>
                <w:rFonts w:asciiTheme="minorHAnsi" w:hAnsiTheme="minorHAnsi" w:cstheme="minorHAnsi"/>
                <w:sz w:val="22"/>
                <w:szCs w:val="22"/>
                <w:lang w:val="fr-FR"/>
              </w:rPr>
              <w:br/>
              <w:t>Marche/arrêt: entièrement automatique</w:t>
            </w:r>
            <w:r w:rsidRPr="004B119C">
              <w:rPr>
                <w:rFonts w:asciiTheme="minorHAnsi" w:hAnsiTheme="minorHAnsi" w:cstheme="minorHAnsi"/>
                <w:sz w:val="22"/>
                <w:szCs w:val="22"/>
                <w:lang w:val="fr-FR"/>
              </w:rPr>
              <w:br/>
              <w:t>Contrôle de sensibilité: AUTO</w:t>
            </w:r>
            <w:r w:rsidRPr="004B119C">
              <w:rPr>
                <w:rFonts w:asciiTheme="minorHAnsi" w:hAnsiTheme="minorHAnsi" w:cstheme="minorHAnsi"/>
                <w:sz w:val="22"/>
                <w:szCs w:val="22"/>
                <w:lang w:val="fr-FR"/>
              </w:rPr>
              <w:br/>
              <w:t>Alimentation: à piles</w:t>
            </w:r>
            <w:r w:rsidRPr="004B119C">
              <w:rPr>
                <w:rFonts w:asciiTheme="minorHAnsi" w:hAnsiTheme="minorHAnsi" w:cstheme="minorHAnsi"/>
                <w:sz w:val="22"/>
                <w:szCs w:val="22"/>
                <w:lang w:val="fr-FR"/>
              </w:rPr>
              <w:br/>
              <w:t>Alarme</w:t>
            </w:r>
          </w:p>
        </w:tc>
        <w:tc>
          <w:tcPr>
            <w:tcW w:w="2822" w:type="dxa"/>
          </w:tcPr>
          <w:p w14:paraId="3C8A959C" w14:textId="77777777" w:rsidR="00DA0652" w:rsidRPr="004B119C" w:rsidRDefault="00DA0652" w:rsidP="003805D3">
            <w:pPr>
              <w:rPr>
                <w:rFonts w:asciiTheme="minorHAnsi" w:hAnsiTheme="minorHAnsi" w:cstheme="minorHAnsi"/>
                <w:sz w:val="22"/>
                <w:szCs w:val="22"/>
                <w:lang w:val="fr-FR"/>
              </w:rPr>
            </w:pPr>
          </w:p>
        </w:tc>
      </w:tr>
      <w:tr w:rsidR="00DA0652" w:rsidRPr="008F198B" w14:paraId="537FEE07" w14:textId="2B9A6900" w:rsidTr="00A874C6">
        <w:trPr>
          <w:trHeight w:val="1498"/>
        </w:trPr>
        <w:tc>
          <w:tcPr>
            <w:tcW w:w="608" w:type="dxa"/>
            <w:shd w:val="clear" w:color="auto" w:fill="auto"/>
            <w:noWrap/>
            <w:vAlign w:val="center"/>
            <w:hideMark/>
          </w:tcPr>
          <w:p w14:paraId="3AF5C6E2"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6</w:t>
            </w:r>
          </w:p>
        </w:tc>
        <w:tc>
          <w:tcPr>
            <w:tcW w:w="1531" w:type="dxa"/>
            <w:shd w:val="clear" w:color="auto" w:fill="auto"/>
            <w:vAlign w:val="center"/>
            <w:hideMark/>
          </w:tcPr>
          <w:p w14:paraId="01DB99A8"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Chaussures de sécurité</w:t>
            </w:r>
          </w:p>
        </w:tc>
        <w:tc>
          <w:tcPr>
            <w:tcW w:w="4093" w:type="dxa"/>
            <w:shd w:val="clear" w:color="auto" w:fill="auto"/>
            <w:vAlign w:val="center"/>
            <w:hideMark/>
          </w:tcPr>
          <w:p w14:paraId="60A2756E" w14:textId="77777777"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 xml:space="preserve">Chaussures de sécurité hautes en cuir hydrofuge ou similaire. Antistatique, antidérapante, embout et semelle anti-perforation en acier.                                                    </w:t>
            </w:r>
            <w:r w:rsidRPr="004B119C">
              <w:rPr>
                <w:rFonts w:asciiTheme="minorHAnsi" w:hAnsiTheme="minorHAnsi" w:cstheme="minorHAnsi"/>
                <w:sz w:val="22"/>
                <w:szCs w:val="22"/>
                <w:lang w:val="fr-FR"/>
              </w:rPr>
              <w:br/>
              <w:t>Embout : acier ou équivalent</w:t>
            </w:r>
            <w:r w:rsidRPr="004B119C">
              <w:rPr>
                <w:rFonts w:asciiTheme="minorHAnsi" w:hAnsiTheme="minorHAnsi" w:cstheme="minorHAnsi"/>
                <w:sz w:val="22"/>
                <w:szCs w:val="22"/>
                <w:lang w:val="fr-FR"/>
              </w:rPr>
              <w:br/>
              <w:t>Semelle : Polyuréthane (PU) ou équivalent</w:t>
            </w:r>
            <w:r w:rsidRPr="004B119C">
              <w:rPr>
                <w:rFonts w:asciiTheme="minorHAnsi" w:hAnsiTheme="minorHAnsi" w:cstheme="minorHAnsi"/>
                <w:sz w:val="22"/>
                <w:szCs w:val="22"/>
                <w:lang w:val="fr-FR"/>
              </w:rPr>
              <w:br/>
              <w:t>Pointure 40/42</w:t>
            </w:r>
          </w:p>
        </w:tc>
        <w:tc>
          <w:tcPr>
            <w:tcW w:w="2822" w:type="dxa"/>
          </w:tcPr>
          <w:p w14:paraId="5DBAEAFB" w14:textId="77777777" w:rsidR="00DA0652" w:rsidRPr="004B119C" w:rsidRDefault="00DA0652" w:rsidP="003805D3">
            <w:pPr>
              <w:rPr>
                <w:rFonts w:asciiTheme="minorHAnsi" w:hAnsiTheme="minorHAnsi" w:cstheme="minorHAnsi"/>
                <w:sz w:val="22"/>
                <w:szCs w:val="22"/>
                <w:lang w:val="fr-FR"/>
              </w:rPr>
            </w:pPr>
          </w:p>
        </w:tc>
      </w:tr>
      <w:tr w:rsidR="00DA0652" w:rsidRPr="008F198B" w14:paraId="2E8DE171" w14:textId="66D5920C" w:rsidTr="00A874C6">
        <w:trPr>
          <w:trHeight w:val="599"/>
        </w:trPr>
        <w:tc>
          <w:tcPr>
            <w:tcW w:w="608" w:type="dxa"/>
            <w:shd w:val="clear" w:color="auto" w:fill="auto"/>
            <w:noWrap/>
            <w:vAlign w:val="center"/>
            <w:hideMark/>
          </w:tcPr>
          <w:p w14:paraId="6DDB770E"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lastRenderedPageBreak/>
              <w:t>7</w:t>
            </w:r>
          </w:p>
        </w:tc>
        <w:tc>
          <w:tcPr>
            <w:tcW w:w="1531" w:type="dxa"/>
            <w:shd w:val="clear" w:color="auto" w:fill="auto"/>
            <w:vAlign w:val="center"/>
            <w:hideMark/>
          </w:tcPr>
          <w:p w14:paraId="17733F3C"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Gants de manutention en cuir</w:t>
            </w:r>
          </w:p>
        </w:tc>
        <w:tc>
          <w:tcPr>
            <w:tcW w:w="4093" w:type="dxa"/>
            <w:shd w:val="clear" w:color="auto" w:fill="auto"/>
            <w:vAlign w:val="center"/>
            <w:hideMark/>
          </w:tcPr>
          <w:p w14:paraId="3B4DB10C"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Gants en croûte de bovin ou similaire - manchette et dos toilés - Taille unique</w:t>
            </w:r>
          </w:p>
        </w:tc>
        <w:tc>
          <w:tcPr>
            <w:tcW w:w="2822" w:type="dxa"/>
          </w:tcPr>
          <w:p w14:paraId="2A50C1A9"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6409FDE1" w14:textId="77222810" w:rsidTr="00A874C6">
        <w:trPr>
          <w:trHeight w:val="599"/>
        </w:trPr>
        <w:tc>
          <w:tcPr>
            <w:tcW w:w="608" w:type="dxa"/>
            <w:shd w:val="clear" w:color="auto" w:fill="auto"/>
            <w:noWrap/>
            <w:vAlign w:val="center"/>
            <w:hideMark/>
          </w:tcPr>
          <w:p w14:paraId="140E7BDA"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8</w:t>
            </w:r>
          </w:p>
        </w:tc>
        <w:tc>
          <w:tcPr>
            <w:tcW w:w="1531" w:type="dxa"/>
            <w:shd w:val="clear" w:color="auto" w:fill="auto"/>
            <w:vAlign w:val="center"/>
            <w:hideMark/>
          </w:tcPr>
          <w:p w14:paraId="0AB21ED5" w14:textId="77777777"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Gants de protection en cuir</w:t>
            </w:r>
          </w:p>
        </w:tc>
        <w:tc>
          <w:tcPr>
            <w:tcW w:w="4093" w:type="dxa"/>
            <w:shd w:val="clear" w:color="auto" w:fill="auto"/>
            <w:vAlign w:val="center"/>
            <w:hideMark/>
          </w:tcPr>
          <w:p w14:paraId="6E55938A" w14:textId="622A3FD4"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 xml:space="preserve">Gants de protection en cuir ayant une </w:t>
            </w:r>
            <w:r w:rsidR="009110B7" w:rsidRPr="004B119C">
              <w:rPr>
                <w:rFonts w:asciiTheme="minorHAnsi" w:hAnsiTheme="minorHAnsi" w:cstheme="minorHAnsi"/>
                <w:sz w:val="22"/>
                <w:szCs w:val="22"/>
                <w:lang w:val="fr-FR"/>
              </w:rPr>
              <w:t>très</w:t>
            </w:r>
            <w:r w:rsidRPr="004B119C">
              <w:rPr>
                <w:rFonts w:asciiTheme="minorHAnsi" w:hAnsiTheme="minorHAnsi" w:cstheme="minorHAnsi"/>
                <w:sz w:val="22"/>
                <w:szCs w:val="22"/>
                <w:lang w:val="fr-FR"/>
              </w:rPr>
              <w:t xml:space="preserve"> bonne </w:t>
            </w:r>
            <w:r w:rsidR="009110B7" w:rsidRPr="004B119C">
              <w:rPr>
                <w:rFonts w:asciiTheme="minorHAnsi" w:hAnsiTheme="minorHAnsi" w:cstheme="minorHAnsi"/>
                <w:sz w:val="22"/>
                <w:szCs w:val="22"/>
                <w:lang w:val="fr-FR"/>
              </w:rPr>
              <w:t>résistance</w:t>
            </w:r>
            <w:r w:rsidRPr="004B119C">
              <w:rPr>
                <w:rFonts w:asciiTheme="minorHAnsi" w:hAnsiTheme="minorHAnsi" w:cstheme="minorHAnsi"/>
                <w:sz w:val="22"/>
                <w:szCs w:val="22"/>
                <w:lang w:val="fr-FR"/>
              </w:rPr>
              <w:t xml:space="preserve"> au</w:t>
            </w:r>
            <w:r w:rsidR="009110B7">
              <w:rPr>
                <w:rFonts w:asciiTheme="minorHAnsi" w:hAnsiTheme="minorHAnsi" w:cstheme="minorHAnsi"/>
                <w:sz w:val="22"/>
                <w:szCs w:val="22"/>
                <w:lang w:val="fr-FR"/>
              </w:rPr>
              <w:t>x</w:t>
            </w:r>
            <w:r w:rsidRPr="004B119C">
              <w:rPr>
                <w:rFonts w:asciiTheme="minorHAnsi" w:hAnsiTheme="minorHAnsi" w:cstheme="minorHAnsi"/>
                <w:sz w:val="22"/>
                <w:szCs w:val="22"/>
                <w:lang w:val="fr-FR"/>
              </w:rPr>
              <w:t xml:space="preserve"> solvants, aux huiles, corps gras et produits pétroliers -Taille unique</w:t>
            </w:r>
          </w:p>
        </w:tc>
        <w:tc>
          <w:tcPr>
            <w:tcW w:w="2822" w:type="dxa"/>
          </w:tcPr>
          <w:p w14:paraId="7467EC70" w14:textId="77777777" w:rsidR="00DA0652" w:rsidRPr="004B119C" w:rsidRDefault="00DA0652" w:rsidP="003805D3">
            <w:pPr>
              <w:rPr>
                <w:rFonts w:asciiTheme="minorHAnsi" w:hAnsiTheme="minorHAnsi" w:cstheme="minorHAnsi"/>
                <w:sz w:val="22"/>
                <w:szCs w:val="22"/>
                <w:lang w:val="fr-FR"/>
              </w:rPr>
            </w:pPr>
          </w:p>
        </w:tc>
      </w:tr>
      <w:tr w:rsidR="00DA0652" w:rsidRPr="008F198B" w14:paraId="2CDC6190" w14:textId="51E683FD" w:rsidTr="00A874C6">
        <w:trPr>
          <w:trHeight w:val="1498"/>
        </w:trPr>
        <w:tc>
          <w:tcPr>
            <w:tcW w:w="608" w:type="dxa"/>
            <w:shd w:val="clear" w:color="auto" w:fill="auto"/>
            <w:noWrap/>
            <w:vAlign w:val="center"/>
            <w:hideMark/>
          </w:tcPr>
          <w:p w14:paraId="6E5D9E8A"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9</w:t>
            </w:r>
          </w:p>
        </w:tc>
        <w:tc>
          <w:tcPr>
            <w:tcW w:w="1531" w:type="dxa"/>
            <w:shd w:val="clear" w:color="auto" w:fill="auto"/>
            <w:vAlign w:val="center"/>
            <w:hideMark/>
          </w:tcPr>
          <w:p w14:paraId="1898135D"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Gants de soudeur</w:t>
            </w:r>
          </w:p>
        </w:tc>
        <w:tc>
          <w:tcPr>
            <w:tcW w:w="4093" w:type="dxa"/>
            <w:shd w:val="clear" w:color="auto" w:fill="auto"/>
            <w:vAlign w:val="center"/>
            <w:hideMark/>
          </w:tcPr>
          <w:p w14:paraId="1D2B9ABF" w14:textId="77777777"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 xml:space="preserve">Taille unique  - Couleur : Rouge                                                                                               Manchette d'environ 15 cm                                                                                            </w:t>
            </w:r>
            <w:r w:rsidRPr="004B119C">
              <w:rPr>
                <w:rFonts w:asciiTheme="minorHAnsi" w:hAnsiTheme="minorHAnsi" w:cstheme="minorHAnsi"/>
                <w:sz w:val="22"/>
                <w:szCs w:val="22"/>
                <w:lang w:val="fr-FR"/>
              </w:rPr>
              <w:br/>
              <w:t xml:space="preserve">Matériau : Croûte de vachette ou résistance équivalente                                                                 </w:t>
            </w:r>
            <w:r w:rsidRPr="004B119C">
              <w:rPr>
                <w:rFonts w:asciiTheme="minorHAnsi" w:hAnsiTheme="minorHAnsi" w:cstheme="minorHAnsi"/>
                <w:sz w:val="22"/>
                <w:szCs w:val="22"/>
                <w:lang w:val="fr-FR"/>
              </w:rPr>
              <w:br/>
              <w:t xml:space="preserve">Intérieur molletonné                                                                                          </w:t>
            </w:r>
            <w:r w:rsidRPr="004B119C">
              <w:rPr>
                <w:rFonts w:asciiTheme="minorHAnsi" w:hAnsiTheme="minorHAnsi" w:cstheme="minorHAnsi"/>
                <w:sz w:val="22"/>
                <w:szCs w:val="22"/>
                <w:lang w:val="fr-FR"/>
              </w:rPr>
              <w:br/>
              <w:t>Couture en Kevlar ou similaire</w:t>
            </w:r>
          </w:p>
        </w:tc>
        <w:tc>
          <w:tcPr>
            <w:tcW w:w="2822" w:type="dxa"/>
          </w:tcPr>
          <w:p w14:paraId="13627221" w14:textId="77777777" w:rsidR="00DA0652" w:rsidRPr="004B119C" w:rsidRDefault="00DA0652" w:rsidP="003805D3">
            <w:pPr>
              <w:rPr>
                <w:rFonts w:asciiTheme="minorHAnsi" w:hAnsiTheme="minorHAnsi" w:cstheme="minorHAnsi"/>
                <w:sz w:val="22"/>
                <w:szCs w:val="22"/>
                <w:lang w:val="fr-FR"/>
              </w:rPr>
            </w:pPr>
          </w:p>
        </w:tc>
      </w:tr>
      <w:tr w:rsidR="00DA0652" w:rsidRPr="008F198B" w14:paraId="0C9FA874" w14:textId="42C12113" w:rsidTr="00A874C6">
        <w:trPr>
          <w:trHeight w:val="898"/>
        </w:trPr>
        <w:tc>
          <w:tcPr>
            <w:tcW w:w="608" w:type="dxa"/>
            <w:shd w:val="clear" w:color="auto" w:fill="auto"/>
            <w:noWrap/>
            <w:vAlign w:val="center"/>
            <w:hideMark/>
          </w:tcPr>
          <w:p w14:paraId="1D97926D"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10</w:t>
            </w:r>
          </w:p>
        </w:tc>
        <w:tc>
          <w:tcPr>
            <w:tcW w:w="1531" w:type="dxa"/>
            <w:shd w:val="clear" w:color="auto" w:fill="auto"/>
            <w:vAlign w:val="center"/>
            <w:hideMark/>
          </w:tcPr>
          <w:p w14:paraId="5AD93384"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Gilet de sécurité réfléchissant</w:t>
            </w:r>
          </w:p>
        </w:tc>
        <w:tc>
          <w:tcPr>
            <w:tcW w:w="4093" w:type="dxa"/>
            <w:shd w:val="clear" w:color="auto" w:fill="auto"/>
            <w:vAlign w:val="center"/>
            <w:hideMark/>
          </w:tcPr>
          <w:p w14:paraId="599A3993" w14:textId="469B186E"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Gilet de sécurité réfléchissant à rayures fluorescentes, qui brille même dans l'obscurité. </w:t>
            </w:r>
            <w:r w:rsidR="00A874C6" w:rsidRPr="004B119C">
              <w:rPr>
                <w:rFonts w:asciiTheme="minorHAnsi" w:hAnsiTheme="minorHAnsi" w:cstheme="minorHAnsi"/>
                <w:color w:val="000000"/>
                <w:sz w:val="22"/>
                <w:szCs w:val="22"/>
                <w:lang w:val="fr-FR"/>
              </w:rPr>
              <w:t>Matière :</w:t>
            </w:r>
            <w:r w:rsidRPr="004B119C">
              <w:rPr>
                <w:rFonts w:asciiTheme="minorHAnsi" w:hAnsiTheme="minorHAnsi" w:cstheme="minorHAnsi"/>
                <w:color w:val="000000"/>
                <w:sz w:val="22"/>
                <w:szCs w:val="22"/>
                <w:lang w:val="fr-FR"/>
              </w:rPr>
              <w:t xml:space="preserve"> fibre de polyester ou </w:t>
            </w:r>
            <w:r w:rsidR="00A874C6" w:rsidRPr="004B119C">
              <w:rPr>
                <w:rFonts w:asciiTheme="minorHAnsi" w:hAnsiTheme="minorHAnsi" w:cstheme="minorHAnsi"/>
                <w:color w:val="000000"/>
                <w:sz w:val="22"/>
                <w:szCs w:val="22"/>
                <w:lang w:val="fr-FR"/>
              </w:rPr>
              <w:t>similaire. Taille</w:t>
            </w:r>
            <w:r w:rsidRPr="004B119C">
              <w:rPr>
                <w:rFonts w:asciiTheme="minorHAnsi" w:hAnsiTheme="minorHAnsi" w:cstheme="minorHAnsi"/>
                <w:color w:val="000000"/>
                <w:sz w:val="22"/>
                <w:szCs w:val="22"/>
                <w:lang w:val="fr-FR"/>
              </w:rPr>
              <w:t xml:space="preserve"> d'environ: 70 x 60 x 1 cm.</w:t>
            </w:r>
          </w:p>
        </w:tc>
        <w:tc>
          <w:tcPr>
            <w:tcW w:w="2822" w:type="dxa"/>
          </w:tcPr>
          <w:p w14:paraId="061E9B84"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257D57FC" w14:textId="5F40C09D" w:rsidTr="00A874C6">
        <w:trPr>
          <w:trHeight w:val="4494"/>
        </w:trPr>
        <w:tc>
          <w:tcPr>
            <w:tcW w:w="608" w:type="dxa"/>
            <w:shd w:val="clear" w:color="auto" w:fill="auto"/>
            <w:noWrap/>
            <w:vAlign w:val="center"/>
            <w:hideMark/>
          </w:tcPr>
          <w:p w14:paraId="640E1AC4"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11</w:t>
            </w:r>
          </w:p>
        </w:tc>
        <w:tc>
          <w:tcPr>
            <w:tcW w:w="1531" w:type="dxa"/>
            <w:shd w:val="clear" w:color="auto" w:fill="auto"/>
            <w:vAlign w:val="center"/>
            <w:hideMark/>
          </w:tcPr>
          <w:p w14:paraId="0C25CCFD" w14:textId="2570B20A"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 xml:space="preserve">Kit </w:t>
            </w:r>
            <w:r w:rsidR="00A874C6" w:rsidRPr="004B119C">
              <w:rPr>
                <w:rFonts w:asciiTheme="minorHAnsi" w:hAnsiTheme="minorHAnsi" w:cstheme="minorHAnsi"/>
                <w:sz w:val="22"/>
                <w:szCs w:val="22"/>
                <w:lang w:val="fr-FR"/>
              </w:rPr>
              <w:t>Mannequins</w:t>
            </w:r>
            <w:r w:rsidRPr="004B119C">
              <w:rPr>
                <w:rFonts w:asciiTheme="minorHAnsi" w:hAnsiTheme="minorHAnsi" w:cstheme="minorHAnsi"/>
                <w:sz w:val="22"/>
                <w:szCs w:val="22"/>
                <w:lang w:val="fr-FR"/>
              </w:rPr>
              <w:t xml:space="preserve"> de formation aux premiers secours</w:t>
            </w:r>
          </w:p>
        </w:tc>
        <w:tc>
          <w:tcPr>
            <w:tcW w:w="4093" w:type="dxa"/>
            <w:shd w:val="clear" w:color="auto" w:fill="auto"/>
            <w:vAlign w:val="center"/>
            <w:hideMark/>
          </w:tcPr>
          <w:p w14:paraId="2135BC16" w14:textId="3883399E" w:rsidR="00DA0652" w:rsidRPr="004B119C" w:rsidRDefault="00A874C6"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Pack avec</w:t>
            </w:r>
            <w:r w:rsidR="00DA0652" w:rsidRPr="004B119C">
              <w:rPr>
                <w:rFonts w:asciiTheme="minorHAnsi" w:hAnsiTheme="minorHAnsi" w:cstheme="minorHAnsi"/>
                <w:sz w:val="22"/>
                <w:szCs w:val="22"/>
                <w:lang w:val="fr-FR"/>
              </w:rPr>
              <w:t xml:space="preserve"> défibrillateur</w:t>
            </w:r>
            <w:r w:rsidR="00DA0652" w:rsidRPr="004B119C">
              <w:rPr>
                <w:rFonts w:asciiTheme="minorHAnsi" w:hAnsiTheme="minorHAnsi" w:cstheme="minorHAnsi"/>
                <w:sz w:val="22"/>
                <w:szCs w:val="22"/>
                <w:lang w:val="fr-FR"/>
              </w:rPr>
              <w:br/>
              <w:t>Détails du pack :</w:t>
            </w:r>
            <w:r w:rsidR="00DA0652" w:rsidRPr="004B119C">
              <w:rPr>
                <w:rFonts w:asciiTheme="minorHAnsi" w:hAnsiTheme="minorHAnsi" w:cstheme="minorHAnsi"/>
                <w:sz w:val="22"/>
                <w:szCs w:val="22"/>
                <w:lang w:val="fr-FR"/>
              </w:rPr>
              <w:br/>
              <w:t>1/ Ensemble de 3 mannequins de secourisme Adulte Enfant Bebe</w:t>
            </w:r>
            <w:r w:rsidR="00DA0652" w:rsidRPr="004B119C">
              <w:rPr>
                <w:rFonts w:asciiTheme="minorHAnsi" w:hAnsiTheme="minorHAnsi" w:cstheme="minorHAnsi"/>
                <w:sz w:val="22"/>
                <w:szCs w:val="22"/>
                <w:lang w:val="fr-FR"/>
              </w:rPr>
              <w:br/>
              <w:t xml:space="preserve">Le Mannequin de secourisme adulte et torse enfant doivent disposer des caractéristiques pour les formations à la </w:t>
            </w:r>
            <w:r w:rsidRPr="004B119C">
              <w:rPr>
                <w:rFonts w:asciiTheme="minorHAnsi" w:hAnsiTheme="minorHAnsi" w:cstheme="minorHAnsi"/>
                <w:sz w:val="22"/>
                <w:szCs w:val="22"/>
                <w:lang w:val="fr-FR"/>
              </w:rPr>
              <w:t>Réanimation</w:t>
            </w:r>
            <w:r w:rsidR="00DA0652" w:rsidRPr="004B119C">
              <w:rPr>
                <w:rFonts w:asciiTheme="minorHAnsi" w:hAnsiTheme="minorHAnsi" w:cstheme="minorHAnsi"/>
                <w:sz w:val="22"/>
                <w:szCs w:val="22"/>
                <w:lang w:val="fr-FR"/>
              </w:rPr>
              <w:t xml:space="preserve"> cardio pulmonaire sur adulte et enfant. La technologie doit permettre de suivre les performances des gestes pratiqués sur écran de mobile ou tablette.</w:t>
            </w:r>
            <w:r w:rsidR="00DA0652" w:rsidRPr="004B119C">
              <w:rPr>
                <w:rFonts w:asciiTheme="minorHAnsi" w:hAnsiTheme="minorHAnsi" w:cstheme="minorHAnsi"/>
                <w:sz w:val="22"/>
                <w:szCs w:val="22"/>
                <w:lang w:val="fr-FR"/>
              </w:rPr>
              <w:br/>
              <w:t>bébé: Le Mannequin de secourisme corps entier  doit permettre de réaliser la formation à la RCP pédiatrique .</w:t>
            </w:r>
            <w:r w:rsidR="00DA0652" w:rsidRPr="004B119C">
              <w:rPr>
                <w:rFonts w:asciiTheme="minorHAnsi" w:hAnsiTheme="minorHAnsi" w:cstheme="minorHAnsi"/>
                <w:sz w:val="22"/>
                <w:szCs w:val="22"/>
                <w:lang w:val="fr-FR"/>
              </w:rPr>
              <w:br/>
              <w:t>2/ 1 Défibrillateur de formation au secourisme.</w:t>
            </w:r>
            <w:r w:rsidR="00DA0652" w:rsidRPr="004B119C">
              <w:rPr>
                <w:rFonts w:asciiTheme="minorHAnsi" w:hAnsiTheme="minorHAnsi" w:cstheme="minorHAnsi"/>
                <w:sz w:val="22"/>
                <w:szCs w:val="22"/>
                <w:lang w:val="fr-FR"/>
              </w:rPr>
              <w:br/>
              <w:t>Conçu pour réaliser des formations intensives en privilégiant la durabilité des électrodes et la souplesse de création de scénarios</w:t>
            </w:r>
            <w:r w:rsidR="00DA0652" w:rsidRPr="004B119C">
              <w:rPr>
                <w:rFonts w:asciiTheme="minorHAnsi" w:hAnsiTheme="minorHAnsi" w:cstheme="minorHAnsi"/>
                <w:sz w:val="22"/>
                <w:szCs w:val="22"/>
                <w:lang w:val="fr-FR"/>
              </w:rPr>
              <w:br/>
              <w:t>Le défibrillateur cardiaque doit permettre de simuler les artéfacts, les rythmes choquables et non choquables, les piles faibles et le remplacement des piles, la panne de l'appareil.</w:t>
            </w:r>
          </w:p>
        </w:tc>
        <w:tc>
          <w:tcPr>
            <w:tcW w:w="2822" w:type="dxa"/>
          </w:tcPr>
          <w:p w14:paraId="522A2093" w14:textId="77777777" w:rsidR="00DA0652" w:rsidRPr="004B119C" w:rsidRDefault="00DA0652" w:rsidP="003805D3">
            <w:pPr>
              <w:rPr>
                <w:rFonts w:asciiTheme="minorHAnsi" w:hAnsiTheme="minorHAnsi" w:cstheme="minorHAnsi"/>
                <w:sz w:val="22"/>
                <w:szCs w:val="22"/>
                <w:lang w:val="fr-FR"/>
              </w:rPr>
            </w:pPr>
          </w:p>
        </w:tc>
      </w:tr>
      <w:tr w:rsidR="00DA0652" w:rsidRPr="008F198B" w14:paraId="62E8B249" w14:textId="35308391" w:rsidTr="00A874C6">
        <w:trPr>
          <w:trHeight w:val="907"/>
        </w:trPr>
        <w:tc>
          <w:tcPr>
            <w:tcW w:w="608" w:type="dxa"/>
            <w:shd w:val="clear" w:color="auto" w:fill="auto"/>
            <w:noWrap/>
            <w:vAlign w:val="center"/>
            <w:hideMark/>
          </w:tcPr>
          <w:p w14:paraId="54A516AB"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12</w:t>
            </w:r>
          </w:p>
        </w:tc>
        <w:tc>
          <w:tcPr>
            <w:tcW w:w="1531" w:type="dxa"/>
            <w:shd w:val="clear" w:color="auto" w:fill="auto"/>
            <w:vAlign w:val="center"/>
            <w:hideMark/>
          </w:tcPr>
          <w:p w14:paraId="5C6379D5"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 xml:space="preserve">Lunettes de protection </w:t>
            </w:r>
          </w:p>
        </w:tc>
        <w:tc>
          <w:tcPr>
            <w:tcW w:w="4093" w:type="dxa"/>
            <w:shd w:val="clear" w:color="auto" w:fill="auto"/>
            <w:vAlign w:val="center"/>
            <w:hideMark/>
          </w:tcPr>
          <w:p w14:paraId="6F45C6CE" w14:textId="4A884806"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 xml:space="preserve">Lentilles et monture en polycarbonate incassables ou similaire avec protection latérale aérée, conçues pour les hommes et les femmes. Les lentilles résistantes à </w:t>
            </w:r>
            <w:r w:rsidRPr="004B119C">
              <w:rPr>
                <w:rFonts w:asciiTheme="minorHAnsi" w:hAnsiTheme="minorHAnsi" w:cstheme="minorHAnsi"/>
                <w:sz w:val="22"/>
                <w:szCs w:val="22"/>
                <w:lang w:val="fr-FR"/>
              </w:rPr>
              <w:lastRenderedPageBreak/>
              <w:t>l'</w:t>
            </w:r>
            <w:r w:rsidR="00A874C6" w:rsidRPr="004B119C">
              <w:rPr>
                <w:rFonts w:asciiTheme="minorHAnsi" w:hAnsiTheme="minorHAnsi" w:cstheme="minorHAnsi"/>
                <w:sz w:val="22"/>
                <w:szCs w:val="22"/>
                <w:lang w:val="fr-FR"/>
              </w:rPr>
              <w:t>impact</w:t>
            </w:r>
            <w:r w:rsidRPr="004B119C">
              <w:rPr>
                <w:rFonts w:asciiTheme="minorHAnsi" w:hAnsiTheme="minorHAnsi" w:cstheme="minorHAnsi"/>
                <w:sz w:val="22"/>
                <w:szCs w:val="22"/>
                <w:lang w:val="fr-FR"/>
              </w:rPr>
              <w:t xml:space="preserve"> en polycarbonate procurent une protection de 99,9% contre les rayons UV fini résistant aux </w:t>
            </w:r>
            <w:r w:rsidR="00A874C6" w:rsidRPr="004B119C">
              <w:rPr>
                <w:rFonts w:asciiTheme="minorHAnsi" w:hAnsiTheme="minorHAnsi" w:cstheme="minorHAnsi"/>
                <w:sz w:val="22"/>
                <w:szCs w:val="22"/>
                <w:lang w:val="fr-FR"/>
              </w:rPr>
              <w:t>éraflures</w:t>
            </w:r>
            <w:r w:rsidRPr="004B119C">
              <w:rPr>
                <w:rFonts w:asciiTheme="minorHAnsi" w:hAnsiTheme="minorHAnsi" w:cstheme="minorHAnsi"/>
                <w:sz w:val="22"/>
                <w:szCs w:val="22"/>
                <w:lang w:val="fr-FR"/>
              </w:rPr>
              <w:t>.</w:t>
            </w:r>
          </w:p>
        </w:tc>
        <w:tc>
          <w:tcPr>
            <w:tcW w:w="2822" w:type="dxa"/>
          </w:tcPr>
          <w:p w14:paraId="21341530" w14:textId="77777777" w:rsidR="00DA0652" w:rsidRPr="004B119C" w:rsidRDefault="00DA0652" w:rsidP="003805D3">
            <w:pPr>
              <w:rPr>
                <w:rFonts w:asciiTheme="minorHAnsi" w:hAnsiTheme="minorHAnsi" w:cstheme="minorHAnsi"/>
                <w:sz w:val="22"/>
                <w:szCs w:val="22"/>
                <w:lang w:val="fr-FR"/>
              </w:rPr>
            </w:pPr>
          </w:p>
        </w:tc>
      </w:tr>
      <w:tr w:rsidR="00DA0652" w:rsidRPr="008F198B" w14:paraId="696F0389" w14:textId="661D9F29" w:rsidTr="00A874C6">
        <w:trPr>
          <w:trHeight w:val="599"/>
        </w:trPr>
        <w:tc>
          <w:tcPr>
            <w:tcW w:w="608" w:type="dxa"/>
            <w:shd w:val="clear" w:color="auto" w:fill="auto"/>
            <w:noWrap/>
            <w:vAlign w:val="center"/>
            <w:hideMark/>
          </w:tcPr>
          <w:p w14:paraId="140C98A0"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13</w:t>
            </w:r>
          </w:p>
        </w:tc>
        <w:tc>
          <w:tcPr>
            <w:tcW w:w="1531" w:type="dxa"/>
            <w:shd w:val="clear" w:color="auto" w:fill="auto"/>
            <w:vAlign w:val="center"/>
            <w:hideMark/>
          </w:tcPr>
          <w:p w14:paraId="42480080"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Masque anti-poussière</w:t>
            </w:r>
          </w:p>
        </w:tc>
        <w:tc>
          <w:tcPr>
            <w:tcW w:w="4093" w:type="dxa"/>
            <w:shd w:val="clear" w:color="auto" w:fill="auto"/>
            <w:vAlign w:val="center"/>
            <w:hideMark/>
          </w:tcPr>
          <w:p w14:paraId="5F480830"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Masque antipoussière - Protection FFP1 (protection fiable et efficace contre les particules fines).</w:t>
            </w:r>
          </w:p>
        </w:tc>
        <w:tc>
          <w:tcPr>
            <w:tcW w:w="2822" w:type="dxa"/>
          </w:tcPr>
          <w:p w14:paraId="196FE819"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2A810BBD" w14:textId="7527D8C0" w:rsidTr="00A874C6">
        <w:trPr>
          <w:trHeight w:val="898"/>
        </w:trPr>
        <w:tc>
          <w:tcPr>
            <w:tcW w:w="608" w:type="dxa"/>
            <w:shd w:val="clear" w:color="auto" w:fill="auto"/>
            <w:noWrap/>
            <w:vAlign w:val="center"/>
            <w:hideMark/>
          </w:tcPr>
          <w:p w14:paraId="62E78066"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14</w:t>
            </w:r>
          </w:p>
        </w:tc>
        <w:tc>
          <w:tcPr>
            <w:tcW w:w="1531" w:type="dxa"/>
            <w:shd w:val="clear" w:color="auto" w:fill="auto"/>
            <w:vAlign w:val="center"/>
            <w:hideMark/>
          </w:tcPr>
          <w:p w14:paraId="6635BCE4"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 xml:space="preserve">Masque de protection </w:t>
            </w:r>
          </w:p>
        </w:tc>
        <w:tc>
          <w:tcPr>
            <w:tcW w:w="4093" w:type="dxa"/>
            <w:shd w:val="clear" w:color="auto" w:fill="auto"/>
            <w:vAlign w:val="center"/>
            <w:hideMark/>
          </w:tcPr>
          <w:p w14:paraId="369C6FFD" w14:textId="77777777"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 xml:space="preserve">Pour les voies respiratoires. En mousse de latex micro poreuse ou similaire. Lavable à l’eau et au savon </w:t>
            </w:r>
            <w:r w:rsidRPr="004B119C">
              <w:rPr>
                <w:rFonts w:asciiTheme="minorHAnsi" w:hAnsiTheme="minorHAnsi" w:cstheme="minorHAnsi"/>
                <w:sz w:val="22"/>
                <w:szCs w:val="22"/>
                <w:lang w:val="fr-FR"/>
              </w:rPr>
              <w:br/>
              <w:t>Filtration : niveau FFP2 minimum</w:t>
            </w:r>
          </w:p>
        </w:tc>
        <w:tc>
          <w:tcPr>
            <w:tcW w:w="2822" w:type="dxa"/>
          </w:tcPr>
          <w:p w14:paraId="14B33D81" w14:textId="77777777" w:rsidR="00DA0652" w:rsidRPr="004B119C" w:rsidRDefault="00DA0652" w:rsidP="003805D3">
            <w:pPr>
              <w:rPr>
                <w:rFonts w:asciiTheme="minorHAnsi" w:hAnsiTheme="minorHAnsi" w:cstheme="minorHAnsi"/>
                <w:sz w:val="22"/>
                <w:szCs w:val="22"/>
                <w:lang w:val="fr-FR"/>
              </w:rPr>
            </w:pPr>
          </w:p>
        </w:tc>
      </w:tr>
      <w:tr w:rsidR="00DA0652" w:rsidRPr="008F198B" w14:paraId="2D837635" w14:textId="3B4B4C2A" w:rsidTr="00A874C6">
        <w:trPr>
          <w:trHeight w:val="2097"/>
        </w:trPr>
        <w:tc>
          <w:tcPr>
            <w:tcW w:w="608" w:type="dxa"/>
            <w:shd w:val="clear" w:color="auto" w:fill="auto"/>
            <w:noWrap/>
            <w:vAlign w:val="center"/>
            <w:hideMark/>
          </w:tcPr>
          <w:p w14:paraId="33AC086F"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15</w:t>
            </w:r>
          </w:p>
        </w:tc>
        <w:tc>
          <w:tcPr>
            <w:tcW w:w="1531" w:type="dxa"/>
            <w:shd w:val="clear" w:color="auto" w:fill="auto"/>
            <w:vAlign w:val="center"/>
            <w:hideMark/>
          </w:tcPr>
          <w:p w14:paraId="69CC5BB2"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Masque de soudure Automatique</w:t>
            </w:r>
          </w:p>
        </w:tc>
        <w:tc>
          <w:tcPr>
            <w:tcW w:w="4093" w:type="dxa"/>
            <w:shd w:val="clear" w:color="auto" w:fill="auto"/>
            <w:vAlign w:val="center"/>
            <w:hideMark/>
          </w:tcPr>
          <w:p w14:paraId="5FE69F8B"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Masque de soudure Automatique conforme aux normes EN 379 et EN 175</w:t>
            </w:r>
            <w:r w:rsidRPr="004B119C">
              <w:rPr>
                <w:rFonts w:asciiTheme="minorHAnsi" w:hAnsiTheme="minorHAnsi" w:cstheme="minorHAnsi"/>
                <w:color w:val="000000"/>
                <w:sz w:val="22"/>
                <w:szCs w:val="22"/>
                <w:lang w:val="fr-FR"/>
              </w:rPr>
              <w:br/>
              <w:t>Dimensions mini : 30 x 21 x 21 cm</w:t>
            </w:r>
            <w:r w:rsidRPr="004B119C">
              <w:rPr>
                <w:rFonts w:asciiTheme="minorHAnsi" w:hAnsiTheme="minorHAnsi" w:cstheme="minorHAnsi"/>
                <w:color w:val="000000"/>
                <w:sz w:val="22"/>
                <w:szCs w:val="22"/>
                <w:lang w:val="fr-FR"/>
              </w:rPr>
              <w:br/>
              <w:t>Temps de réaction à l'amorçage de l'arc : Inférieur à 0,0005 s</w:t>
            </w:r>
            <w:r w:rsidRPr="004B119C">
              <w:rPr>
                <w:rFonts w:asciiTheme="minorHAnsi" w:hAnsiTheme="minorHAnsi" w:cstheme="minorHAnsi"/>
                <w:color w:val="000000"/>
                <w:sz w:val="22"/>
                <w:szCs w:val="22"/>
                <w:lang w:val="fr-FR"/>
              </w:rPr>
              <w:br/>
              <w:t>Assombrissement : Réglable de 9 à 13 DIN</w:t>
            </w:r>
            <w:r w:rsidRPr="004B119C">
              <w:rPr>
                <w:rFonts w:asciiTheme="minorHAnsi" w:hAnsiTheme="minorHAnsi" w:cstheme="minorHAnsi"/>
                <w:color w:val="000000"/>
                <w:sz w:val="22"/>
                <w:szCs w:val="22"/>
                <w:lang w:val="fr-FR"/>
              </w:rPr>
              <w:br/>
              <w:t>Temps de réponse assombrissement : 1/25 000 secondes</w:t>
            </w:r>
            <w:r w:rsidRPr="004B119C">
              <w:rPr>
                <w:rFonts w:asciiTheme="minorHAnsi" w:hAnsiTheme="minorHAnsi" w:cstheme="minorHAnsi"/>
                <w:color w:val="000000"/>
                <w:sz w:val="22"/>
                <w:szCs w:val="22"/>
                <w:lang w:val="fr-FR"/>
              </w:rPr>
              <w:br/>
              <w:t>Température de fonctionnement : -10°C à + 55°C</w:t>
            </w:r>
            <w:r w:rsidRPr="004B119C">
              <w:rPr>
                <w:rFonts w:asciiTheme="minorHAnsi" w:hAnsiTheme="minorHAnsi" w:cstheme="minorHAnsi"/>
                <w:color w:val="000000"/>
                <w:sz w:val="22"/>
                <w:szCs w:val="22"/>
                <w:lang w:val="fr-FR"/>
              </w:rPr>
              <w:br/>
              <w:t>Champ de visionnement d'environ : 92 x 42mm</w:t>
            </w:r>
          </w:p>
        </w:tc>
        <w:tc>
          <w:tcPr>
            <w:tcW w:w="2822" w:type="dxa"/>
          </w:tcPr>
          <w:p w14:paraId="52B5B9FA"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3FD41EE5" w14:textId="20AC9A0B" w:rsidTr="00A874C6">
        <w:trPr>
          <w:trHeight w:val="898"/>
        </w:trPr>
        <w:tc>
          <w:tcPr>
            <w:tcW w:w="608" w:type="dxa"/>
            <w:shd w:val="clear" w:color="auto" w:fill="auto"/>
            <w:noWrap/>
            <w:vAlign w:val="center"/>
            <w:hideMark/>
          </w:tcPr>
          <w:p w14:paraId="275A9982"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16</w:t>
            </w:r>
          </w:p>
        </w:tc>
        <w:tc>
          <w:tcPr>
            <w:tcW w:w="1531" w:type="dxa"/>
            <w:shd w:val="clear" w:color="auto" w:fill="auto"/>
            <w:vAlign w:val="center"/>
            <w:hideMark/>
          </w:tcPr>
          <w:p w14:paraId="59BFEA4A"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Paire de lunette pour soudage teintées</w:t>
            </w:r>
          </w:p>
        </w:tc>
        <w:tc>
          <w:tcPr>
            <w:tcW w:w="4093" w:type="dxa"/>
            <w:shd w:val="clear" w:color="auto" w:fill="auto"/>
            <w:vAlign w:val="center"/>
            <w:hideMark/>
          </w:tcPr>
          <w:p w14:paraId="328BFF76"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Conforme aux normes EN 170: 2002 et EN 169: 2002 relatives aux protections filtres pour le soudage et aux filtres pour l’ultraviolet. Protection contre l’impact à des températures comprises entre -5°C et +55°C</w:t>
            </w:r>
          </w:p>
        </w:tc>
        <w:tc>
          <w:tcPr>
            <w:tcW w:w="2822" w:type="dxa"/>
          </w:tcPr>
          <w:p w14:paraId="189E52E4"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75D1F45E" w14:textId="0CDEC5D4" w:rsidTr="00A874C6">
        <w:trPr>
          <w:trHeight w:val="1198"/>
        </w:trPr>
        <w:tc>
          <w:tcPr>
            <w:tcW w:w="608" w:type="dxa"/>
            <w:shd w:val="clear" w:color="auto" w:fill="auto"/>
            <w:noWrap/>
            <w:vAlign w:val="center"/>
            <w:hideMark/>
          </w:tcPr>
          <w:p w14:paraId="47B2068A"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17</w:t>
            </w:r>
          </w:p>
        </w:tc>
        <w:tc>
          <w:tcPr>
            <w:tcW w:w="1531" w:type="dxa"/>
            <w:shd w:val="clear" w:color="auto" w:fill="auto"/>
            <w:vAlign w:val="center"/>
            <w:hideMark/>
          </w:tcPr>
          <w:p w14:paraId="13B1C3B0"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Tablier de soudeur</w:t>
            </w:r>
          </w:p>
        </w:tc>
        <w:tc>
          <w:tcPr>
            <w:tcW w:w="4093" w:type="dxa"/>
            <w:shd w:val="clear" w:color="auto" w:fill="auto"/>
            <w:vAlign w:val="center"/>
            <w:hideMark/>
          </w:tcPr>
          <w:p w14:paraId="25ACEB77" w14:textId="77777777"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 xml:space="preserve">Taille unique                                                                                                          </w:t>
            </w:r>
            <w:r w:rsidRPr="004B119C">
              <w:rPr>
                <w:rFonts w:asciiTheme="minorHAnsi" w:hAnsiTheme="minorHAnsi" w:cstheme="minorHAnsi"/>
                <w:sz w:val="22"/>
                <w:szCs w:val="22"/>
                <w:lang w:val="fr-FR"/>
              </w:rPr>
              <w:br/>
              <w:t xml:space="preserve">Dimensions minimales : 90 x 60 cm </w:t>
            </w:r>
            <w:r w:rsidRPr="004B119C">
              <w:rPr>
                <w:rFonts w:asciiTheme="minorHAnsi" w:hAnsiTheme="minorHAnsi" w:cstheme="minorHAnsi"/>
                <w:sz w:val="22"/>
                <w:szCs w:val="22"/>
                <w:lang w:val="fr-FR"/>
              </w:rPr>
              <w:br/>
              <w:t xml:space="preserve">Epaisseur : 1,40 à 1,60 mm                                  </w:t>
            </w:r>
            <w:r w:rsidRPr="004B119C">
              <w:rPr>
                <w:rFonts w:asciiTheme="minorHAnsi" w:hAnsiTheme="minorHAnsi" w:cstheme="minorHAnsi"/>
                <w:sz w:val="22"/>
                <w:szCs w:val="22"/>
                <w:lang w:val="fr-FR"/>
              </w:rPr>
              <w:br/>
              <w:t>Matériau : Croûte de cuir ou similaire</w:t>
            </w:r>
          </w:p>
        </w:tc>
        <w:tc>
          <w:tcPr>
            <w:tcW w:w="2822" w:type="dxa"/>
          </w:tcPr>
          <w:p w14:paraId="5958170D" w14:textId="77777777" w:rsidR="00DA0652" w:rsidRPr="004B119C" w:rsidRDefault="00DA0652" w:rsidP="003805D3">
            <w:pPr>
              <w:rPr>
                <w:rFonts w:asciiTheme="minorHAnsi" w:hAnsiTheme="minorHAnsi" w:cstheme="minorHAnsi"/>
                <w:sz w:val="22"/>
                <w:szCs w:val="22"/>
                <w:lang w:val="fr-FR"/>
              </w:rPr>
            </w:pPr>
          </w:p>
        </w:tc>
      </w:tr>
      <w:tr w:rsidR="00DA0652" w:rsidRPr="008F198B" w14:paraId="5C80E3B8" w14:textId="2379410A" w:rsidTr="00A874C6">
        <w:trPr>
          <w:trHeight w:val="2996"/>
        </w:trPr>
        <w:tc>
          <w:tcPr>
            <w:tcW w:w="608" w:type="dxa"/>
            <w:shd w:val="clear" w:color="auto" w:fill="auto"/>
            <w:noWrap/>
            <w:vAlign w:val="center"/>
            <w:hideMark/>
          </w:tcPr>
          <w:p w14:paraId="1298A693"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18</w:t>
            </w:r>
          </w:p>
        </w:tc>
        <w:tc>
          <w:tcPr>
            <w:tcW w:w="1531" w:type="dxa"/>
            <w:shd w:val="clear" w:color="auto" w:fill="auto"/>
            <w:vAlign w:val="center"/>
            <w:hideMark/>
          </w:tcPr>
          <w:p w14:paraId="053B0297"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Trousse de secours BTP</w:t>
            </w:r>
          </w:p>
        </w:tc>
        <w:tc>
          <w:tcPr>
            <w:tcW w:w="4093" w:type="dxa"/>
            <w:shd w:val="clear" w:color="auto" w:fill="auto"/>
            <w:vAlign w:val="center"/>
            <w:hideMark/>
          </w:tcPr>
          <w:p w14:paraId="43DEFC46" w14:textId="77777777"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 xml:space="preserve">Trousse spéciale BTP  comprenant: </w:t>
            </w:r>
            <w:r w:rsidRPr="004B119C">
              <w:rPr>
                <w:rFonts w:asciiTheme="minorHAnsi" w:hAnsiTheme="minorHAnsi" w:cstheme="minorHAnsi"/>
                <w:sz w:val="22"/>
                <w:szCs w:val="22"/>
                <w:lang w:val="fr-FR"/>
              </w:rPr>
              <w:br/>
              <w:t xml:space="preserve">. couverture de survie, </w:t>
            </w:r>
            <w:r w:rsidRPr="004B119C">
              <w:rPr>
                <w:rFonts w:asciiTheme="minorHAnsi" w:hAnsiTheme="minorHAnsi" w:cstheme="minorHAnsi"/>
                <w:sz w:val="22"/>
                <w:szCs w:val="22"/>
                <w:lang w:val="fr-FR"/>
              </w:rPr>
              <w:br/>
              <w:t xml:space="preserve">. écharpe triangulaire, </w:t>
            </w:r>
            <w:r w:rsidRPr="004B119C">
              <w:rPr>
                <w:rFonts w:asciiTheme="minorHAnsi" w:hAnsiTheme="minorHAnsi" w:cstheme="minorHAnsi"/>
                <w:sz w:val="22"/>
                <w:szCs w:val="22"/>
                <w:lang w:val="fr-FR"/>
              </w:rPr>
              <w:br/>
              <w:t xml:space="preserve">. pansements adhésifs, </w:t>
            </w:r>
            <w:r w:rsidRPr="004B119C">
              <w:rPr>
                <w:rFonts w:asciiTheme="minorHAnsi" w:hAnsiTheme="minorHAnsi" w:cstheme="minorHAnsi"/>
                <w:sz w:val="22"/>
                <w:szCs w:val="22"/>
                <w:lang w:val="fr-FR"/>
              </w:rPr>
              <w:br/>
              <w:t xml:space="preserve">. pansements compressifs stériles, </w:t>
            </w:r>
            <w:r w:rsidRPr="004B119C">
              <w:rPr>
                <w:rFonts w:asciiTheme="minorHAnsi" w:hAnsiTheme="minorHAnsi" w:cstheme="minorHAnsi"/>
                <w:sz w:val="22"/>
                <w:szCs w:val="22"/>
                <w:lang w:val="fr-FR"/>
              </w:rPr>
              <w:br/>
              <w:t xml:space="preserve">. compresses stériles individuelles, </w:t>
            </w:r>
            <w:r w:rsidRPr="004B119C">
              <w:rPr>
                <w:rFonts w:asciiTheme="minorHAnsi" w:hAnsiTheme="minorHAnsi" w:cstheme="minorHAnsi"/>
                <w:sz w:val="22"/>
                <w:szCs w:val="22"/>
                <w:lang w:val="fr-FR"/>
              </w:rPr>
              <w:br/>
              <w:t xml:space="preserve">. bande extensible, </w:t>
            </w:r>
            <w:r w:rsidRPr="004B119C">
              <w:rPr>
                <w:rFonts w:asciiTheme="minorHAnsi" w:hAnsiTheme="minorHAnsi" w:cstheme="minorHAnsi"/>
                <w:sz w:val="22"/>
                <w:szCs w:val="22"/>
                <w:lang w:val="fr-FR"/>
              </w:rPr>
              <w:br/>
              <w:t xml:space="preserve">. paire de ciseaux, </w:t>
            </w:r>
            <w:r w:rsidRPr="004B119C">
              <w:rPr>
                <w:rFonts w:asciiTheme="minorHAnsi" w:hAnsiTheme="minorHAnsi" w:cstheme="minorHAnsi"/>
                <w:sz w:val="22"/>
                <w:szCs w:val="22"/>
                <w:lang w:val="fr-FR"/>
              </w:rPr>
              <w:br/>
              <w:t xml:space="preserve">. pinces, </w:t>
            </w:r>
            <w:r w:rsidRPr="004B119C">
              <w:rPr>
                <w:rFonts w:asciiTheme="minorHAnsi" w:hAnsiTheme="minorHAnsi" w:cstheme="minorHAnsi"/>
                <w:sz w:val="22"/>
                <w:szCs w:val="22"/>
                <w:lang w:val="fr-FR"/>
              </w:rPr>
              <w:br/>
              <w:t>. pulvérisateur de solution nettoyante chlorhexidine,</w:t>
            </w:r>
          </w:p>
        </w:tc>
        <w:tc>
          <w:tcPr>
            <w:tcW w:w="2822" w:type="dxa"/>
          </w:tcPr>
          <w:p w14:paraId="7DC0E503" w14:textId="77777777" w:rsidR="00DA0652" w:rsidRPr="004B119C" w:rsidRDefault="00DA0652" w:rsidP="003805D3">
            <w:pPr>
              <w:rPr>
                <w:rFonts w:asciiTheme="minorHAnsi" w:hAnsiTheme="minorHAnsi" w:cstheme="minorHAnsi"/>
                <w:sz w:val="22"/>
                <w:szCs w:val="22"/>
                <w:lang w:val="fr-FR"/>
              </w:rPr>
            </w:pPr>
          </w:p>
        </w:tc>
      </w:tr>
      <w:tr w:rsidR="00DA0652" w:rsidRPr="008F198B" w14:paraId="2BE3A93F" w14:textId="6C1E8FC2" w:rsidTr="00A874C6">
        <w:trPr>
          <w:trHeight w:val="299"/>
        </w:trPr>
        <w:tc>
          <w:tcPr>
            <w:tcW w:w="608" w:type="dxa"/>
            <w:shd w:val="clear" w:color="auto" w:fill="auto"/>
            <w:noWrap/>
            <w:vAlign w:val="center"/>
            <w:hideMark/>
          </w:tcPr>
          <w:p w14:paraId="57ACDEF6"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19</w:t>
            </w:r>
          </w:p>
        </w:tc>
        <w:tc>
          <w:tcPr>
            <w:tcW w:w="1531" w:type="dxa"/>
            <w:shd w:val="clear" w:color="auto" w:fill="auto"/>
            <w:vAlign w:val="center"/>
            <w:hideMark/>
          </w:tcPr>
          <w:p w14:paraId="1DF26A65" w14:textId="77777777" w:rsidR="00DA0652" w:rsidRPr="004B119C" w:rsidRDefault="00DA0652" w:rsidP="003805D3">
            <w:pPr>
              <w:rPr>
                <w:rFonts w:asciiTheme="minorHAnsi" w:hAnsiTheme="minorHAnsi" w:cstheme="minorHAnsi"/>
                <w:sz w:val="22"/>
                <w:szCs w:val="22"/>
              </w:rPr>
            </w:pPr>
            <w:r w:rsidRPr="004B119C">
              <w:rPr>
                <w:rFonts w:asciiTheme="minorHAnsi" w:hAnsiTheme="minorHAnsi" w:cstheme="minorHAnsi"/>
                <w:sz w:val="22"/>
                <w:szCs w:val="22"/>
              </w:rPr>
              <w:t xml:space="preserve">Veste de travail </w:t>
            </w:r>
          </w:p>
        </w:tc>
        <w:tc>
          <w:tcPr>
            <w:tcW w:w="4093" w:type="dxa"/>
            <w:shd w:val="clear" w:color="auto" w:fill="auto"/>
            <w:vAlign w:val="center"/>
            <w:hideMark/>
          </w:tcPr>
          <w:p w14:paraId="77E87529" w14:textId="09DF89E0" w:rsidR="00DA0652" w:rsidRPr="004B119C" w:rsidRDefault="00DA0652" w:rsidP="003805D3">
            <w:pPr>
              <w:rPr>
                <w:rFonts w:asciiTheme="minorHAnsi" w:hAnsiTheme="minorHAnsi" w:cstheme="minorHAnsi"/>
                <w:sz w:val="22"/>
                <w:szCs w:val="22"/>
                <w:lang w:val="fr-FR"/>
              </w:rPr>
            </w:pPr>
            <w:r w:rsidRPr="004B119C">
              <w:rPr>
                <w:rFonts w:asciiTheme="minorHAnsi" w:hAnsiTheme="minorHAnsi" w:cstheme="minorHAnsi"/>
                <w:sz w:val="22"/>
                <w:szCs w:val="22"/>
                <w:lang w:val="fr-FR"/>
              </w:rPr>
              <w:t xml:space="preserve">Matière : 65% coton 35% polyester, </w:t>
            </w:r>
            <w:r w:rsidR="009110B7" w:rsidRPr="004B119C">
              <w:rPr>
                <w:rFonts w:asciiTheme="minorHAnsi" w:hAnsiTheme="minorHAnsi" w:cstheme="minorHAnsi"/>
                <w:sz w:val="22"/>
                <w:szCs w:val="22"/>
                <w:lang w:val="fr-FR"/>
              </w:rPr>
              <w:t>lavable</w:t>
            </w:r>
            <w:r w:rsidRPr="004B119C">
              <w:rPr>
                <w:rFonts w:asciiTheme="minorHAnsi" w:hAnsiTheme="minorHAnsi" w:cstheme="minorHAnsi"/>
                <w:sz w:val="22"/>
                <w:szCs w:val="22"/>
                <w:lang w:val="fr-FR"/>
              </w:rPr>
              <w:t xml:space="preserve"> à 60° en machine Taille Unique </w:t>
            </w:r>
          </w:p>
        </w:tc>
        <w:tc>
          <w:tcPr>
            <w:tcW w:w="2822" w:type="dxa"/>
          </w:tcPr>
          <w:p w14:paraId="6B7E066D" w14:textId="77777777" w:rsidR="00DA0652" w:rsidRPr="004B119C" w:rsidRDefault="00DA0652" w:rsidP="003805D3">
            <w:pPr>
              <w:rPr>
                <w:rFonts w:asciiTheme="minorHAnsi" w:hAnsiTheme="minorHAnsi" w:cstheme="minorHAnsi"/>
                <w:sz w:val="22"/>
                <w:szCs w:val="22"/>
                <w:lang w:val="fr-FR"/>
              </w:rPr>
            </w:pPr>
          </w:p>
        </w:tc>
      </w:tr>
      <w:tr w:rsidR="00DA0652" w:rsidRPr="008F198B" w14:paraId="4E529DCF" w14:textId="5CC974AA" w:rsidTr="00A874C6">
        <w:trPr>
          <w:trHeight w:val="599"/>
        </w:trPr>
        <w:tc>
          <w:tcPr>
            <w:tcW w:w="608" w:type="dxa"/>
            <w:shd w:val="clear" w:color="auto" w:fill="auto"/>
            <w:noWrap/>
            <w:vAlign w:val="center"/>
            <w:hideMark/>
          </w:tcPr>
          <w:p w14:paraId="57E09965"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lastRenderedPageBreak/>
              <w:t>20</w:t>
            </w:r>
          </w:p>
        </w:tc>
        <w:tc>
          <w:tcPr>
            <w:tcW w:w="1531" w:type="dxa"/>
            <w:shd w:val="clear" w:color="auto" w:fill="auto"/>
            <w:vAlign w:val="center"/>
            <w:hideMark/>
          </w:tcPr>
          <w:p w14:paraId="5E69AAC8"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Fournitures d’hygiène et nettoyage </w:t>
            </w:r>
          </w:p>
        </w:tc>
        <w:tc>
          <w:tcPr>
            <w:tcW w:w="4093" w:type="dxa"/>
            <w:shd w:val="clear" w:color="auto" w:fill="auto"/>
            <w:vAlign w:val="center"/>
            <w:hideMark/>
          </w:tcPr>
          <w:p w14:paraId="16C99480" w14:textId="77777777" w:rsidR="00DA0652" w:rsidRPr="004B119C" w:rsidRDefault="00DA0652" w:rsidP="003805D3">
            <w:pPr>
              <w:jc w:val="both"/>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Blouses blanches, bonnets et sur-bottes.</w:t>
            </w:r>
          </w:p>
        </w:tc>
        <w:tc>
          <w:tcPr>
            <w:tcW w:w="2822" w:type="dxa"/>
          </w:tcPr>
          <w:p w14:paraId="378D7B58" w14:textId="77777777" w:rsidR="00DA0652" w:rsidRPr="004B119C" w:rsidRDefault="00DA0652" w:rsidP="003805D3">
            <w:pPr>
              <w:jc w:val="both"/>
              <w:rPr>
                <w:rFonts w:asciiTheme="minorHAnsi" w:hAnsiTheme="minorHAnsi" w:cstheme="minorHAnsi"/>
                <w:color w:val="000000"/>
                <w:sz w:val="22"/>
                <w:szCs w:val="22"/>
                <w:lang w:val="fr-FR"/>
              </w:rPr>
            </w:pPr>
          </w:p>
        </w:tc>
      </w:tr>
      <w:tr w:rsidR="00DA0652" w:rsidRPr="008F198B" w14:paraId="2C59B295" w14:textId="49C1B3CA" w:rsidTr="00A874C6">
        <w:trPr>
          <w:trHeight w:val="599"/>
        </w:trPr>
        <w:tc>
          <w:tcPr>
            <w:tcW w:w="608" w:type="dxa"/>
            <w:shd w:val="clear" w:color="auto" w:fill="auto"/>
            <w:noWrap/>
            <w:vAlign w:val="center"/>
            <w:hideMark/>
          </w:tcPr>
          <w:p w14:paraId="527CE796"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21</w:t>
            </w:r>
          </w:p>
        </w:tc>
        <w:tc>
          <w:tcPr>
            <w:tcW w:w="1531" w:type="dxa"/>
            <w:shd w:val="clear" w:color="auto" w:fill="auto"/>
            <w:vAlign w:val="center"/>
            <w:hideMark/>
          </w:tcPr>
          <w:p w14:paraId="1CCD5A15"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Bottes (Différentes pointures)</w:t>
            </w:r>
          </w:p>
        </w:tc>
        <w:tc>
          <w:tcPr>
            <w:tcW w:w="4093" w:type="dxa"/>
            <w:shd w:val="clear" w:color="auto" w:fill="auto"/>
            <w:vAlign w:val="center"/>
            <w:hideMark/>
          </w:tcPr>
          <w:p w14:paraId="0D05A363"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Tige et semelle : 100 % PU (polyuréthane), Doublure : jersey</w:t>
            </w:r>
          </w:p>
        </w:tc>
        <w:tc>
          <w:tcPr>
            <w:tcW w:w="2822" w:type="dxa"/>
          </w:tcPr>
          <w:p w14:paraId="271B178A"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066C3EB1" w14:textId="5562C3BA" w:rsidTr="00A874C6">
        <w:trPr>
          <w:trHeight w:val="599"/>
        </w:trPr>
        <w:tc>
          <w:tcPr>
            <w:tcW w:w="608" w:type="dxa"/>
            <w:shd w:val="clear" w:color="auto" w:fill="auto"/>
            <w:noWrap/>
            <w:vAlign w:val="center"/>
            <w:hideMark/>
          </w:tcPr>
          <w:p w14:paraId="0824B8A7"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22</w:t>
            </w:r>
          </w:p>
        </w:tc>
        <w:tc>
          <w:tcPr>
            <w:tcW w:w="1531" w:type="dxa"/>
            <w:shd w:val="clear" w:color="auto" w:fill="auto"/>
            <w:vAlign w:val="center"/>
            <w:hideMark/>
          </w:tcPr>
          <w:p w14:paraId="03CC8CD4"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Bottes blanches</w:t>
            </w:r>
          </w:p>
        </w:tc>
        <w:tc>
          <w:tcPr>
            <w:tcW w:w="4093" w:type="dxa"/>
            <w:shd w:val="clear" w:color="auto" w:fill="auto"/>
            <w:vAlign w:val="center"/>
            <w:hideMark/>
          </w:tcPr>
          <w:p w14:paraId="5943504B" w14:textId="77777777" w:rsidR="00DA0652" w:rsidRPr="004B119C" w:rsidRDefault="00DA0652" w:rsidP="003805D3">
            <w:pPr>
              <w:jc w:val="both"/>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Résistance à l'huile et aux produits chimiques - protection bout du pied, talon absorbant les chocs</w:t>
            </w:r>
          </w:p>
        </w:tc>
        <w:tc>
          <w:tcPr>
            <w:tcW w:w="2822" w:type="dxa"/>
          </w:tcPr>
          <w:p w14:paraId="48FB920F" w14:textId="77777777" w:rsidR="00DA0652" w:rsidRPr="004B119C" w:rsidRDefault="00DA0652" w:rsidP="003805D3">
            <w:pPr>
              <w:jc w:val="both"/>
              <w:rPr>
                <w:rFonts w:asciiTheme="minorHAnsi" w:hAnsiTheme="minorHAnsi" w:cstheme="minorHAnsi"/>
                <w:color w:val="000000"/>
                <w:sz w:val="22"/>
                <w:szCs w:val="22"/>
                <w:lang w:val="fr-FR"/>
              </w:rPr>
            </w:pPr>
          </w:p>
        </w:tc>
      </w:tr>
      <w:tr w:rsidR="00DA0652" w:rsidRPr="008F198B" w14:paraId="080329E5" w14:textId="761F1AF8" w:rsidTr="00A874C6">
        <w:trPr>
          <w:trHeight w:val="1273"/>
        </w:trPr>
        <w:tc>
          <w:tcPr>
            <w:tcW w:w="608" w:type="dxa"/>
            <w:shd w:val="clear" w:color="auto" w:fill="auto"/>
            <w:noWrap/>
            <w:vAlign w:val="center"/>
            <w:hideMark/>
          </w:tcPr>
          <w:p w14:paraId="01ADBFEE"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23</w:t>
            </w:r>
          </w:p>
        </w:tc>
        <w:tc>
          <w:tcPr>
            <w:tcW w:w="1531" w:type="dxa"/>
            <w:shd w:val="clear" w:color="auto" w:fill="auto"/>
            <w:vAlign w:val="center"/>
            <w:hideMark/>
          </w:tcPr>
          <w:p w14:paraId="01A8C6B6"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Plots ou cônes de chantier à bandes réfléchissantes.</w:t>
            </w:r>
          </w:p>
        </w:tc>
        <w:tc>
          <w:tcPr>
            <w:tcW w:w="4093" w:type="dxa"/>
            <w:shd w:val="clear" w:color="auto" w:fill="auto"/>
            <w:vAlign w:val="center"/>
            <w:hideMark/>
          </w:tcPr>
          <w:p w14:paraId="42DBDEE7"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Cône en polypropylène orange.</w:t>
            </w:r>
            <w:r w:rsidRPr="004B119C">
              <w:rPr>
                <w:rFonts w:asciiTheme="minorHAnsi" w:hAnsiTheme="minorHAnsi" w:cstheme="minorHAnsi"/>
                <w:color w:val="000000"/>
                <w:sz w:val="22"/>
                <w:szCs w:val="22"/>
                <w:lang w:val="fr-FR"/>
              </w:rPr>
              <w:br/>
              <w:t>- Bandes blanches réfléchissantes classe 2.</w:t>
            </w:r>
            <w:r w:rsidRPr="004B119C">
              <w:rPr>
                <w:rFonts w:asciiTheme="minorHAnsi" w:hAnsiTheme="minorHAnsi" w:cstheme="minorHAnsi"/>
                <w:color w:val="000000"/>
                <w:sz w:val="22"/>
                <w:szCs w:val="22"/>
                <w:lang w:val="fr-FR"/>
              </w:rPr>
              <w:br/>
              <w:t>- Base lestée en caoutchouc.</w:t>
            </w:r>
            <w:r w:rsidRPr="004B119C">
              <w:rPr>
                <w:rFonts w:asciiTheme="minorHAnsi" w:hAnsiTheme="minorHAnsi" w:cstheme="minorHAnsi"/>
                <w:color w:val="000000"/>
                <w:sz w:val="22"/>
                <w:szCs w:val="22"/>
                <w:lang w:val="fr-FR"/>
              </w:rPr>
              <w:br/>
              <w:t>- Empilable.</w:t>
            </w:r>
            <w:r w:rsidRPr="004B119C">
              <w:rPr>
                <w:rFonts w:asciiTheme="minorHAnsi" w:hAnsiTheme="minorHAnsi" w:cstheme="minorHAnsi"/>
                <w:color w:val="000000"/>
                <w:sz w:val="22"/>
                <w:szCs w:val="22"/>
                <w:lang w:val="fr-FR"/>
              </w:rPr>
              <w:br/>
              <w:t xml:space="preserve">- hauteurs 790 mm. </w:t>
            </w:r>
          </w:p>
        </w:tc>
        <w:tc>
          <w:tcPr>
            <w:tcW w:w="2822" w:type="dxa"/>
          </w:tcPr>
          <w:p w14:paraId="225A8DE9" w14:textId="77777777" w:rsidR="00DA0652" w:rsidRPr="004B119C" w:rsidRDefault="00DA0652" w:rsidP="003805D3">
            <w:pPr>
              <w:rPr>
                <w:rFonts w:asciiTheme="minorHAnsi" w:hAnsiTheme="minorHAnsi" w:cstheme="minorHAnsi"/>
                <w:color w:val="000000"/>
                <w:sz w:val="22"/>
                <w:szCs w:val="22"/>
                <w:lang w:val="fr-FR"/>
              </w:rPr>
            </w:pPr>
          </w:p>
        </w:tc>
      </w:tr>
      <w:tr w:rsidR="00DA0652" w:rsidRPr="004B119C" w14:paraId="053CA657" w14:textId="0702FA31" w:rsidTr="00A874C6">
        <w:trPr>
          <w:trHeight w:val="2291"/>
        </w:trPr>
        <w:tc>
          <w:tcPr>
            <w:tcW w:w="608" w:type="dxa"/>
            <w:shd w:val="clear" w:color="auto" w:fill="auto"/>
            <w:noWrap/>
            <w:vAlign w:val="center"/>
            <w:hideMark/>
          </w:tcPr>
          <w:p w14:paraId="7C6ADEB9"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24</w:t>
            </w:r>
          </w:p>
        </w:tc>
        <w:tc>
          <w:tcPr>
            <w:tcW w:w="1531" w:type="dxa"/>
            <w:shd w:val="clear" w:color="auto" w:fill="auto"/>
            <w:vAlign w:val="center"/>
            <w:hideMark/>
          </w:tcPr>
          <w:p w14:paraId="2AEF69AD"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Harnais ceinture - 6 points d'accrochage JAGUAR</w:t>
            </w:r>
          </w:p>
        </w:tc>
        <w:tc>
          <w:tcPr>
            <w:tcW w:w="4093" w:type="dxa"/>
            <w:shd w:val="clear" w:color="auto" w:fill="auto"/>
            <w:vAlign w:val="center"/>
            <w:hideMark/>
          </w:tcPr>
          <w:p w14:paraId="3DB5DF19"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lang w:val="fr-FR"/>
              </w:rPr>
              <w:t>Harnais ceinture, Nb de points: 6, Coloris: Noir/orange, Taille: XL/XXL, CE: oui</w:t>
            </w:r>
            <w:r w:rsidRPr="004B119C">
              <w:rPr>
                <w:rFonts w:asciiTheme="minorHAnsi" w:hAnsiTheme="minorHAnsi" w:cstheme="minorHAnsi"/>
                <w:color w:val="000000"/>
                <w:sz w:val="22"/>
                <w:szCs w:val="22"/>
                <w:lang w:val="fr-FR"/>
              </w:rPr>
              <w:br/>
              <w:t>Harnais bicolore pour travaux sur corde avec ceinture de maintien.</w:t>
            </w:r>
            <w:r w:rsidRPr="004B119C">
              <w:rPr>
                <w:rFonts w:asciiTheme="minorHAnsi" w:hAnsiTheme="minorHAnsi" w:cstheme="minorHAnsi"/>
                <w:color w:val="000000"/>
                <w:sz w:val="22"/>
                <w:szCs w:val="22"/>
                <w:lang w:val="fr-FR"/>
              </w:rPr>
              <w:br/>
              <w:t>2 points d'accrochage antichute (dorsal-sternal).</w:t>
            </w:r>
            <w:r w:rsidRPr="004B119C">
              <w:rPr>
                <w:rFonts w:asciiTheme="minorHAnsi" w:hAnsiTheme="minorHAnsi" w:cstheme="minorHAnsi"/>
                <w:color w:val="000000"/>
                <w:sz w:val="22"/>
                <w:szCs w:val="22"/>
                <w:lang w:val="fr-FR"/>
              </w:rPr>
              <w:br/>
              <w:t>Ceinture de maintien et d’assise avec large dosseret et cuissard thermoformés.</w:t>
            </w:r>
            <w:r w:rsidRPr="004B119C">
              <w:rPr>
                <w:rFonts w:asciiTheme="minorHAnsi" w:hAnsiTheme="minorHAnsi" w:cstheme="minorHAnsi"/>
                <w:color w:val="000000"/>
                <w:sz w:val="22"/>
                <w:szCs w:val="22"/>
                <w:lang w:val="fr-FR"/>
              </w:rPr>
              <w:br/>
              <w:t>3 points d'accrochage de maintien au travail (2 latéraux et 1 à l’arrière du dosseret).</w:t>
            </w:r>
            <w:r w:rsidRPr="004B119C">
              <w:rPr>
                <w:rFonts w:asciiTheme="minorHAnsi" w:hAnsiTheme="minorHAnsi" w:cstheme="minorHAnsi"/>
                <w:color w:val="000000"/>
                <w:sz w:val="22"/>
                <w:szCs w:val="22"/>
                <w:lang w:val="fr-FR"/>
              </w:rPr>
              <w:br/>
              <w:t>1 point de suspension (ventral).</w:t>
            </w:r>
            <w:r w:rsidRPr="004B119C">
              <w:rPr>
                <w:rFonts w:asciiTheme="minorHAnsi" w:hAnsiTheme="minorHAnsi" w:cstheme="minorHAnsi"/>
                <w:color w:val="000000"/>
                <w:sz w:val="22"/>
                <w:szCs w:val="22"/>
                <w:lang w:val="fr-FR"/>
              </w:rPr>
              <w:br/>
              <w:t>1 bloqueur ventral pour accès sur corde.</w:t>
            </w:r>
            <w:r w:rsidRPr="004B119C">
              <w:rPr>
                <w:rFonts w:asciiTheme="minorHAnsi" w:hAnsiTheme="minorHAnsi" w:cstheme="minorHAnsi"/>
                <w:color w:val="000000"/>
                <w:sz w:val="22"/>
                <w:szCs w:val="22"/>
                <w:lang w:val="fr-FR"/>
              </w:rPr>
              <w:br/>
            </w:r>
            <w:r w:rsidRPr="004B119C">
              <w:rPr>
                <w:rFonts w:asciiTheme="minorHAnsi" w:hAnsiTheme="minorHAnsi" w:cstheme="minorHAnsi"/>
                <w:color w:val="000000"/>
                <w:sz w:val="22"/>
                <w:szCs w:val="22"/>
              </w:rPr>
              <w:t>6 boucles de réglage, dont 2 automatiques.</w:t>
            </w:r>
            <w:r w:rsidRPr="004B119C">
              <w:rPr>
                <w:rFonts w:asciiTheme="minorHAnsi" w:hAnsiTheme="minorHAnsi" w:cstheme="minorHAnsi"/>
                <w:color w:val="000000"/>
                <w:sz w:val="22"/>
                <w:szCs w:val="22"/>
              </w:rPr>
              <w:br/>
              <w:t>1 mousqueton.</w:t>
            </w:r>
          </w:p>
        </w:tc>
        <w:tc>
          <w:tcPr>
            <w:tcW w:w="2822" w:type="dxa"/>
          </w:tcPr>
          <w:p w14:paraId="1844D569"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766095A8" w14:textId="23BBEC0C" w:rsidTr="00A874C6">
        <w:trPr>
          <w:trHeight w:val="299"/>
        </w:trPr>
        <w:tc>
          <w:tcPr>
            <w:tcW w:w="608" w:type="dxa"/>
            <w:shd w:val="clear" w:color="auto" w:fill="auto"/>
            <w:noWrap/>
            <w:vAlign w:val="center"/>
            <w:hideMark/>
          </w:tcPr>
          <w:p w14:paraId="02C60C6F"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25</w:t>
            </w:r>
          </w:p>
        </w:tc>
        <w:tc>
          <w:tcPr>
            <w:tcW w:w="1531" w:type="dxa"/>
            <w:shd w:val="clear" w:color="auto" w:fill="auto"/>
            <w:vAlign w:val="center"/>
            <w:hideMark/>
          </w:tcPr>
          <w:p w14:paraId="02D7B3FA"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Poste de Secourisme Adulte</w:t>
            </w:r>
          </w:p>
        </w:tc>
        <w:tc>
          <w:tcPr>
            <w:tcW w:w="4093" w:type="dxa"/>
            <w:shd w:val="clear" w:color="auto" w:fill="auto"/>
            <w:vAlign w:val="center"/>
            <w:hideMark/>
          </w:tcPr>
          <w:p w14:paraId="28203366" w14:textId="5A03731F" w:rsidR="00DA0652" w:rsidRPr="009110B7" w:rsidRDefault="00DA0652" w:rsidP="003805D3">
            <w:pPr>
              <w:rPr>
                <w:rFonts w:asciiTheme="minorHAnsi" w:hAnsiTheme="minorHAnsi" w:cstheme="minorHAnsi"/>
                <w:color w:val="000000"/>
                <w:sz w:val="22"/>
                <w:szCs w:val="22"/>
                <w:lang w:val="fr-FR"/>
              </w:rPr>
            </w:pPr>
            <w:r w:rsidRPr="009110B7">
              <w:rPr>
                <w:rFonts w:asciiTheme="minorHAnsi" w:hAnsiTheme="minorHAnsi" w:cstheme="minorHAnsi"/>
                <w:color w:val="000000"/>
                <w:sz w:val="22"/>
                <w:szCs w:val="22"/>
                <w:lang w:val="fr-FR"/>
              </w:rPr>
              <w:t xml:space="preserve">Pack formation secourisme Adulte  avec </w:t>
            </w:r>
            <w:r w:rsidR="00C34909" w:rsidRPr="008F198B">
              <w:rPr>
                <w:rFonts w:asciiTheme="minorHAnsi" w:hAnsiTheme="minorHAnsi" w:cstheme="minorHAnsi"/>
                <w:lang w:val="fr-FR"/>
              </w:rPr>
              <w:t>des mannequins d’apprentissage à la technique Heim</w:t>
            </w:r>
            <w:r w:rsidR="00AA5155">
              <w:rPr>
                <w:rFonts w:asciiTheme="minorHAnsi" w:hAnsiTheme="minorHAnsi" w:cstheme="minorHAnsi"/>
                <w:lang w:val="fr-FR"/>
              </w:rPr>
              <w:t>li</w:t>
            </w:r>
            <w:r w:rsidR="00C34909" w:rsidRPr="008F198B">
              <w:rPr>
                <w:rFonts w:asciiTheme="minorHAnsi" w:hAnsiTheme="minorHAnsi" w:cstheme="minorHAnsi"/>
                <w:lang w:val="fr-FR"/>
              </w:rPr>
              <w:t xml:space="preserve">ch </w:t>
            </w:r>
            <w:r w:rsidRPr="009110B7">
              <w:rPr>
                <w:rFonts w:asciiTheme="minorHAnsi" w:hAnsiTheme="minorHAnsi" w:cstheme="minorHAnsi"/>
                <w:color w:val="000000"/>
                <w:sz w:val="22"/>
                <w:szCs w:val="22"/>
                <w:lang w:val="fr-FR"/>
              </w:rPr>
              <w:t>RCP-Heim</w:t>
            </w:r>
            <w:r w:rsidR="00AA5155">
              <w:rPr>
                <w:rFonts w:asciiTheme="minorHAnsi" w:hAnsiTheme="minorHAnsi" w:cstheme="minorHAnsi"/>
                <w:color w:val="000000"/>
                <w:sz w:val="22"/>
                <w:szCs w:val="22"/>
                <w:lang w:val="fr-FR"/>
              </w:rPr>
              <w:t>l</w:t>
            </w:r>
            <w:r w:rsidRPr="009110B7">
              <w:rPr>
                <w:rFonts w:asciiTheme="minorHAnsi" w:hAnsiTheme="minorHAnsi" w:cstheme="minorHAnsi"/>
                <w:color w:val="000000"/>
                <w:sz w:val="22"/>
                <w:szCs w:val="22"/>
                <w:lang w:val="fr-FR"/>
              </w:rPr>
              <w:t xml:space="preserve">ich </w:t>
            </w:r>
            <w:r w:rsidR="00C34909" w:rsidRPr="009110B7">
              <w:rPr>
                <w:rFonts w:asciiTheme="minorHAnsi" w:hAnsiTheme="minorHAnsi" w:cstheme="minorHAnsi"/>
                <w:color w:val="000000"/>
                <w:sz w:val="22"/>
                <w:szCs w:val="22"/>
                <w:lang w:val="fr-FR"/>
              </w:rPr>
              <w:t>–</w:t>
            </w:r>
            <w:r w:rsidRPr="009110B7">
              <w:rPr>
                <w:rFonts w:asciiTheme="minorHAnsi" w:hAnsiTheme="minorHAnsi" w:cstheme="minorHAnsi"/>
                <w:color w:val="000000"/>
                <w:sz w:val="22"/>
                <w:szCs w:val="22"/>
                <w:lang w:val="fr-FR"/>
              </w:rPr>
              <w:t xml:space="preserve"> </w:t>
            </w:r>
            <w:r w:rsidR="00C34909" w:rsidRPr="009110B7">
              <w:rPr>
                <w:rFonts w:asciiTheme="minorHAnsi" w:hAnsiTheme="minorHAnsi" w:cstheme="minorHAnsi"/>
                <w:color w:val="000000"/>
                <w:sz w:val="22"/>
                <w:szCs w:val="22"/>
                <w:lang w:val="fr-FR"/>
              </w:rPr>
              <w:t xml:space="preserve">et </w:t>
            </w:r>
            <w:r w:rsidRPr="009110B7">
              <w:rPr>
                <w:rFonts w:asciiTheme="minorHAnsi" w:hAnsiTheme="minorHAnsi" w:cstheme="minorHAnsi"/>
                <w:color w:val="000000"/>
                <w:sz w:val="22"/>
                <w:szCs w:val="22"/>
                <w:lang w:val="fr-FR"/>
              </w:rPr>
              <w:t>Defibril</w:t>
            </w:r>
            <w:r w:rsidR="00AA5155">
              <w:rPr>
                <w:rFonts w:asciiTheme="minorHAnsi" w:hAnsiTheme="minorHAnsi" w:cstheme="minorHAnsi"/>
                <w:color w:val="000000"/>
                <w:sz w:val="22"/>
                <w:szCs w:val="22"/>
                <w:lang w:val="fr-FR"/>
              </w:rPr>
              <w:t>l</w:t>
            </w:r>
            <w:r w:rsidRPr="009110B7">
              <w:rPr>
                <w:rFonts w:asciiTheme="minorHAnsi" w:hAnsiTheme="minorHAnsi" w:cstheme="minorHAnsi"/>
                <w:color w:val="000000"/>
                <w:sz w:val="22"/>
                <w:szCs w:val="22"/>
                <w:lang w:val="fr-FR"/>
              </w:rPr>
              <w:t>ateur</w:t>
            </w:r>
          </w:p>
        </w:tc>
        <w:tc>
          <w:tcPr>
            <w:tcW w:w="2822" w:type="dxa"/>
          </w:tcPr>
          <w:p w14:paraId="7B5B4619"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469E572E" w14:textId="779D20B1" w:rsidTr="00A874C6">
        <w:trPr>
          <w:trHeight w:val="299"/>
        </w:trPr>
        <w:tc>
          <w:tcPr>
            <w:tcW w:w="608" w:type="dxa"/>
            <w:shd w:val="clear" w:color="auto" w:fill="auto"/>
            <w:noWrap/>
            <w:vAlign w:val="center"/>
            <w:hideMark/>
          </w:tcPr>
          <w:p w14:paraId="725A3CC6"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26</w:t>
            </w:r>
          </w:p>
        </w:tc>
        <w:tc>
          <w:tcPr>
            <w:tcW w:w="1531" w:type="dxa"/>
            <w:shd w:val="clear" w:color="auto" w:fill="auto"/>
            <w:vAlign w:val="center"/>
            <w:hideMark/>
          </w:tcPr>
          <w:p w14:paraId="0ADA63C1"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Poste Secourisme Enfant</w:t>
            </w:r>
          </w:p>
        </w:tc>
        <w:tc>
          <w:tcPr>
            <w:tcW w:w="4093" w:type="dxa"/>
            <w:shd w:val="clear" w:color="auto" w:fill="auto"/>
            <w:vAlign w:val="center"/>
            <w:hideMark/>
          </w:tcPr>
          <w:p w14:paraId="7731A546" w14:textId="460DD7E1"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Pack formation secourisme Enfant avec : Manequin RCP/Heim</w:t>
            </w:r>
            <w:r w:rsidR="00AA5155">
              <w:rPr>
                <w:rFonts w:asciiTheme="minorHAnsi" w:hAnsiTheme="minorHAnsi" w:cstheme="minorHAnsi"/>
                <w:color w:val="000000"/>
                <w:sz w:val="22"/>
                <w:szCs w:val="22"/>
                <w:lang w:val="fr-FR"/>
              </w:rPr>
              <w:t>l</w:t>
            </w:r>
            <w:r w:rsidRPr="004B119C">
              <w:rPr>
                <w:rFonts w:asciiTheme="minorHAnsi" w:hAnsiTheme="minorHAnsi" w:cstheme="minorHAnsi"/>
                <w:color w:val="000000"/>
                <w:sz w:val="22"/>
                <w:szCs w:val="22"/>
                <w:lang w:val="fr-FR"/>
              </w:rPr>
              <w:t>ich - Defibril</w:t>
            </w:r>
            <w:r w:rsidR="00AA5155">
              <w:rPr>
                <w:rFonts w:asciiTheme="minorHAnsi" w:hAnsiTheme="minorHAnsi" w:cstheme="minorHAnsi"/>
                <w:color w:val="000000"/>
                <w:sz w:val="22"/>
                <w:szCs w:val="22"/>
                <w:lang w:val="fr-FR"/>
              </w:rPr>
              <w:t>l</w:t>
            </w:r>
            <w:r w:rsidRPr="004B119C">
              <w:rPr>
                <w:rFonts w:asciiTheme="minorHAnsi" w:hAnsiTheme="minorHAnsi" w:cstheme="minorHAnsi"/>
                <w:color w:val="000000"/>
                <w:sz w:val="22"/>
                <w:szCs w:val="22"/>
                <w:lang w:val="fr-FR"/>
              </w:rPr>
              <w:t>ateur</w:t>
            </w:r>
          </w:p>
        </w:tc>
        <w:tc>
          <w:tcPr>
            <w:tcW w:w="2822" w:type="dxa"/>
          </w:tcPr>
          <w:p w14:paraId="61FC30FE" w14:textId="77777777" w:rsidR="00DA0652" w:rsidRPr="004B119C" w:rsidRDefault="00DA0652" w:rsidP="003805D3">
            <w:pPr>
              <w:rPr>
                <w:rFonts w:asciiTheme="minorHAnsi" w:hAnsiTheme="minorHAnsi" w:cstheme="minorHAnsi"/>
                <w:color w:val="000000"/>
                <w:sz w:val="22"/>
                <w:szCs w:val="22"/>
                <w:lang w:val="fr-FR"/>
              </w:rPr>
            </w:pPr>
          </w:p>
        </w:tc>
      </w:tr>
      <w:tr w:rsidR="00DA0652" w:rsidRPr="004B119C" w14:paraId="47611CDE" w14:textId="22F06282" w:rsidTr="00A874C6">
        <w:trPr>
          <w:trHeight w:val="1273"/>
        </w:trPr>
        <w:tc>
          <w:tcPr>
            <w:tcW w:w="608" w:type="dxa"/>
            <w:shd w:val="clear" w:color="auto" w:fill="auto"/>
            <w:noWrap/>
            <w:vAlign w:val="center"/>
            <w:hideMark/>
          </w:tcPr>
          <w:p w14:paraId="43835727"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27</w:t>
            </w:r>
          </w:p>
        </w:tc>
        <w:tc>
          <w:tcPr>
            <w:tcW w:w="1531" w:type="dxa"/>
            <w:shd w:val="clear" w:color="auto" w:fill="auto"/>
            <w:vAlign w:val="center"/>
            <w:hideMark/>
          </w:tcPr>
          <w:p w14:paraId="20B34C09"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Poste Sauvetage</w:t>
            </w:r>
          </w:p>
        </w:tc>
        <w:tc>
          <w:tcPr>
            <w:tcW w:w="4093" w:type="dxa"/>
            <w:shd w:val="clear" w:color="auto" w:fill="auto"/>
            <w:vAlign w:val="center"/>
            <w:hideMark/>
          </w:tcPr>
          <w:p w14:paraId="1978B915" w14:textId="40F574D3"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lang w:val="fr-FR"/>
              </w:rPr>
              <w:t xml:space="preserve">Pack formation Sauvetage secours et incendie Mannequin </w:t>
            </w:r>
            <w:r w:rsidR="00A874C6" w:rsidRPr="004B119C">
              <w:rPr>
                <w:rFonts w:asciiTheme="minorHAnsi" w:hAnsiTheme="minorHAnsi" w:cstheme="minorHAnsi"/>
                <w:color w:val="000000"/>
                <w:sz w:val="22"/>
                <w:szCs w:val="22"/>
                <w:lang w:val="fr-FR"/>
              </w:rPr>
              <w:t>- Alimentation</w:t>
            </w:r>
            <w:r w:rsidRPr="004B119C">
              <w:rPr>
                <w:rFonts w:asciiTheme="minorHAnsi" w:hAnsiTheme="minorHAnsi" w:cstheme="minorHAnsi"/>
                <w:color w:val="000000"/>
                <w:sz w:val="22"/>
                <w:szCs w:val="22"/>
                <w:lang w:val="fr-FR"/>
              </w:rPr>
              <w:t xml:space="preserve"> : 3 piles R14 (non fournies)</w:t>
            </w:r>
            <w:r w:rsidRPr="004B119C">
              <w:rPr>
                <w:rFonts w:asciiTheme="minorHAnsi" w:hAnsiTheme="minorHAnsi" w:cstheme="minorHAnsi"/>
                <w:color w:val="000000"/>
                <w:sz w:val="22"/>
                <w:szCs w:val="22"/>
                <w:lang w:val="fr-FR"/>
              </w:rPr>
              <w:br/>
              <w:t>Composition 1 mannequin Ambu Man B, 1 défibrillateur de formation G5, 1 veste de formation à la technique d'Heimlich et 1 kit de 5 plaies.</w:t>
            </w:r>
            <w:r w:rsidRPr="004B119C">
              <w:rPr>
                <w:rFonts w:asciiTheme="minorHAnsi" w:hAnsiTheme="minorHAnsi" w:cstheme="minorHAnsi"/>
                <w:color w:val="000000"/>
                <w:sz w:val="22"/>
                <w:szCs w:val="22"/>
                <w:lang w:val="fr-FR"/>
              </w:rPr>
              <w:br/>
            </w:r>
            <w:r w:rsidRPr="004B119C">
              <w:rPr>
                <w:rFonts w:asciiTheme="minorHAnsi" w:hAnsiTheme="minorHAnsi" w:cstheme="minorHAnsi"/>
                <w:color w:val="000000"/>
                <w:sz w:val="22"/>
                <w:szCs w:val="22"/>
              </w:rPr>
              <w:t>Description : Pack formation secourisme RCP et Heimlich</w:t>
            </w:r>
          </w:p>
        </w:tc>
        <w:tc>
          <w:tcPr>
            <w:tcW w:w="2822" w:type="dxa"/>
          </w:tcPr>
          <w:p w14:paraId="7AFFCDB8"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65E92B3F" w14:textId="42840A66" w:rsidTr="00A874C6">
        <w:trPr>
          <w:trHeight w:val="299"/>
        </w:trPr>
        <w:tc>
          <w:tcPr>
            <w:tcW w:w="608" w:type="dxa"/>
            <w:shd w:val="clear" w:color="auto" w:fill="auto"/>
            <w:noWrap/>
            <w:vAlign w:val="center"/>
            <w:hideMark/>
          </w:tcPr>
          <w:p w14:paraId="739D3A00"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28</w:t>
            </w:r>
          </w:p>
        </w:tc>
        <w:tc>
          <w:tcPr>
            <w:tcW w:w="1531" w:type="dxa"/>
            <w:shd w:val="clear" w:color="auto" w:fill="auto"/>
            <w:vAlign w:val="center"/>
            <w:hideMark/>
          </w:tcPr>
          <w:p w14:paraId="71C70B88"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Poste Brancardage</w:t>
            </w:r>
          </w:p>
        </w:tc>
        <w:tc>
          <w:tcPr>
            <w:tcW w:w="4093" w:type="dxa"/>
            <w:shd w:val="clear" w:color="auto" w:fill="auto"/>
            <w:vAlign w:val="center"/>
            <w:hideMark/>
          </w:tcPr>
          <w:p w14:paraId="7C125238" w14:textId="1223438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Brancardage :  •1 </w:t>
            </w:r>
            <w:r w:rsidR="00AA5155">
              <w:rPr>
                <w:rFonts w:asciiTheme="minorHAnsi" w:hAnsiTheme="minorHAnsi" w:cstheme="minorHAnsi"/>
                <w:color w:val="000000"/>
                <w:sz w:val="22"/>
                <w:szCs w:val="22"/>
                <w:lang w:val="fr-FR"/>
              </w:rPr>
              <w:t>Matelas</w:t>
            </w:r>
            <w:r w:rsidR="00AA5155" w:rsidRPr="004B119C">
              <w:rPr>
                <w:rFonts w:asciiTheme="minorHAnsi" w:hAnsiTheme="minorHAnsi" w:cstheme="minorHAnsi"/>
                <w:color w:val="000000"/>
                <w:sz w:val="22"/>
                <w:szCs w:val="22"/>
                <w:lang w:val="fr-FR"/>
              </w:rPr>
              <w:t xml:space="preserve">  </w:t>
            </w:r>
            <w:r w:rsidR="00AA5155">
              <w:rPr>
                <w:rFonts w:asciiTheme="minorHAnsi" w:hAnsiTheme="minorHAnsi" w:cstheme="minorHAnsi"/>
                <w:color w:val="000000"/>
                <w:sz w:val="22"/>
                <w:szCs w:val="22"/>
                <w:lang w:val="fr-FR"/>
              </w:rPr>
              <w:t>à</w:t>
            </w:r>
            <w:r w:rsidR="00AA5155" w:rsidRPr="004B119C">
              <w:rPr>
                <w:rFonts w:asciiTheme="minorHAnsi" w:hAnsiTheme="minorHAnsi" w:cstheme="minorHAnsi"/>
                <w:color w:val="000000"/>
                <w:sz w:val="22"/>
                <w:szCs w:val="22"/>
                <w:lang w:val="fr-FR"/>
              </w:rPr>
              <w:t xml:space="preserve"> </w:t>
            </w:r>
            <w:r w:rsidRPr="004B119C">
              <w:rPr>
                <w:rFonts w:asciiTheme="minorHAnsi" w:hAnsiTheme="minorHAnsi" w:cstheme="minorHAnsi"/>
                <w:color w:val="000000"/>
                <w:sz w:val="22"/>
                <w:szCs w:val="22"/>
                <w:lang w:val="fr-FR"/>
              </w:rPr>
              <w:t xml:space="preserve">dépression   •1 Barquette    •1 Plan dur </w:t>
            </w:r>
          </w:p>
        </w:tc>
        <w:tc>
          <w:tcPr>
            <w:tcW w:w="2822" w:type="dxa"/>
          </w:tcPr>
          <w:p w14:paraId="5E8FBCF3"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3C94EEF6" w14:textId="4B50A492" w:rsidTr="00A874C6">
        <w:trPr>
          <w:trHeight w:val="299"/>
        </w:trPr>
        <w:tc>
          <w:tcPr>
            <w:tcW w:w="608" w:type="dxa"/>
            <w:shd w:val="clear" w:color="auto" w:fill="auto"/>
            <w:noWrap/>
            <w:vAlign w:val="center"/>
            <w:hideMark/>
          </w:tcPr>
          <w:p w14:paraId="3D2D084C"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lastRenderedPageBreak/>
              <w:t>29</w:t>
            </w:r>
          </w:p>
        </w:tc>
        <w:tc>
          <w:tcPr>
            <w:tcW w:w="1531" w:type="dxa"/>
            <w:shd w:val="clear" w:color="auto" w:fill="auto"/>
            <w:vAlign w:val="center"/>
            <w:hideMark/>
          </w:tcPr>
          <w:p w14:paraId="03A4217B"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Jeu attelle</w:t>
            </w:r>
          </w:p>
        </w:tc>
        <w:tc>
          <w:tcPr>
            <w:tcW w:w="4093" w:type="dxa"/>
            <w:shd w:val="clear" w:color="auto" w:fill="auto"/>
            <w:vAlign w:val="center"/>
            <w:hideMark/>
          </w:tcPr>
          <w:p w14:paraId="4AA5254E"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Jeu attelle pour : •1 Cervicale  •1 Jambe  •1 Bras </w:t>
            </w:r>
          </w:p>
        </w:tc>
        <w:tc>
          <w:tcPr>
            <w:tcW w:w="2822" w:type="dxa"/>
          </w:tcPr>
          <w:p w14:paraId="6FC65D43" w14:textId="77777777" w:rsidR="00DA0652" w:rsidRPr="004B119C" w:rsidRDefault="00DA0652" w:rsidP="003805D3">
            <w:pPr>
              <w:rPr>
                <w:rFonts w:asciiTheme="minorHAnsi" w:hAnsiTheme="minorHAnsi" w:cstheme="minorHAnsi"/>
                <w:color w:val="000000"/>
                <w:sz w:val="22"/>
                <w:szCs w:val="22"/>
                <w:lang w:val="fr-FR"/>
              </w:rPr>
            </w:pPr>
          </w:p>
        </w:tc>
      </w:tr>
      <w:tr w:rsidR="00DA0652" w:rsidRPr="004B119C" w14:paraId="02BB585E" w14:textId="27F4C695" w:rsidTr="00A874C6">
        <w:trPr>
          <w:trHeight w:val="299"/>
        </w:trPr>
        <w:tc>
          <w:tcPr>
            <w:tcW w:w="608" w:type="dxa"/>
            <w:vMerge w:val="restart"/>
            <w:shd w:val="clear" w:color="auto" w:fill="auto"/>
            <w:noWrap/>
            <w:vAlign w:val="center"/>
            <w:hideMark/>
          </w:tcPr>
          <w:p w14:paraId="38A0341A"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30</w:t>
            </w:r>
          </w:p>
        </w:tc>
        <w:tc>
          <w:tcPr>
            <w:tcW w:w="1531" w:type="dxa"/>
            <w:vMerge w:val="restart"/>
            <w:shd w:val="clear" w:color="auto" w:fill="auto"/>
            <w:vAlign w:val="center"/>
            <w:hideMark/>
          </w:tcPr>
          <w:p w14:paraId="74FB9006"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Trousse de secours métallier</w:t>
            </w:r>
          </w:p>
        </w:tc>
        <w:tc>
          <w:tcPr>
            <w:tcW w:w="4093" w:type="dxa"/>
            <w:shd w:val="clear" w:color="auto" w:fill="auto"/>
            <w:noWrap/>
            <w:vAlign w:val="center"/>
            <w:hideMark/>
          </w:tcPr>
          <w:p w14:paraId="71D13A6D"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Contenu :</w:t>
            </w:r>
          </w:p>
        </w:tc>
        <w:tc>
          <w:tcPr>
            <w:tcW w:w="2822" w:type="dxa"/>
          </w:tcPr>
          <w:p w14:paraId="747303B0" w14:textId="77777777" w:rsidR="00DA0652" w:rsidRPr="004B119C" w:rsidRDefault="00DA0652" w:rsidP="003805D3">
            <w:pPr>
              <w:rPr>
                <w:rFonts w:asciiTheme="minorHAnsi" w:hAnsiTheme="minorHAnsi" w:cstheme="minorHAnsi"/>
                <w:color w:val="000000"/>
                <w:sz w:val="22"/>
                <w:szCs w:val="22"/>
              </w:rPr>
            </w:pPr>
          </w:p>
        </w:tc>
      </w:tr>
      <w:tr w:rsidR="00DA0652" w:rsidRPr="008F198B" w14:paraId="0B89028D" w14:textId="7B6174AA" w:rsidTr="00A874C6">
        <w:trPr>
          <w:trHeight w:val="299"/>
        </w:trPr>
        <w:tc>
          <w:tcPr>
            <w:tcW w:w="608" w:type="dxa"/>
            <w:vMerge/>
            <w:shd w:val="clear" w:color="auto" w:fill="auto"/>
            <w:vAlign w:val="center"/>
            <w:hideMark/>
          </w:tcPr>
          <w:p w14:paraId="6839CFDC"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0CE8103B"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3DC361BA"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1 crayon oculaire avec aimant et file nylon,</w:t>
            </w:r>
          </w:p>
        </w:tc>
        <w:tc>
          <w:tcPr>
            <w:tcW w:w="2822" w:type="dxa"/>
          </w:tcPr>
          <w:p w14:paraId="64C5962A" w14:textId="77777777" w:rsidR="00DA0652" w:rsidRPr="004B119C" w:rsidRDefault="00DA0652" w:rsidP="003805D3">
            <w:pPr>
              <w:rPr>
                <w:rFonts w:asciiTheme="minorHAnsi" w:hAnsiTheme="minorHAnsi" w:cstheme="minorHAnsi"/>
                <w:color w:val="000000"/>
                <w:sz w:val="22"/>
                <w:szCs w:val="22"/>
                <w:lang w:val="fr-FR"/>
              </w:rPr>
            </w:pPr>
          </w:p>
        </w:tc>
      </w:tr>
      <w:tr w:rsidR="00DA0652" w:rsidRPr="004B119C" w14:paraId="31B20333" w14:textId="0B1EC591" w:rsidTr="00A874C6">
        <w:trPr>
          <w:trHeight w:val="299"/>
        </w:trPr>
        <w:tc>
          <w:tcPr>
            <w:tcW w:w="608" w:type="dxa"/>
            <w:vMerge/>
            <w:shd w:val="clear" w:color="auto" w:fill="auto"/>
            <w:vAlign w:val="center"/>
            <w:hideMark/>
          </w:tcPr>
          <w:p w14:paraId="223396DE" w14:textId="77777777" w:rsidR="00DA0652" w:rsidRPr="004B119C" w:rsidRDefault="00DA0652" w:rsidP="003805D3">
            <w:pPr>
              <w:rPr>
                <w:rFonts w:asciiTheme="minorHAnsi" w:hAnsiTheme="minorHAnsi" w:cstheme="minorHAnsi"/>
                <w:color w:val="000000"/>
                <w:sz w:val="22"/>
                <w:szCs w:val="22"/>
                <w:lang w:val="fr-FR"/>
              </w:rPr>
            </w:pPr>
          </w:p>
        </w:tc>
        <w:tc>
          <w:tcPr>
            <w:tcW w:w="1531" w:type="dxa"/>
            <w:vMerge/>
            <w:shd w:val="clear" w:color="auto" w:fill="auto"/>
            <w:vAlign w:val="center"/>
            <w:hideMark/>
          </w:tcPr>
          <w:p w14:paraId="302F8C9B" w14:textId="77777777" w:rsidR="00DA0652" w:rsidRPr="004B119C" w:rsidRDefault="00DA0652" w:rsidP="003805D3">
            <w:pPr>
              <w:rPr>
                <w:rFonts w:asciiTheme="minorHAnsi" w:hAnsiTheme="minorHAnsi" w:cstheme="minorHAnsi"/>
                <w:color w:val="000000"/>
                <w:sz w:val="22"/>
                <w:szCs w:val="22"/>
                <w:lang w:val="fr-FR"/>
              </w:rPr>
            </w:pPr>
          </w:p>
        </w:tc>
        <w:tc>
          <w:tcPr>
            <w:tcW w:w="4093" w:type="dxa"/>
            <w:shd w:val="clear" w:color="auto" w:fill="auto"/>
            <w:noWrap/>
            <w:vAlign w:val="center"/>
            <w:hideMark/>
          </w:tcPr>
          <w:p w14:paraId="2B31D480"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5 compresses stériles 5 x 5 cm,</w:t>
            </w:r>
          </w:p>
        </w:tc>
        <w:tc>
          <w:tcPr>
            <w:tcW w:w="2822" w:type="dxa"/>
          </w:tcPr>
          <w:p w14:paraId="368E0C44" w14:textId="77777777" w:rsidR="00DA0652" w:rsidRPr="004B119C" w:rsidRDefault="00DA0652" w:rsidP="003805D3">
            <w:pPr>
              <w:rPr>
                <w:rFonts w:asciiTheme="minorHAnsi" w:hAnsiTheme="minorHAnsi" w:cstheme="minorHAnsi"/>
                <w:color w:val="000000"/>
                <w:sz w:val="22"/>
                <w:szCs w:val="22"/>
              </w:rPr>
            </w:pPr>
          </w:p>
        </w:tc>
      </w:tr>
      <w:tr w:rsidR="00DA0652" w:rsidRPr="008F198B" w14:paraId="0B60BFB6" w14:textId="02795636" w:rsidTr="00A874C6">
        <w:trPr>
          <w:trHeight w:val="299"/>
        </w:trPr>
        <w:tc>
          <w:tcPr>
            <w:tcW w:w="608" w:type="dxa"/>
            <w:vMerge/>
            <w:shd w:val="clear" w:color="auto" w:fill="auto"/>
            <w:vAlign w:val="center"/>
            <w:hideMark/>
          </w:tcPr>
          <w:p w14:paraId="1531870F"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28170186"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15A23891"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2 bandes extensibles 3 m x 7 cm,</w:t>
            </w:r>
          </w:p>
        </w:tc>
        <w:tc>
          <w:tcPr>
            <w:tcW w:w="2822" w:type="dxa"/>
          </w:tcPr>
          <w:p w14:paraId="03ED105D" w14:textId="77777777" w:rsidR="00DA0652" w:rsidRPr="004B119C" w:rsidRDefault="00DA0652" w:rsidP="003805D3">
            <w:pPr>
              <w:rPr>
                <w:rFonts w:asciiTheme="minorHAnsi" w:hAnsiTheme="minorHAnsi" w:cstheme="minorHAnsi"/>
                <w:color w:val="000000"/>
                <w:sz w:val="22"/>
                <w:szCs w:val="22"/>
                <w:lang w:val="fr-FR"/>
              </w:rPr>
            </w:pPr>
          </w:p>
        </w:tc>
      </w:tr>
      <w:tr w:rsidR="00DA0652" w:rsidRPr="004B119C" w14:paraId="20676BCE" w14:textId="389982D9" w:rsidTr="00A874C6">
        <w:trPr>
          <w:trHeight w:val="299"/>
        </w:trPr>
        <w:tc>
          <w:tcPr>
            <w:tcW w:w="608" w:type="dxa"/>
            <w:vMerge/>
            <w:shd w:val="clear" w:color="auto" w:fill="auto"/>
            <w:vAlign w:val="center"/>
            <w:hideMark/>
          </w:tcPr>
          <w:p w14:paraId="19A762F7" w14:textId="77777777" w:rsidR="00DA0652" w:rsidRPr="004B119C" w:rsidRDefault="00DA0652" w:rsidP="003805D3">
            <w:pPr>
              <w:rPr>
                <w:rFonts w:asciiTheme="minorHAnsi" w:hAnsiTheme="minorHAnsi" w:cstheme="minorHAnsi"/>
                <w:color w:val="000000"/>
                <w:sz w:val="22"/>
                <w:szCs w:val="22"/>
                <w:lang w:val="fr-FR"/>
              </w:rPr>
            </w:pPr>
          </w:p>
        </w:tc>
        <w:tc>
          <w:tcPr>
            <w:tcW w:w="1531" w:type="dxa"/>
            <w:vMerge/>
            <w:shd w:val="clear" w:color="auto" w:fill="auto"/>
            <w:vAlign w:val="center"/>
            <w:hideMark/>
          </w:tcPr>
          <w:p w14:paraId="458C59E6" w14:textId="77777777" w:rsidR="00DA0652" w:rsidRPr="004B119C" w:rsidRDefault="00DA0652" w:rsidP="003805D3">
            <w:pPr>
              <w:rPr>
                <w:rFonts w:asciiTheme="minorHAnsi" w:hAnsiTheme="minorHAnsi" w:cstheme="minorHAnsi"/>
                <w:color w:val="000000"/>
                <w:sz w:val="22"/>
                <w:szCs w:val="22"/>
                <w:lang w:val="fr-FR"/>
              </w:rPr>
            </w:pPr>
          </w:p>
        </w:tc>
        <w:tc>
          <w:tcPr>
            <w:tcW w:w="4093" w:type="dxa"/>
            <w:shd w:val="clear" w:color="auto" w:fill="auto"/>
            <w:noWrap/>
            <w:vAlign w:val="center"/>
            <w:hideMark/>
          </w:tcPr>
          <w:p w14:paraId="3461A0ED"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10 pansements adhésifs assortis,</w:t>
            </w:r>
          </w:p>
        </w:tc>
        <w:tc>
          <w:tcPr>
            <w:tcW w:w="2822" w:type="dxa"/>
          </w:tcPr>
          <w:p w14:paraId="743D9F1A" w14:textId="77777777" w:rsidR="00DA0652" w:rsidRPr="004B119C" w:rsidRDefault="00DA0652" w:rsidP="003805D3">
            <w:pPr>
              <w:rPr>
                <w:rFonts w:asciiTheme="minorHAnsi" w:hAnsiTheme="minorHAnsi" w:cstheme="minorHAnsi"/>
                <w:color w:val="000000"/>
                <w:sz w:val="22"/>
                <w:szCs w:val="22"/>
              </w:rPr>
            </w:pPr>
          </w:p>
        </w:tc>
      </w:tr>
      <w:tr w:rsidR="00DA0652" w:rsidRPr="008F198B" w14:paraId="2A721857" w14:textId="7B0DA905" w:rsidTr="00A874C6">
        <w:trPr>
          <w:trHeight w:val="299"/>
        </w:trPr>
        <w:tc>
          <w:tcPr>
            <w:tcW w:w="608" w:type="dxa"/>
            <w:vMerge/>
            <w:shd w:val="clear" w:color="auto" w:fill="auto"/>
            <w:vAlign w:val="center"/>
            <w:hideMark/>
          </w:tcPr>
          <w:p w14:paraId="3A9F9128"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169084C6"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41426038"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2 pansements compressifs stériles petits modèles,</w:t>
            </w:r>
          </w:p>
        </w:tc>
        <w:tc>
          <w:tcPr>
            <w:tcW w:w="2822" w:type="dxa"/>
          </w:tcPr>
          <w:p w14:paraId="561A1954"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72051D28" w14:textId="424A96BD" w:rsidTr="00A874C6">
        <w:trPr>
          <w:trHeight w:val="299"/>
        </w:trPr>
        <w:tc>
          <w:tcPr>
            <w:tcW w:w="608" w:type="dxa"/>
            <w:vMerge/>
            <w:shd w:val="clear" w:color="auto" w:fill="auto"/>
            <w:vAlign w:val="center"/>
            <w:hideMark/>
          </w:tcPr>
          <w:p w14:paraId="761C8CD5" w14:textId="77777777" w:rsidR="00DA0652" w:rsidRPr="004B119C" w:rsidRDefault="00DA0652" w:rsidP="003805D3">
            <w:pPr>
              <w:rPr>
                <w:rFonts w:asciiTheme="minorHAnsi" w:hAnsiTheme="minorHAnsi" w:cstheme="minorHAnsi"/>
                <w:color w:val="000000"/>
                <w:sz w:val="22"/>
                <w:szCs w:val="22"/>
                <w:lang w:val="fr-FR"/>
              </w:rPr>
            </w:pPr>
          </w:p>
        </w:tc>
        <w:tc>
          <w:tcPr>
            <w:tcW w:w="1531" w:type="dxa"/>
            <w:vMerge/>
            <w:shd w:val="clear" w:color="auto" w:fill="auto"/>
            <w:vAlign w:val="center"/>
            <w:hideMark/>
          </w:tcPr>
          <w:p w14:paraId="4053AF4E" w14:textId="77777777" w:rsidR="00DA0652" w:rsidRPr="004B119C" w:rsidRDefault="00DA0652" w:rsidP="003805D3">
            <w:pPr>
              <w:rPr>
                <w:rFonts w:asciiTheme="minorHAnsi" w:hAnsiTheme="minorHAnsi" w:cstheme="minorHAnsi"/>
                <w:color w:val="000000"/>
                <w:sz w:val="22"/>
                <w:szCs w:val="22"/>
                <w:lang w:val="fr-FR"/>
              </w:rPr>
            </w:pPr>
          </w:p>
        </w:tc>
        <w:tc>
          <w:tcPr>
            <w:tcW w:w="4093" w:type="dxa"/>
            <w:shd w:val="clear" w:color="auto" w:fill="auto"/>
            <w:noWrap/>
            <w:vAlign w:val="center"/>
            <w:hideMark/>
          </w:tcPr>
          <w:p w14:paraId="65791AC6"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1 rouleau de sparadrap 5 m x 2 cm,</w:t>
            </w:r>
          </w:p>
        </w:tc>
        <w:tc>
          <w:tcPr>
            <w:tcW w:w="2822" w:type="dxa"/>
          </w:tcPr>
          <w:p w14:paraId="4285A7BA" w14:textId="77777777" w:rsidR="00DA0652" w:rsidRPr="004B119C" w:rsidRDefault="00DA0652" w:rsidP="003805D3">
            <w:pPr>
              <w:rPr>
                <w:rFonts w:asciiTheme="minorHAnsi" w:hAnsiTheme="minorHAnsi" w:cstheme="minorHAnsi"/>
                <w:color w:val="000000"/>
                <w:sz w:val="22"/>
                <w:szCs w:val="22"/>
                <w:lang w:val="fr-FR"/>
              </w:rPr>
            </w:pPr>
          </w:p>
        </w:tc>
      </w:tr>
      <w:tr w:rsidR="00DA0652" w:rsidRPr="004B119C" w14:paraId="62FD108C" w14:textId="1C8066F6" w:rsidTr="00A874C6">
        <w:trPr>
          <w:trHeight w:val="299"/>
        </w:trPr>
        <w:tc>
          <w:tcPr>
            <w:tcW w:w="608" w:type="dxa"/>
            <w:vMerge/>
            <w:shd w:val="clear" w:color="auto" w:fill="auto"/>
            <w:vAlign w:val="center"/>
            <w:hideMark/>
          </w:tcPr>
          <w:p w14:paraId="493C71B4" w14:textId="77777777" w:rsidR="00DA0652" w:rsidRPr="004B119C" w:rsidRDefault="00DA0652" w:rsidP="003805D3">
            <w:pPr>
              <w:rPr>
                <w:rFonts w:asciiTheme="minorHAnsi" w:hAnsiTheme="minorHAnsi" w:cstheme="minorHAnsi"/>
                <w:color w:val="000000"/>
                <w:sz w:val="22"/>
                <w:szCs w:val="22"/>
                <w:lang w:val="fr-FR"/>
              </w:rPr>
            </w:pPr>
          </w:p>
        </w:tc>
        <w:tc>
          <w:tcPr>
            <w:tcW w:w="1531" w:type="dxa"/>
            <w:vMerge/>
            <w:shd w:val="clear" w:color="auto" w:fill="auto"/>
            <w:vAlign w:val="center"/>
            <w:hideMark/>
          </w:tcPr>
          <w:p w14:paraId="2EE2EF11" w14:textId="77777777" w:rsidR="00DA0652" w:rsidRPr="004B119C" w:rsidRDefault="00DA0652" w:rsidP="003805D3">
            <w:pPr>
              <w:rPr>
                <w:rFonts w:asciiTheme="minorHAnsi" w:hAnsiTheme="minorHAnsi" w:cstheme="minorHAnsi"/>
                <w:color w:val="000000"/>
                <w:sz w:val="22"/>
                <w:szCs w:val="22"/>
                <w:lang w:val="fr-FR"/>
              </w:rPr>
            </w:pPr>
          </w:p>
        </w:tc>
        <w:tc>
          <w:tcPr>
            <w:tcW w:w="4093" w:type="dxa"/>
            <w:shd w:val="clear" w:color="auto" w:fill="auto"/>
            <w:noWrap/>
            <w:vAlign w:val="center"/>
            <w:hideMark/>
          </w:tcPr>
          <w:p w14:paraId="52FA2F80"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2 unidoses d'hydrogel pour brûlure,</w:t>
            </w:r>
          </w:p>
        </w:tc>
        <w:tc>
          <w:tcPr>
            <w:tcW w:w="2822" w:type="dxa"/>
          </w:tcPr>
          <w:p w14:paraId="04FA9D6C" w14:textId="77777777" w:rsidR="00DA0652" w:rsidRPr="004B119C" w:rsidRDefault="00DA0652" w:rsidP="003805D3">
            <w:pPr>
              <w:rPr>
                <w:rFonts w:asciiTheme="minorHAnsi" w:hAnsiTheme="minorHAnsi" w:cstheme="minorHAnsi"/>
                <w:color w:val="000000"/>
                <w:sz w:val="22"/>
                <w:szCs w:val="22"/>
              </w:rPr>
            </w:pPr>
          </w:p>
        </w:tc>
      </w:tr>
      <w:tr w:rsidR="00DA0652" w:rsidRPr="004B119C" w14:paraId="4ADE7C97" w14:textId="1D75F89A" w:rsidTr="00A874C6">
        <w:trPr>
          <w:trHeight w:val="299"/>
        </w:trPr>
        <w:tc>
          <w:tcPr>
            <w:tcW w:w="608" w:type="dxa"/>
            <w:vMerge/>
            <w:shd w:val="clear" w:color="auto" w:fill="auto"/>
            <w:vAlign w:val="center"/>
            <w:hideMark/>
          </w:tcPr>
          <w:p w14:paraId="2170BCE7"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7D0BAEEC"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44429F1A"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5 unidoses pour lavage oculaire,</w:t>
            </w:r>
          </w:p>
        </w:tc>
        <w:tc>
          <w:tcPr>
            <w:tcW w:w="2822" w:type="dxa"/>
          </w:tcPr>
          <w:p w14:paraId="51CEE08B" w14:textId="77777777" w:rsidR="00DA0652" w:rsidRPr="004B119C" w:rsidRDefault="00DA0652" w:rsidP="003805D3">
            <w:pPr>
              <w:rPr>
                <w:rFonts w:asciiTheme="minorHAnsi" w:hAnsiTheme="minorHAnsi" w:cstheme="minorHAnsi"/>
                <w:color w:val="000000"/>
                <w:sz w:val="22"/>
                <w:szCs w:val="22"/>
              </w:rPr>
            </w:pPr>
          </w:p>
        </w:tc>
      </w:tr>
      <w:tr w:rsidR="00DA0652" w:rsidRPr="004B119C" w14:paraId="14481B41" w14:textId="088921F8" w:rsidTr="00A874C6">
        <w:trPr>
          <w:trHeight w:val="299"/>
        </w:trPr>
        <w:tc>
          <w:tcPr>
            <w:tcW w:w="608" w:type="dxa"/>
            <w:vMerge/>
            <w:shd w:val="clear" w:color="auto" w:fill="auto"/>
            <w:vAlign w:val="center"/>
            <w:hideMark/>
          </w:tcPr>
          <w:p w14:paraId="545E8605"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49484D80"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75D1FF9D"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5 compresses antiseptiques chlorhexidine,</w:t>
            </w:r>
          </w:p>
        </w:tc>
        <w:tc>
          <w:tcPr>
            <w:tcW w:w="2822" w:type="dxa"/>
          </w:tcPr>
          <w:p w14:paraId="0FE8E909" w14:textId="77777777" w:rsidR="00DA0652" w:rsidRPr="004B119C" w:rsidRDefault="00DA0652" w:rsidP="003805D3">
            <w:pPr>
              <w:rPr>
                <w:rFonts w:asciiTheme="minorHAnsi" w:hAnsiTheme="minorHAnsi" w:cstheme="minorHAnsi"/>
                <w:color w:val="000000"/>
                <w:sz w:val="22"/>
                <w:szCs w:val="22"/>
              </w:rPr>
            </w:pPr>
          </w:p>
        </w:tc>
      </w:tr>
      <w:tr w:rsidR="00DA0652" w:rsidRPr="004B119C" w14:paraId="2C0163E7" w14:textId="7540ABC0" w:rsidTr="00A874C6">
        <w:trPr>
          <w:trHeight w:val="299"/>
        </w:trPr>
        <w:tc>
          <w:tcPr>
            <w:tcW w:w="608" w:type="dxa"/>
            <w:vMerge/>
            <w:shd w:val="clear" w:color="auto" w:fill="auto"/>
            <w:vAlign w:val="center"/>
            <w:hideMark/>
          </w:tcPr>
          <w:p w14:paraId="2D4A51C6"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172FE582"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23847822"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1 paire de ciseaux,</w:t>
            </w:r>
          </w:p>
        </w:tc>
        <w:tc>
          <w:tcPr>
            <w:tcW w:w="2822" w:type="dxa"/>
          </w:tcPr>
          <w:p w14:paraId="4D09C867" w14:textId="77777777" w:rsidR="00DA0652" w:rsidRPr="004B119C" w:rsidRDefault="00DA0652" w:rsidP="003805D3">
            <w:pPr>
              <w:rPr>
                <w:rFonts w:asciiTheme="minorHAnsi" w:hAnsiTheme="minorHAnsi" w:cstheme="minorHAnsi"/>
                <w:color w:val="000000"/>
                <w:sz w:val="22"/>
                <w:szCs w:val="22"/>
              </w:rPr>
            </w:pPr>
          </w:p>
        </w:tc>
      </w:tr>
      <w:tr w:rsidR="00DA0652" w:rsidRPr="004B119C" w14:paraId="67C1F238" w14:textId="0B5A07BD" w:rsidTr="00A874C6">
        <w:trPr>
          <w:trHeight w:val="299"/>
        </w:trPr>
        <w:tc>
          <w:tcPr>
            <w:tcW w:w="608" w:type="dxa"/>
            <w:vMerge/>
            <w:shd w:val="clear" w:color="auto" w:fill="auto"/>
            <w:vAlign w:val="center"/>
            <w:hideMark/>
          </w:tcPr>
          <w:p w14:paraId="4C626D8F"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7711DC37"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033A1EF3"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1 pince à échardes,</w:t>
            </w:r>
          </w:p>
        </w:tc>
        <w:tc>
          <w:tcPr>
            <w:tcW w:w="2822" w:type="dxa"/>
          </w:tcPr>
          <w:p w14:paraId="17E79BDA" w14:textId="77777777" w:rsidR="00DA0652" w:rsidRPr="004B119C" w:rsidRDefault="00DA0652" w:rsidP="003805D3">
            <w:pPr>
              <w:rPr>
                <w:rFonts w:asciiTheme="minorHAnsi" w:hAnsiTheme="minorHAnsi" w:cstheme="minorHAnsi"/>
                <w:color w:val="000000"/>
                <w:sz w:val="22"/>
                <w:szCs w:val="22"/>
              </w:rPr>
            </w:pPr>
          </w:p>
        </w:tc>
      </w:tr>
      <w:tr w:rsidR="00DA0652" w:rsidRPr="004B119C" w14:paraId="0548265B" w14:textId="2B52CAE5" w:rsidTr="00A874C6">
        <w:trPr>
          <w:trHeight w:val="299"/>
        </w:trPr>
        <w:tc>
          <w:tcPr>
            <w:tcW w:w="608" w:type="dxa"/>
            <w:vMerge/>
            <w:shd w:val="clear" w:color="auto" w:fill="auto"/>
            <w:vAlign w:val="center"/>
            <w:hideMark/>
          </w:tcPr>
          <w:p w14:paraId="1676330D"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4F9148FF"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13AA3F39"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12 épingles de sûreté,</w:t>
            </w:r>
          </w:p>
        </w:tc>
        <w:tc>
          <w:tcPr>
            <w:tcW w:w="2822" w:type="dxa"/>
          </w:tcPr>
          <w:p w14:paraId="223E7EB9" w14:textId="77777777" w:rsidR="00DA0652" w:rsidRPr="004B119C" w:rsidRDefault="00DA0652" w:rsidP="003805D3">
            <w:pPr>
              <w:rPr>
                <w:rFonts w:asciiTheme="minorHAnsi" w:hAnsiTheme="minorHAnsi" w:cstheme="minorHAnsi"/>
                <w:color w:val="000000"/>
                <w:sz w:val="22"/>
                <w:szCs w:val="22"/>
              </w:rPr>
            </w:pPr>
          </w:p>
        </w:tc>
      </w:tr>
      <w:tr w:rsidR="00DA0652" w:rsidRPr="004B119C" w14:paraId="644B5B87" w14:textId="52903647" w:rsidTr="00A874C6">
        <w:trPr>
          <w:trHeight w:val="299"/>
        </w:trPr>
        <w:tc>
          <w:tcPr>
            <w:tcW w:w="608" w:type="dxa"/>
            <w:vMerge/>
            <w:shd w:val="clear" w:color="auto" w:fill="auto"/>
            <w:vAlign w:val="center"/>
            <w:hideMark/>
          </w:tcPr>
          <w:p w14:paraId="3BF430D3"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2201D83C"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3BD13782"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2 paires de gants vinyle,</w:t>
            </w:r>
          </w:p>
        </w:tc>
        <w:tc>
          <w:tcPr>
            <w:tcW w:w="2822" w:type="dxa"/>
          </w:tcPr>
          <w:p w14:paraId="017F2F0B" w14:textId="77777777" w:rsidR="00DA0652" w:rsidRPr="004B119C" w:rsidRDefault="00DA0652" w:rsidP="003805D3">
            <w:pPr>
              <w:rPr>
                <w:rFonts w:asciiTheme="minorHAnsi" w:hAnsiTheme="minorHAnsi" w:cstheme="minorHAnsi"/>
                <w:color w:val="000000"/>
                <w:sz w:val="22"/>
                <w:szCs w:val="22"/>
              </w:rPr>
            </w:pPr>
          </w:p>
        </w:tc>
      </w:tr>
      <w:tr w:rsidR="00DA0652" w:rsidRPr="008F198B" w14:paraId="67C83B08" w14:textId="073C6608" w:rsidTr="00A874C6">
        <w:trPr>
          <w:trHeight w:val="299"/>
        </w:trPr>
        <w:tc>
          <w:tcPr>
            <w:tcW w:w="608" w:type="dxa"/>
            <w:vMerge/>
            <w:shd w:val="clear" w:color="auto" w:fill="auto"/>
            <w:vAlign w:val="center"/>
            <w:hideMark/>
          </w:tcPr>
          <w:p w14:paraId="3A033A10"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28D7407F"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64D202F4"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1 guide de premiers secours en 6 langues.</w:t>
            </w:r>
          </w:p>
        </w:tc>
        <w:tc>
          <w:tcPr>
            <w:tcW w:w="2822" w:type="dxa"/>
          </w:tcPr>
          <w:p w14:paraId="3322FAC1"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0164CE30" w14:textId="5FFA85C8" w:rsidTr="00A874C6">
        <w:trPr>
          <w:trHeight w:val="299"/>
        </w:trPr>
        <w:tc>
          <w:tcPr>
            <w:tcW w:w="608" w:type="dxa"/>
            <w:shd w:val="clear" w:color="auto" w:fill="auto"/>
            <w:noWrap/>
            <w:vAlign w:val="center"/>
            <w:hideMark/>
          </w:tcPr>
          <w:p w14:paraId="078D8D6F"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31</w:t>
            </w:r>
          </w:p>
        </w:tc>
        <w:tc>
          <w:tcPr>
            <w:tcW w:w="1531" w:type="dxa"/>
            <w:shd w:val="clear" w:color="auto" w:fill="auto"/>
            <w:vAlign w:val="center"/>
            <w:hideMark/>
          </w:tcPr>
          <w:p w14:paraId="5C778189"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Harnais antichute HT 44</w:t>
            </w:r>
          </w:p>
        </w:tc>
        <w:tc>
          <w:tcPr>
            <w:tcW w:w="4093" w:type="dxa"/>
            <w:shd w:val="clear" w:color="auto" w:fill="auto"/>
            <w:vAlign w:val="center"/>
            <w:hideMark/>
          </w:tcPr>
          <w:p w14:paraId="6FB15708"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1 accrochage dorsal, 2 thoraciques, 5 points de réglage et 1 sous fessière cuissards.</w:t>
            </w:r>
          </w:p>
        </w:tc>
        <w:tc>
          <w:tcPr>
            <w:tcW w:w="2822" w:type="dxa"/>
          </w:tcPr>
          <w:p w14:paraId="28EB2CAD" w14:textId="77777777" w:rsidR="00DA0652" w:rsidRPr="004B119C" w:rsidRDefault="00DA0652" w:rsidP="003805D3">
            <w:pPr>
              <w:rPr>
                <w:rFonts w:asciiTheme="minorHAnsi" w:hAnsiTheme="minorHAnsi" w:cstheme="minorHAnsi"/>
                <w:color w:val="000000"/>
                <w:sz w:val="22"/>
                <w:szCs w:val="22"/>
                <w:lang w:val="fr-FR"/>
              </w:rPr>
            </w:pPr>
          </w:p>
        </w:tc>
      </w:tr>
      <w:tr w:rsidR="00DA0652" w:rsidRPr="004B119C" w14:paraId="4C67EB13" w14:textId="611DB0ED" w:rsidTr="00A874C6">
        <w:trPr>
          <w:trHeight w:val="299"/>
        </w:trPr>
        <w:tc>
          <w:tcPr>
            <w:tcW w:w="608" w:type="dxa"/>
            <w:vMerge w:val="restart"/>
            <w:shd w:val="clear" w:color="auto" w:fill="auto"/>
            <w:noWrap/>
            <w:vAlign w:val="center"/>
            <w:hideMark/>
          </w:tcPr>
          <w:p w14:paraId="1346B9B8"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32</w:t>
            </w:r>
          </w:p>
        </w:tc>
        <w:tc>
          <w:tcPr>
            <w:tcW w:w="1531" w:type="dxa"/>
            <w:vMerge w:val="restart"/>
            <w:shd w:val="clear" w:color="auto" w:fill="auto"/>
            <w:vAlign w:val="center"/>
            <w:hideMark/>
          </w:tcPr>
          <w:p w14:paraId="1B4F76C1"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Pantalon de travail bleu</w:t>
            </w:r>
          </w:p>
        </w:tc>
        <w:tc>
          <w:tcPr>
            <w:tcW w:w="4093" w:type="dxa"/>
            <w:shd w:val="clear" w:color="auto" w:fill="auto"/>
            <w:noWrap/>
            <w:vAlign w:val="center"/>
            <w:hideMark/>
          </w:tcPr>
          <w:p w14:paraId="528B7DDA" w14:textId="32AF7010"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 </w:t>
            </w:r>
            <w:r w:rsidR="00A874C6" w:rsidRPr="004B119C">
              <w:rPr>
                <w:rFonts w:asciiTheme="minorHAnsi" w:hAnsiTheme="minorHAnsi" w:cstheme="minorHAnsi"/>
                <w:color w:val="000000"/>
                <w:sz w:val="22"/>
                <w:szCs w:val="22"/>
              </w:rPr>
              <w:t>Matière:</w:t>
            </w:r>
            <w:r w:rsidRPr="004B119C">
              <w:rPr>
                <w:rFonts w:asciiTheme="minorHAnsi" w:hAnsiTheme="minorHAnsi" w:cstheme="minorHAnsi"/>
                <w:color w:val="000000"/>
                <w:sz w:val="22"/>
                <w:szCs w:val="22"/>
              </w:rPr>
              <w:t xml:space="preserve"> 65% coton 35% polyester </w:t>
            </w:r>
          </w:p>
        </w:tc>
        <w:tc>
          <w:tcPr>
            <w:tcW w:w="2822" w:type="dxa"/>
          </w:tcPr>
          <w:p w14:paraId="4B196A42" w14:textId="77777777" w:rsidR="00DA0652" w:rsidRPr="004B119C" w:rsidRDefault="00DA0652" w:rsidP="003805D3">
            <w:pPr>
              <w:rPr>
                <w:rFonts w:asciiTheme="minorHAnsi" w:hAnsiTheme="minorHAnsi" w:cstheme="minorHAnsi"/>
                <w:color w:val="000000"/>
                <w:sz w:val="22"/>
                <w:szCs w:val="22"/>
              </w:rPr>
            </w:pPr>
          </w:p>
        </w:tc>
      </w:tr>
      <w:tr w:rsidR="00DA0652" w:rsidRPr="008F198B" w14:paraId="281BDFDF" w14:textId="290E50FA" w:rsidTr="00A874C6">
        <w:trPr>
          <w:trHeight w:val="299"/>
        </w:trPr>
        <w:tc>
          <w:tcPr>
            <w:tcW w:w="608" w:type="dxa"/>
            <w:vMerge/>
            <w:shd w:val="clear" w:color="auto" w:fill="auto"/>
            <w:vAlign w:val="center"/>
            <w:hideMark/>
          </w:tcPr>
          <w:p w14:paraId="49B21603"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50035053"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2A2D54D3"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Fermeture : Braguette à zip, lavable à 60° en machine</w:t>
            </w:r>
          </w:p>
        </w:tc>
        <w:tc>
          <w:tcPr>
            <w:tcW w:w="2822" w:type="dxa"/>
          </w:tcPr>
          <w:p w14:paraId="254548FC" w14:textId="77777777" w:rsidR="00DA0652" w:rsidRPr="004B119C" w:rsidRDefault="00DA0652" w:rsidP="003805D3">
            <w:pPr>
              <w:rPr>
                <w:rFonts w:asciiTheme="minorHAnsi" w:hAnsiTheme="minorHAnsi" w:cstheme="minorHAnsi"/>
                <w:color w:val="000000"/>
                <w:sz w:val="22"/>
                <w:szCs w:val="22"/>
                <w:lang w:val="fr-FR"/>
              </w:rPr>
            </w:pPr>
          </w:p>
        </w:tc>
      </w:tr>
      <w:tr w:rsidR="00DA0652" w:rsidRPr="004B119C" w14:paraId="5C82C49B" w14:textId="6E0DADEE" w:rsidTr="00A874C6">
        <w:trPr>
          <w:trHeight w:val="299"/>
        </w:trPr>
        <w:tc>
          <w:tcPr>
            <w:tcW w:w="608" w:type="dxa"/>
            <w:vMerge w:val="restart"/>
            <w:shd w:val="clear" w:color="auto" w:fill="auto"/>
            <w:noWrap/>
            <w:vAlign w:val="center"/>
            <w:hideMark/>
          </w:tcPr>
          <w:p w14:paraId="506830D9"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33</w:t>
            </w:r>
          </w:p>
        </w:tc>
        <w:tc>
          <w:tcPr>
            <w:tcW w:w="1531" w:type="dxa"/>
            <w:vMerge w:val="restart"/>
            <w:shd w:val="clear" w:color="auto" w:fill="auto"/>
            <w:vAlign w:val="center"/>
            <w:hideMark/>
          </w:tcPr>
          <w:p w14:paraId="4826CF92"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veste de travail bleu</w:t>
            </w:r>
          </w:p>
        </w:tc>
        <w:tc>
          <w:tcPr>
            <w:tcW w:w="4093" w:type="dxa"/>
            <w:shd w:val="clear" w:color="auto" w:fill="auto"/>
            <w:noWrap/>
            <w:vAlign w:val="center"/>
            <w:hideMark/>
          </w:tcPr>
          <w:p w14:paraId="13F5EC9B" w14:textId="1028DD01"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 </w:t>
            </w:r>
            <w:r w:rsidR="00A874C6" w:rsidRPr="004B119C">
              <w:rPr>
                <w:rFonts w:asciiTheme="minorHAnsi" w:hAnsiTheme="minorHAnsi" w:cstheme="minorHAnsi"/>
                <w:color w:val="000000"/>
                <w:sz w:val="22"/>
                <w:szCs w:val="22"/>
              </w:rPr>
              <w:t>Matière:</w:t>
            </w:r>
            <w:r w:rsidRPr="004B119C">
              <w:rPr>
                <w:rFonts w:asciiTheme="minorHAnsi" w:hAnsiTheme="minorHAnsi" w:cstheme="minorHAnsi"/>
                <w:color w:val="000000"/>
                <w:sz w:val="22"/>
                <w:szCs w:val="22"/>
              </w:rPr>
              <w:t xml:space="preserve"> 65% coton 35% polyester</w:t>
            </w:r>
          </w:p>
        </w:tc>
        <w:tc>
          <w:tcPr>
            <w:tcW w:w="2822" w:type="dxa"/>
          </w:tcPr>
          <w:p w14:paraId="1DD6811E" w14:textId="77777777" w:rsidR="00DA0652" w:rsidRPr="004B119C" w:rsidRDefault="00DA0652" w:rsidP="003805D3">
            <w:pPr>
              <w:rPr>
                <w:rFonts w:asciiTheme="minorHAnsi" w:hAnsiTheme="minorHAnsi" w:cstheme="minorHAnsi"/>
                <w:color w:val="000000"/>
                <w:sz w:val="22"/>
                <w:szCs w:val="22"/>
              </w:rPr>
            </w:pPr>
          </w:p>
        </w:tc>
      </w:tr>
      <w:tr w:rsidR="00DA0652" w:rsidRPr="004B119C" w14:paraId="73DDF8E5" w14:textId="492426E7" w:rsidTr="00A874C6">
        <w:trPr>
          <w:trHeight w:val="299"/>
        </w:trPr>
        <w:tc>
          <w:tcPr>
            <w:tcW w:w="608" w:type="dxa"/>
            <w:vMerge/>
            <w:shd w:val="clear" w:color="auto" w:fill="auto"/>
            <w:vAlign w:val="center"/>
            <w:hideMark/>
          </w:tcPr>
          <w:p w14:paraId="1FBD6765"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4034558C"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32C2BD1E"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Lavable à 60° en machine</w:t>
            </w:r>
          </w:p>
        </w:tc>
        <w:tc>
          <w:tcPr>
            <w:tcW w:w="2822" w:type="dxa"/>
          </w:tcPr>
          <w:p w14:paraId="0AF53EF1" w14:textId="77777777" w:rsidR="00DA0652" w:rsidRPr="004B119C" w:rsidRDefault="00DA0652" w:rsidP="003805D3">
            <w:pPr>
              <w:rPr>
                <w:rFonts w:asciiTheme="minorHAnsi" w:hAnsiTheme="minorHAnsi" w:cstheme="minorHAnsi"/>
                <w:color w:val="000000"/>
                <w:sz w:val="22"/>
                <w:szCs w:val="22"/>
              </w:rPr>
            </w:pPr>
          </w:p>
        </w:tc>
      </w:tr>
      <w:tr w:rsidR="00DA0652" w:rsidRPr="008F198B" w14:paraId="4B437F75" w14:textId="7D7C60EA" w:rsidTr="00A874C6">
        <w:trPr>
          <w:trHeight w:val="299"/>
        </w:trPr>
        <w:tc>
          <w:tcPr>
            <w:tcW w:w="608" w:type="dxa"/>
            <w:vMerge w:val="restart"/>
            <w:shd w:val="clear" w:color="auto" w:fill="auto"/>
            <w:noWrap/>
            <w:vAlign w:val="center"/>
            <w:hideMark/>
          </w:tcPr>
          <w:p w14:paraId="25A25098"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34</w:t>
            </w:r>
          </w:p>
        </w:tc>
        <w:tc>
          <w:tcPr>
            <w:tcW w:w="1531" w:type="dxa"/>
            <w:vMerge w:val="restart"/>
            <w:shd w:val="clear" w:color="auto" w:fill="auto"/>
            <w:vAlign w:val="center"/>
            <w:hideMark/>
          </w:tcPr>
          <w:p w14:paraId="5EFAA42B" w14:textId="16AB1401" w:rsidR="00DA0652" w:rsidRPr="004B119C" w:rsidRDefault="00A874C6"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Paire</w:t>
            </w:r>
            <w:r w:rsidR="00DA0652" w:rsidRPr="004B119C">
              <w:rPr>
                <w:rFonts w:asciiTheme="minorHAnsi" w:hAnsiTheme="minorHAnsi" w:cstheme="minorHAnsi"/>
                <w:color w:val="000000"/>
                <w:sz w:val="22"/>
                <w:szCs w:val="22"/>
                <w:lang w:val="fr-FR"/>
              </w:rPr>
              <w:t xml:space="preserve"> de chaussures de sécurité montantes 1.00 u</w:t>
            </w:r>
          </w:p>
        </w:tc>
        <w:tc>
          <w:tcPr>
            <w:tcW w:w="4093" w:type="dxa"/>
            <w:shd w:val="clear" w:color="auto" w:fill="auto"/>
            <w:noWrap/>
            <w:vAlign w:val="center"/>
            <w:hideMark/>
          </w:tcPr>
          <w:p w14:paraId="5078F45D"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 Chaussures de sécurité fabriquée en cuir.    </w:t>
            </w:r>
          </w:p>
        </w:tc>
        <w:tc>
          <w:tcPr>
            <w:tcW w:w="2822" w:type="dxa"/>
          </w:tcPr>
          <w:p w14:paraId="279EE825"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61074803" w14:textId="163CA617" w:rsidTr="00A874C6">
        <w:trPr>
          <w:trHeight w:val="299"/>
        </w:trPr>
        <w:tc>
          <w:tcPr>
            <w:tcW w:w="608" w:type="dxa"/>
            <w:vMerge/>
            <w:shd w:val="clear" w:color="auto" w:fill="auto"/>
            <w:vAlign w:val="center"/>
            <w:hideMark/>
          </w:tcPr>
          <w:p w14:paraId="777D8604" w14:textId="77777777" w:rsidR="00DA0652" w:rsidRPr="00B352D8" w:rsidRDefault="00DA0652" w:rsidP="003805D3">
            <w:pPr>
              <w:rPr>
                <w:rFonts w:asciiTheme="minorHAnsi" w:hAnsiTheme="minorHAnsi" w:cstheme="minorHAnsi"/>
                <w:color w:val="000000"/>
                <w:sz w:val="22"/>
                <w:szCs w:val="22"/>
                <w:lang w:val="fr-FR"/>
              </w:rPr>
            </w:pPr>
          </w:p>
        </w:tc>
        <w:tc>
          <w:tcPr>
            <w:tcW w:w="1531" w:type="dxa"/>
            <w:vMerge/>
            <w:shd w:val="clear" w:color="auto" w:fill="auto"/>
            <w:vAlign w:val="center"/>
            <w:hideMark/>
          </w:tcPr>
          <w:p w14:paraId="258B317B" w14:textId="77777777" w:rsidR="00DA0652" w:rsidRPr="00B352D8" w:rsidRDefault="00DA0652" w:rsidP="003805D3">
            <w:pPr>
              <w:rPr>
                <w:rFonts w:asciiTheme="minorHAnsi" w:hAnsiTheme="minorHAnsi" w:cstheme="minorHAnsi"/>
                <w:color w:val="000000"/>
                <w:sz w:val="22"/>
                <w:szCs w:val="22"/>
                <w:lang w:val="fr-FR"/>
              </w:rPr>
            </w:pPr>
          </w:p>
        </w:tc>
        <w:tc>
          <w:tcPr>
            <w:tcW w:w="4093" w:type="dxa"/>
            <w:shd w:val="clear" w:color="auto" w:fill="auto"/>
            <w:noWrap/>
            <w:vAlign w:val="center"/>
            <w:hideMark/>
          </w:tcPr>
          <w:p w14:paraId="67F5F00E"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 Embout acier résiste à une charge de 200 joules.               </w:t>
            </w:r>
          </w:p>
        </w:tc>
        <w:tc>
          <w:tcPr>
            <w:tcW w:w="2822" w:type="dxa"/>
          </w:tcPr>
          <w:p w14:paraId="2FBC813F" w14:textId="77777777" w:rsidR="00DA0652" w:rsidRPr="004B119C" w:rsidRDefault="00DA0652" w:rsidP="003805D3">
            <w:pPr>
              <w:rPr>
                <w:rFonts w:asciiTheme="minorHAnsi" w:hAnsiTheme="minorHAnsi" w:cstheme="minorHAnsi"/>
                <w:color w:val="000000"/>
                <w:sz w:val="22"/>
                <w:szCs w:val="22"/>
                <w:lang w:val="fr-FR"/>
              </w:rPr>
            </w:pPr>
          </w:p>
        </w:tc>
      </w:tr>
      <w:tr w:rsidR="00DA0652" w:rsidRPr="004B119C" w14:paraId="13559CD8" w14:textId="6DB70CE6" w:rsidTr="00A874C6">
        <w:trPr>
          <w:trHeight w:val="299"/>
        </w:trPr>
        <w:tc>
          <w:tcPr>
            <w:tcW w:w="608" w:type="dxa"/>
            <w:vMerge/>
            <w:shd w:val="clear" w:color="auto" w:fill="auto"/>
            <w:vAlign w:val="center"/>
            <w:hideMark/>
          </w:tcPr>
          <w:p w14:paraId="6F628FC0" w14:textId="77777777" w:rsidR="00DA0652" w:rsidRPr="004B119C" w:rsidRDefault="00DA0652" w:rsidP="003805D3">
            <w:pPr>
              <w:rPr>
                <w:rFonts w:asciiTheme="minorHAnsi" w:hAnsiTheme="minorHAnsi" w:cstheme="minorHAnsi"/>
                <w:color w:val="000000"/>
                <w:sz w:val="22"/>
                <w:szCs w:val="22"/>
                <w:lang w:val="fr-FR"/>
              </w:rPr>
            </w:pPr>
          </w:p>
        </w:tc>
        <w:tc>
          <w:tcPr>
            <w:tcW w:w="1531" w:type="dxa"/>
            <w:vMerge/>
            <w:shd w:val="clear" w:color="auto" w:fill="auto"/>
            <w:vAlign w:val="center"/>
            <w:hideMark/>
          </w:tcPr>
          <w:p w14:paraId="3331B1D6" w14:textId="77777777" w:rsidR="00DA0652" w:rsidRPr="004B119C" w:rsidRDefault="00DA0652" w:rsidP="003805D3">
            <w:pPr>
              <w:rPr>
                <w:rFonts w:asciiTheme="minorHAnsi" w:hAnsiTheme="minorHAnsi" w:cstheme="minorHAnsi"/>
                <w:color w:val="000000"/>
                <w:sz w:val="22"/>
                <w:szCs w:val="22"/>
                <w:lang w:val="fr-FR"/>
              </w:rPr>
            </w:pPr>
          </w:p>
        </w:tc>
        <w:tc>
          <w:tcPr>
            <w:tcW w:w="4093" w:type="dxa"/>
            <w:shd w:val="clear" w:color="auto" w:fill="auto"/>
            <w:noWrap/>
            <w:vAlign w:val="center"/>
            <w:hideMark/>
          </w:tcPr>
          <w:p w14:paraId="1480269A"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 La doublure en maille.                                                       </w:t>
            </w:r>
          </w:p>
        </w:tc>
        <w:tc>
          <w:tcPr>
            <w:tcW w:w="2822" w:type="dxa"/>
          </w:tcPr>
          <w:p w14:paraId="2276CA8B" w14:textId="77777777" w:rsidR="00DA0652" w:rsidRPr="004B119C" w:rsidRDefault="00DA0652" w:rsidP="003805D3">
            <w:pPr>
              <w:rPr>
                <w:rFonts w:asciiTheme="minorHAnsi" w:hAnsiTheme="minorHAnsi" w:cstheme="minorHAnsi"/>
                <w:color w:val="000000"/>
                <w:sz w:val="22"/>
                <w:szCs w:val="22"/>
              </w:rPr>
            </w:pPr>
          </w:p>
        </w:tc>
      </w:tr>
      <w:tr w:rsidR="00DA0652" w:rsidRPr="004B119C" w14:paraId="6C050979" w14:textId="4244FB0E" w:rsidTr="00A874C6">
        <w:trPr>
          <w:trHeight w:val="299"/>
        </w:trPr>
        <w:tc>
          <w:tcPr>
            <w:tcW w:w="608" w:type="dxa"/>
            <w:vMerge/>
            <w:shd w:val="clear" w:color="auto" w:fill="auto"/>
            <w:vAlign w:val="center"/>
            <w:hideMark/>
          </w:tcPr>
          <w:p w14:paraId="566EB51A"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70268DD8"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noWrap/>
            <w:vAlign w:val="center"/>
            <w:hideMark/>
          </w:tcPr>
          <w:p w14:paraId="121C8AC9"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Semelle extérieure en RB</w:t>
            </w:r>
          </w:p>
        </w:tc>
        <w:tc>
          <w:tcPr>
            <w:tcW w:w="2822" w:type="dxa"/>
          </w:tcPr>
          <w:p w14:paraId="6B6029A4" w14:textId="77777777" w:rsidR="00DA0652" w:rsidRPr="004B119C" w:rsidRDefault="00DA0652" w:rsidP="003805D3">
            <w:pPr>
              <w:rPr>
                <w:rFonts w:asciiTheme="minorHAnsi" w:hAnsiTheme="minorHAnsi" w:cstheme="minorHAnsi"/>
                <w:color w:val="000000"/>
                <w:sz w:val="22"/>
                <w:szCs w:val="22"/>
              </w:rPr>
            </w:pPr>
          </w:p>
        </w:tc>
      </w:tr>
      <w:tr w:rsidR="00DA0652" w:rsidRPr="004B119C" w14:paraId="2297667C" w14:textId="632A6572" w:rsidTr="00A874C6">
        <w:trPr>
          <w:trHeight w:val="299"/>
        </w:trPr>
        <w:tc>
          <w:tcPr>
            <w:tcW w:w="608" w:type="dxa"/>
            <w:vMerge w:val="restart"/>
            <w:shd w:val="clear" w:color="auto" w:fill="auto"/>
            <w:noWrap/>
            <w:vAlign w:val="center"/>
            <w:hideMark/>
          </w:tcPr>
          <w:p w14:paraId="1849599A"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35</w:t>
            </w:r>
          </w:p>
        </w:tc>
        <w:tc>
          <w:tcPr>
            <w:tcW w:w="1531" w:type="dxa"/>
            <w:vMerge w:val="restart"/>
            <w:shd w:val="clear" w:color="auto" w:fill="auto"/>
            <w:vAlign w:val="center"/>
            <w:hideMark/>
          </w:tcPr>
          <w:p w14:paraId="50FF1920"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Chaine de balisage 25m</w:t>
            </w:r>
          </w:p>
        </w:tc>
        <w:tc>
          <w:tcPr>
            <w:tcW w:w="4093" w:type="dxa"/>
            <w:shd w:val="clear" w:color="auto" w:fill="auto"/>
            <w:vAlign w:val="center"/>
            <w:hideMark/>
          </w:tcPr>
          <w:p w14:paraId="6573B298" w14:textId="77777777" w:rsidR="00DA0652" w:rsidRPr="004B119C" w:rsidRDefault="00DA0652" w:rsidP="003805D3">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Rouge et blanc fluo</w:t>
            </w:r>
          </w:p>
        </w:tc>
        <w:tc>
          <w:tcPr>
            <w:tcW w:w="2822" w:type="dxa"/>
          </w:tcPr>
          <w:p w14:paraId="6C82C3C4" w14:textId="77777777" w:rsidR="00DA0652" w:rsidRPr="004B119C" w:rsidRDefault="00DA0652" w:rsidP="003805D3">
            <w:pPr>
              <w:rPr>
                <w:rFonts w:asciiTheme="minorHAnsi" w:hAnsiTheme="minorHAnsi" w:cstheme="minorHAnsi"/>
                <w:color w:val="000000"/>
                <w:sz w:val="22"/>
                <w:szCs w:val="22"/>
              </w:rPr>
            </w:pPr>
          </w:p>
        </w:tc>
      </w:tr>
      <w:tr w:rsidR="00DA0652" w:rsidRPr="008F198B" w14:paraId="085F8800" w14:textId="6F9D31FB" w:rsidTr="00A874C6">
        <w:trPr>
          <w:trHeight w:val="299"/>
        </w:trPr>
        <w:tc>
          <w:tcPr>
            <w:tcW w:w="608" w:type="dxa"/>
            <w:vMerge/>
            <w:shd w:val="clear" w:color="auto" w:fill="auto"/>
            <w:vAlign w:val="center"/>
            <w:hideMark/>
          </w:tcPr>
          <w:p w14:paraId="254360CA" w14:textId="77777777" w:rsidR="00DA0652" w:rsidRPr="004B119C" w:rsidRDefault="00DA0652" w:rsidP="003805D3">
            <w:pPr>
              <w:rPr>
                <w:rFonts w:asciiTheme="minorHAnsi" w:hAnsiTheme="minorHAnsi" w:cstheme="minorHAnsi"/>
                <w:color w:val="000000"/>
                <w:sz w:val="22"/>
                <w:szCs w:val="22"/>
              </w:rPr>
            </w:pPr>
          </w:p>
        </w:tc>
        <w:tc>
          <w:tcPr>
            <w:tcW w:w="1531" w:type="dxa"/>
            <w:vMerge/>
            <w:shd w:val="clear" w:color="auto" w:fill="auto"/>
            <w:vAlign w:val="center"/>
            <w:hideMark/>
          </w:tcPr>
          <w:p w14:paraId="24E4F2A3" w14:textId="77777777" w:rsidR="00DA0652" w:rsidRPr="004B119C" w:rsidRDefault="00DA0652" w:rsidP="003805D3">
            <w:pPr>
              <w:rPr>
                <w:rFonts w:asciiTheme="minorHAnsi" w:hAnsiTheme="minorHAnsi" w:cstheme="minorHAnsi"/>
                <w:color w:val="000000"/>
                <w:sz w:val="22"/>
                <w:szCs w:val="22"/>
              </w:rPr>
            </w:pPr>
          </w:p>
        </w:tc>
        <w:tc>
          <w:tcPr>
            <w:tcW w:w="4093" w:type="dxa"/>
            <w:shd w:val="clear" w:color="auto" w:fill="auto"/>
            <w:vAlign w:val="center"/>
            <w:hideMark/>
          </w:tcPr>
          <w:p w14:paraId="7E3D151A"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 Chaîne de balisage de 8 mm </w:t>
            </w:r>
          </w:p>
        </w:tc>
        <w:tc>
          <w:tcPr>
            <w:tcW w:w="2822" w:type="dxa"/>
          </w:tcPr>
          <w:p w14:paraId="7C936D14"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17D97B12" w14:textId="3ECCA50E" w:rsidTr="00A874C6">
        <w:trPr>
          <w:trHeight w:val="299"/>
        </w:trPr>
        <w:tc>
          <w:tcPr>
            <w:tcW w:w="608" w:type="dxa"/>
            <w:vMerge/>
            <w:shd w:val="clear" w:color="auto" w:fill="auto"/>
            <w:vAlign w:val="center"/>
            <w:hideMark/>
          </w:tcPr>
          <w:p w14:paraId="53F11DB9" w14:textId="77777777" w:rsidR="00DA0652" w:rsidRPr="004B119C" w:rsidRDefault="00DA0652" w:rsidP="003805D3">
            <w:pPr>
              <w:rPr>
                <w:rFonts w:asciiTheme="minorHAnsi" w:hAnsiTheme="minorHAnsi" w:cstheme="minorHAnsi"/>
                <w:color w:val="000000"/>
                <w:sz w:val="22"/>
                <w:szCs w:val="22"/>
                <w:lang w:val="fr-FR"/>
              </w:rPr>
            </w:pPr>
          </w:p>
        </w:tc>
        <w:tc>
          <w:tcPr>
            <w:tcW w:w="1531" w:type="dxa"/>
            <w:vMerge/>
            <w:shd w:val="clear" w:color="auto" w:fill="auto"/>
            <w:vAlign w:val="center"/>
            <w:hideMark/>
          </w:tcPr>
          <w:p w14:paraId="640E251C" w14:textId="77777777" w:rsidR="00DA0652" w:rsidRPr="004B119C" w:rsidRDefault="00DA0652" w:rsidP="003805D3">
            <w:pPr>
              <w:rPr>
                <w:rFonts w:asciiTheme="minorHAnsi" w:hAnsiTheme="minorHAnsi" w:cstheme="minorHAnsi"/>
                <w:color w:val="000000"/>
                <w:sz w:val="22"/>
                <w:szCs w:val="22"/>
                <w:lang w:val="fr-FR"/>
              </w:rPr>
            </w:pPr>
          </w:p>
        </w:tc>
        <w:tc>
          <w:tcPr>
            <w:tcW w:w="4093" w:type="dxa"/>
            <w:shd w:val="clear" w:color="auto" w:fill="auto"/>
            <w:vAlign w:val="center"/>
            <w:hideMark/>
          </w:tcPr>
          <w:p w14:paraId="0DB29A63"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Dimensions ext. maillons : 70 x 27 x 8 mm.</w:t>
            </w:r>
          </w:p>
        </w:tc>
        <w:tc>
          <w:tcPr>
            <w:tcW w:w="2822" w:type="dxa"/>
          </w:tcPr>
          <w:p w14:paraId="4BE4EF9D" w14:textId="77777777" w:rsidR="00DA0652" w:rsidRPr="004B119C" w:rsidRDefault="00DA0652" w:rsidP="003805D3">
            <w:pPr>
              <w:rPr>
                <w:rFonts w:asciiTheme="minorHAnsi" w:hAnsiTheme="minorHAnsi" w:cstheme="minorHAnsi"/>
                <w:color w:val="000000"/>
                <w:sz w:val="22"/>
                <w:szCs w:val="22"/>
                <w:lang w:val="fr-FR"/>
              </w:rPr>
            </w:pPr>
          </w:p>
        </w:tc>
      </w:tr>
      <w:tr w:rsidR="00DA0652" w:rsidRPr="008F198B" w14:paraId="3708581C" w14:textId="28C93899" w:rsidTr="00A874C6">
        <w:trPr>
          <w:trHeight w:val="299"/>
        </w:trPr>
        <w:tc>
          <w:tcPr>
            <w:tcW w:w="608" w:type="dxa"/>
            <w:vMerge w:val="restart"/>
            <w:shd w:val="clear" w:color="auto" w:fill="auto"/>
            <w:noWrap/>
            <w:vAlign w:val="center"/>
            <w:hideMark/>
          </w:tcPr>
          <w:p w14:paraId="0D53105F" w14:textId="77777777" w:rsidR="00DA0652" w:rsidRPr="004B119C" w:rsidRDefault="00DA0652" w:rsidP="003805D3">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36</w:t>
            </w:r>
          </w:p>
        </w:tc>
        <w:tc>
          <w:tcPr>
            <w:tcW w:w="1531" w:type="dxa"/>
            <w:vMerge w:val="restart"/>
            <w:shd w:val="clear" w:color="auto" w:fill="auto"/>
            <w:vAlign w:val="center"/>
            <w:hideMark/>
          </w:tcPr>
          <w:p w14:paraId="46A7D425" w14:textId="77777777" w:rsidR="00DA0652" w:rsidRPr="004B119C" w:rsidRDefault="00DA0652" w:rsidP="003805D3">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Casque de chantier avec molette</w:t>
            </w:r>
          </w:p>
        </w:tc>
        <w:tc>
          <w:tcPr>
            <w:tcW w:w="4093" w:type="dxa"/>
            <w:shd w:val="clear" w:color="auto" w:fill="auto"/>
            <w:noWrap/>
            <w:vAlign w:val="center"/>
            <w:hideMark/>
          </w:tcPr>
          <w:p w14:paraId="2F825BCB" w14:textId="6DE23B7A" w:rsidR="00DA0652" w:rsidRPr="008F198B" w:rsidRDefault="00DA0652" w:rsidP="003805D3">
            <w:pPr>
              <w:rPr>
                <w:rFonts w:asciiTheme="minorHAnsi" w:hAnsiTheme="minorHAnsi" w:cstheme="minorHAnsi"/>
                <w:color w:val="000000"/>
                <w:sz w:val="22"/>
                <w:szCs w:val="22"/>
                <w:lang w:val="fr-FR"/>
              </w:rPr>
            </w:pPr>
            <w:r w:rsidRPr="008F198B">
              <w:rPr>
                <w:rFonts w:asciiTheme="minorHAnsi" w:hAnsiTheme="minorHAnsi" w:cstheme="minorHAnsi"/>
                <w:color w:val="000000"/>
                <w:sz w:val="22"/>
                <w:szCs w:val="22"/>
                <w:lang w:val="fr-FR"/>
              </w:rPr>
              <w:t xml:space="preserve">. </w:t>
            </w:r>
            <w:r w:rsidR="00AA5155" w:rsidRPr="00F7776C">
              <w:rPr>
                <w:rFonts w:asciiTheme="minorHAnsi" w:hAnsiTheme="minorHAnsi" w:cstheme="minorHAnsi"/>
                <w:color w:val="000000"/>
                <w:sz w:val="22"/>
                <w:szCs w:val="22"/>
                <w:lang w:val="fr-FR"/>
              </w:rPr>
              <w:t xml:space="preserve">Coque </w:t>
            </w:r>
            <w:r w:rsidR="00AA5155" w:rsidRPr="00E35182">
              <w:rPr>
                <w:rFonts w:asciiTheme="minorHAnsi" w:hAnsiTheme="minorHAnsi" w:cstheme="minorHAnsi"/>
                <w:color w:val="000000"/>
                <w:sz w:val="22"/>
                <w:szCs w:val="22"/>
                <w:lang w:val="fr-FR"/>
              </w:rPr>
              <w:t>en P</w:t>
            </w:r>
            <w:hyperlink r:id="rId9" w:tgtFrame="_blank" w:history="1">
              <w:r w:rsidR="00AA5155" w:rsidRPr="00E35182">
                <w:rPr>
                  <w:rFonts w:asciiTheme="minorHAnsi" w:hAnsiTheme="minorHAnsi" w:cstheme="minorHAnsi"/>
                  <w:color w:val="000000"/>
                  <w:sz w:val="22"/>
                  <w:szCs w:val="22"/>
                  <w:lang w:val="fr-FR"/>
                </w:rPr>
                <w:t>olyéthylène Haute Densité</w:t>
              </w:r>
            </w:hyperlink>
            <w:r w:rsidR="00AA5155">
              <w:rPr>
                <w:rFonts w:asciiTheme="minorHAnsi" w:hAnsiTheme="minorHAnsi" w:cstheme="minorHAnsi"/>
                <w:color w:val="000000"/>
                <w:sz w:val="22"/>
                <w:szCs w:val="22"/>
                <w:lang w:val="fr-FR"/>
              </w:rPr>
              <w:t xml:space="preserve"> (</w:t>
            </w:r>
            <w:r w:rsidR="00AA5155" w:rsidRPr="00AB7EEF">
              <w:rPr>
                <w:lang w:val="fr-FR"/>
              </w:rPr>
              <w:t>P</w:t>
            </w:r>
            <w:hyperlink r:id="rId10" w:tgtFrame="_blank" w:history="1">
              <w:r w:rsidR="00AA5155" w:rsidRPr="00AB7EEF">
                <w:rPr>
                  <w:rFonts w:asciiTheme="minorHAnsi" w:hAnsiTheme="minorHAnsi" w:cstheme="minorBidi"/>
                  <w:sz w:val="22"/>
                  <w:szCs w:val="22"/>
                  <w:bdr w:val="none" w:sz="0" w:space="0" w:color="auto"/>
                  <w:lang w:val="fr-FR"/>
                </w:rPr>
                <w:t xml:space="preserve">olyéthylène </w:t>
              </w:r>
              <w:r w:rsidR="00AA5155" w:rsidRPr="00AB7EEF">
                <w:rPr>
                  <w:rFonts w:asciiTheme="minorHAnsi" w:hAnsiTheme="minorHAnsi"/>
                  <w:sz w:val="22"/>
                  <w:szCs w:val="22"/>
                  <w:bdr w:val="none" w:sz="0" w:space="0" w:color="auto"/>
                  <w:lang w:val="fr-FR"/>
                </w:rPr>
                <w:t>H</w:t>
              </w:r>
              <w:r w:rsidR="00AA5155" w:rsidRPr="00AB7EEF">
                <w:rPr>
                  <w:rFonts w:asciiTheme="minorHAnsi" w:hAnsiTheme="minorHAnsi" w:cstheme="minorBidi"/>
                  <w:sz w:val="22"/>
                  <w:szCs w:val="22"/>
                  <w:bdr w:val="none" w:sz="0" w:space="0" w:color="auto"/>
                  <w:lang w:val="fr-FR"/>
                </w:rPr>
                <w:t xml:space="preserve">aute </w:t>
              </w:r>
              <w:r w:rsidR="00AA5155" w:rsidRPr="00AB7EEF">
                <w:rPr>
                  <w:rFonts w:asciiTheme="minorHAnsi" w:hAnsiTheme="minorHAnsi"/>
                  <w:sz w:val="22"/>
                  <w:szCs w:val="22"/>
                  <w:bdr w:val="none" w:sz="0" w:space="0" w:color="auto"/>
                  <w:lang w:val="fr-FR"/>
                </w:rPr>
                <w:t>D</w:t>
              </w:r>
              <w:r w:rsidR="00AA5155" w:rsidRPr="00AB7EEF">
                <w:rPr>
                  <w:rFonts w:asciiTheme="minorHAnsi" w:hAnsiTheme="minorHAnsi" w:cstheme="minorBidi"/>
                  <w:sz w:val="22"/>
                  <w:szCs w:val="22"/>
                  <w:bdr w:val="none" w:sz="0" w:space="0" w:color="auto"/>
                  <w:lang w:val="fr-FR"/>
                </w:rPr>
                <w:t>ensité</w:t>
              </w:r>
            </w:hyperlink>
          </w:p>
        </w:tc>
        <w:tc>
          <w:tcPr>
            <w:tcW w:w="2822" w:type="dxa"/>
          </w:tcPr>
          <w:p w14:paraId="4A8D01E6" w14:textId="77777777" w:rsidR="00DA0652" w:rsidRPr="008F198B" w:rsidRDefault="00DA0652" w:rsidP="003805D3">
            <w:pPr>
              <w:rPr>
                <w:rFonts w:asciiTheme="minorHAnsi" w:hAnsiTheme="minorHAnsi" w:cstheme="minorHAnsi"/>
                <w:color w:val="000000"/>
                <w:sz w:val="22"/>
                <w:szCs w:val="22"/>
                <w:lang w:val="fr-FR"/>
              </w:rPr>
            </w:pPr>
          </w:p>
        </w:tc>
      </w:tr>
      <w:tr w:rsidR="00AA5155" w:rsidRPr="004B119C" w14:paraId="0D714194" w14:textId="1E8EB6DD" w:rsidTr="00A874C6">
        <w:trPr>
          <w:trHeight w:val="299"/>
        </w:trPr>
        <w:tc>
          <w:tcPr>
            <w:tcW w:w="608" w:type="dxa"/>
            <w:vMerge/>
            <w:shd w:val="clear" w:color="auto" w:fill="auto"/>
            <w:vAlign w:val="center"/>
            <w:hideMark/>
          </w:tcPr>
          <w:p w14:paraId="5628EA16" w14:textId="77777777" w:rsidR="00AA5155" w:rsidRPr="008F198B" w:rsidRDefault="00AA5155" w:rsidP="00AA5155">
            <w:pPr>
              <w:rPr>
                <w:rFonts w:asciiTheme="minorHAnsi" w:hAnsiTheme="minorHAnsi" w:cstheme="minorHAnsi"/>
                <w:color w:val="000000"/>
                <w:sz w:val="22"/>
                <w:szCs w:val="22"/>
                <w:lang w:val="fr-FR"/>
              </w:rPr>
            </w:pPr>
          </w:p>
        </w:tc>
        <w:tc>
          <w:tcPr>
            <w:tcW w:w="1531" w:type="dxa"/>
            <w:vMerge/>
            <w:shd w:val="clear" w:color="auto" w:fill="auto"/>
            <w:vAlign w:val="center"/>
            <w:hideMark/>
          </w:tcPr>
          <w:p w14:paraId="7AA92581" w14:textId="77777777" w:rsidR="00AA5155" w:rsidRPr="008F198B" w:rsidRDefault="00AA5155" w:rsidP="00AA5155">
            <w:pPr>
              <w:rPr>
                <w:rFonts w:asciiTheme="minorHAnsi" w:hAnsiTheme="minorHAnsi" w:cstheme="minorHAnsi"/>
                <w:color w:val="000000"/>
                <w:sz w:val="22"/>
                <w:szCs w:val="22"/>
                <w:lang w:val="fr-FR"/>
              </w:rPr>
            </w:pPr>
          </w:p>
        </w:tc>
        <w:tc>
          <w:tcPr>
            <w:tcW w:w="4093" w:type="dxa"/>
            <w:shd w:val="clear" w:color="auto" w:fill="auto"/>
            <w:noWrap/>
            <w:vAlign w:val="center"/>
            <w:hideMark/>
          </w:tcPr>
          <w:p w14:paraId="134B6CB3" w14:textId="77777777" w:rsidR="00AA5155" w:rsidRPr="00F7776C" w:rsidRDefault="00AA5155" w:rsidP="00AA5155">
            <w:pPr>
              <w:rPr>
                <w:lang w:val="fr-FR"/>
              </w:rPr>
            </w:pPr>
            <w:r w:rsidRPr="00F7776C">
              <w:rPr>
                <w:rFonts w:asciiTheme="minorHAnsi" w:hAnsiTheme="minorHAnsi" w:cstheme="minorHAnsi"/>
                <w:color w:val="000000"/>
                <w:sz w:val="22"/>
                <w:szCs w:val="22"/>
                <w:lang w:val="fr-FR"/>
              </w:rPr>
              <w:t xml:space="preserve">. Coiffe en </w:t>
            </w:r>
            <w:r w:rsidRPr="00E35182">
              <w:rPr>
                <w:rFonts w:asciiTheme="minorHAnsi" w:hAnsiTheme="minorHAnsi" w:cstheme="minorHAnsi"/>
                <w:color w:val="000000"/>
                <w:sz w:val="22"/>
                <w:szCs w:val="22"/>
                <w:lang w:val="fr-FR"/>
              </w:rPr>
              <w:t>en P</w:t>
            </w:r>
            <w:hyperlink r:id="rId11" w:tgtFrame="_blank" w:history="1">
              <w:r w:rsidRPr="00E35182">
                <w:rPr>
                  <w:rFonts w:asciiTheme="minorHAnsi" w:hAnsiTheme="minorHAnsi" w:cstheme="minorHAnsi"/>
                  <w:color w:val="000000"/>
                  <w:sz w:val="22"/>
                  <w:szCs w:val="22"/>
                  <w:lang w:val="fr-FR"/>
                </w:rPr>
                <w:t xml:space="preserve">olyéthylène </w:t>
              </w:r>
              <w:r>
                <w:rPr>
                  <w:rFonts w:asciiTheme="minorHAnsi" w:hAnsiTheme="minorHAnsi" w:cstheme="minorHAnsi"/>
                  <w:color w:val="000000"/>
                  <w:sz w:val="22"/>
                  <w:szCs w:val="22"/>
                  <w:lang w:val="fr-FR"/>
                </w:rPr>
                <w:t>Basse</w:t>
              </w:r>
              <w:r w:rsidRPr="00E35182">
                <w:rPr>
                  <w:rFonts w:asciiTheme="minorHAnsi" w:hAnsiTheme="minorHAnsi" w:cstheme="minorHAnsi"/>
                  <w:color w:val="000000"/>
                  <w:sz w:val="22"/>
                  <w:szCs w:val="22"/>
                  <w:lang w:val="fr-FR"/>
                </w:rPr>
                <w:t xml:space="preserve"> Densité</w:t>
              </w:r>
            </w:hyperlink>
          </w:p>
          <w:p w14:paraId="4610CC0F" w14:textId="1B10B953"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PE-BD. </w:t>
            </w:r>
          </w:p>
        </w:tc>
        <w:tc>
          <w:tcPr>
            <w:tcW w:w="2822" w:type="dxa"/>
          </w:tcPr>
          <w:p w14:paraId="6409FBBF" w14:textId="77777777" w:rsidR="00AA5155" w:rsidRPr="004B119C" w:rsidRDefault="00AA5155" w:rsidP="00AA5155">
            <w:pPr>
              <w:rPr>
                <w:rFonts w:asciiTheme="minorHAnsi" w:hAnsiTheme="minorHAnsi" w:cstheme="minorHAnsi"/>
                <w:color w:val="000000"/>
                <w:sz w:val="22"/>
                <w:szCs w:val="22"/>
              </w:rPr>
            </w:pPr>
          </w:p>
        </w:tc>
      </w:tr>
      <w:tr w:rsidR="00AA5155" w:rsidRPr="008F198B" w14:paraId="237B8EA1" w14:textId="6E0BC8D1" w:rsidTr="00A874C6">
        <w:trPr>
          <w:trHeight w:val="299"/>
        </w:trPr>
        <w:tc>
          <w:tcPr>
            <w:tcW w:w="608" w:type="dxa"/>
            <w:vMerge/>
            <w:shd w:val="clear" w:color="auto" w:fill="auto"/>
            <w:vAlign w:val="center"/>
            <w:hideMark/>
          </w:tcPr>
          <w:p w14:paraId="4CED9458"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5160DC0B"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noWrap/>
            <w:vAlign w:val="center"/>
            <w:hideMark/>
          </w:tcPr>
          <w:p w14:paraId="0BE6774D" w14:textId="77777777" w:rsidR="00AA5155" w:rsidRPr="004B119C" w:rsidRDefault="00AA5155" w:rsidP="00AA5155">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 Confort maximal, garniture frontale de 37 cm. </w:t>
            </w:r>
          </w:p>
        </w:tc>
        <w:tc>
          <w:tcPr>
            <w:tcW w:w="2822" w:type="dxa"/>
          </w:tcPr>
          <w:p w14:paraId="5523F27C" w14:textId="77777777" w:rsidR="00AA5155" w:rsidRPr="004B119C" w:rsidRDefault="00AA5155" w:rsidP="00AA5155">
            <w:pPr>
              <w:rPr>
                <w:rFonts w:asciiTheme="minorHAnsi" w:hAnsiTheme="minorHAnsi" w:cstheme="minorHAnsi"/>
                <w:color w:val="000000"/>
                <w:sz w:val="22"/>
                <w:szCs w:val="22"/>
                <w:lang w:val="fr-FR"/>
              </w:rPr>
            </w:pPr>
          </w:p>
        </w:tc>
      </w:tr>
      <w:tr w:rsidR="00AA5155" w:rsidRPr="004B119C" w14:paraId="7F70EECE" w14:textId="5F1A62ED" w:rsidTr="00A874C6">
        <w:trPr>
          <w:trHeight w:val="299"/>
        </w:trPr>
        <w:tc>
          <w:tcPr>
            <w:tcW w:w="608" w:type="dxa"/>
            <w:vMerge/>
            <w:shd w:val="clear" w:color="auto" w:fill="auto"/>
            <w:vAlign w:val="center"/>
            <w:hideMark/>
          </w:tcPr>
          <w:p w14:paraId="561B7F2B" w14:textId="77777777" w:rsidR="00AA5155" w:rsidRPr="004B119C" w:rsidRDefault="00AA5155" w:rsidP="00AA5155">
            <w:pPr>
              <w:rPr>
                <w:rFonts w:asciiTheme="minorHAnsi" w:hAnsiTheme="minorHAnsi" w:cstheme="minorHAnsi"/>
                <w:color w:val="000000"/>
                <w:sz w:val="22"/>
                <w:szCs w:val="22"/>
                <w:lang w:val="fr-FR"/>
              </w:rPr>
            </w:pPr>
          </w:p>
        </w:tc>
        <w:tc>
          <w:tcPr>
            <w:tcW w:w="1531" w:type="dxa"/>
            <w:vMerge/>
            <w:shd w:val="clear" w:color="auto" w:fill="auto"/>
            <w:vAlign w:val="center"/>
            <w:hideMark/>
          </w:tcPr>
          <w:p w14:paraId="77EA75CD" w14:textId="77777777" w:rsidR="00AA5155" w:rsidRPr="004B119C" w:rsidRDefault="00AA5155" w:rsidP="00AA5155">
            <w:pPr>
              <w:rPr>
                <w:rFonts w:asciiTheme="minorHAnsi" w:hAnsiTheme="minorHAnsi" w:cstheme="minorHAnsi"/>
                <w:color w:val="000000"/>
                <w:sz w:val="22"/>
                <w:szCs w:val="22"/>
                <w:lang w:val="fr-FR"/>
              </w:rPr>
            </w:pPr>
          </w:p>
        </w:tc>
        <w:tc>
          <w:tcPr>
            <w:tcW w:w="4093" w:type="dxa"/>
            <w:shd w:val="clear" w:color="auto" w:fill="auto"/>
            <w:noWrap/>
            <w:vAlign w:val="center"/>
            <w:hideMark/>
          </w:tcPr>
          <w:p w14:paraId="78B629DD"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lang w:val="fr-FR"/>
              </w:rPr>
              <w:t xml:space="preserve">. Coiffe, réglage par molette crantée. </w:t>
            </w:r>
            <w:r w:rsidRPr="004B119C">
              <w:rPr>
                <w:rFonts w:asciiTheme="minorHAnsi" w:hAnsiTheme="minorHAnsi" w:cstheme="minorHAnsi"/>
                <w:color w:val="000000"/>
                <w:sz w:val="22"/>
                <w:szCs w:val="22"/>
              </w:rPr>
              <w:t>Taille : 52 à 65 cm.</w:t>
            </w:r>
          </w:p>
        </w:tc>
        <w:tc>
          <w:tcPr>
            <w:tcW w:w="2822" w:type="dxa"/>
          </w:tcPr>
          <w:p w14:paraId="1251FCCF" w14:textId="77777777" w:rsidR="00AA5155" w:rsidRPr="004B119C" w:rsidRDefault="00AA5155" w:rsidP="00AA5155">
            <w:pPr>
              <w:rPr>
                <w:rFonts w:asciiTheme="minorHAnsi" w:hAnsiTheme="minorHAnsi" w:cstheme="minorHAnsi"/>
                <w:color w:val="000000"/>
                <w:sz w:val="22"/>
                <w:szCs w:val="22"/>
                <w:lang w:val="fr-FR"/>
              </w:rPr>
            </w:pPr>
          </w:p>
        </w:tc>
      </w:tr>
      <w:tr w:rsidR="00AA5155" w:rsidRPr="004B119C" w14:paraId="5649FB26" w14:textId="6E5C5B73" w:rsidTr="00A874C6">
        <w:trPr>
          <w:trHeight w:val="299"/>
        </w:trPr>
        <w:tc>
          <w:tcPr>
            <w:tcW w:w="608" w:type="dxa"/>
            <w:shd w:val="clear" w:color="auto" w:fill="auto"/>
            <w:noWrap/>
            <w:vAlign w:val="center"/>
            <w:hideMark/>
          </w:tcPr>
          <w:p w14:paraId="2A8647DA" w14:textId="77777777" w:rsidR="00AA5155" w:rsidRPr="004B119C" w:rsidRDefault="00AA5155" w:rsidP="00AA5155">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37</w:t>
            </w:r>
          </w:p>
        </w:tc>
        <w:tc>
          <w:tcPr>
            <w:tcW w:w="1531" w:type="dxa"/>
            <w:shd w:val="clear" w:color="auto" w:fill="auto"/>
            <w:vAlign w:val="center"/>
            <w:hideMark/>
          </w:tcPr>
          <w:p w14:paraId="7C7F4923"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Extincteur 9Kg</w:t>
            </w:r>
          </w:p>
        </w:tc>
        <w:tc>
          <w:tcPr>
            <w:tcW w:w="4093" w:type="dxa"/>
            <w:shd w:val="clear" w:color="auto" w:fill="auto"/>
            <w:noWrap/>
            <w:vAlign w:val="center"/>
            <w:hideMark/>
          </w:tcPr>
          <w:p w14:paraId="3A25C6D7"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Extincteur </w:t>
            </w:r>
          </w:p>
        </w:tc>
        <w:tc>
          <w:tcPr>
            <w:tcW w:w="2822" w:type="dxa"/>
          </w:tcPr>
          <w:p w14:paraId="682D4B34" w14:textId="77777777" w:rsidR="00AA5155" w:rsidRPr="004B119C" w:rsidRDefault="00AA5155" w:rsidP="00AA5155">
            <w:pPr>
              <w:rPr>
                <w:rFonts w:asciiTheme="minorHAnsi" w:hAnsiTheme="minorHAnsi" w:cstheme="minorHAnsi"/>
                <w:color w:val="000000"/>
                <w:sz w:val="22"/>
                <w:szCs w:val="22"/>
              </w:rPr>
            </w:pPr>
          </w:p>
        </w:tc>
      </w:tr>
      <w:tr w:rsidR="00AA5155" w:rsidRPr="004B119C" w14:paraId="57C5A986" w14:textId="2CAAF09E" w:rsidTr="00A874C6">
        <w:trPr>
          <w:trHeight w:val="299"/>
        </w:trPr>
        <w:tc>
          <w:tcPr>
            <w:tcW w:w="608" w:type="dxa"/>
            <w:vMerge w:val="restart"/>
            <w:shd w:val="clear" w:color="auto" w:fill="auto"/>
            <w:noWrap/>
            <w:vAlign w:val="center"/>
            <w:hideMark/>
          </w:tcPr>
          <w:p w14:paraId="6F34C0DC" w14:textId="77777777" w:rsidR="00AA5155" w:rsidRPr="004B119C" w:rsidRDefault="00AA5155" w:rsidP="00AA5155">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lastRenderedPageBreak/>
              <w:t>38</w:t>
            </w:r>
          </w:p>
        </w:tc>
        <w:tc>
          <w:tcPr>
            <w:tcW w:w="1531" w:type="dxa"/>
            <w:vMerge w:val="restart"/>
            <w:shd w:val="clear" w:color="auto" w:fill="auto"/>
            <w:vAlign w:val="center"/>
            <w:hideMark/>
          </w:tcPr>
          <w:p w14:paraId="55D7B2E1"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Demi masques peinture</w:t>
            </w:r>
          </w:p>
        </w:tc>
        <w:tc>
          <w:tcPr>
            <w:tcW w:w="4093" w:type="dxa"/>
            <w:shd w:val="clear" w:color="auto" w:fill="auto"/>
            <w:noWrap/>
            <w:vAlign w:val="center"/>
            <w:hideMark/>
          </w:tcPr>
          <w:p w14:paraId="4EF63E6D"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 Thermoplastique anallergique TPE. </w:t>
            </w:r>
          </w:p>
        </w:tc>
        <w:tc>
          <w:tcPr>
            <w:tcW w:w="2822" w:type="dxa"/>
          </w:tcPr>
          <w:p w14:paraId="34DDB85D" w14:textId="77777777" w:rsidR="00AA5155" w:rsidRPr="004B119C" w:rsidRDefault="00AA5155" w:rsidP="00AA5155">
            <w:pPr>
              <w:rPr>
                <w:rFonts w:asciiTheme="minorHAnsi" w:hAnsiTheme="minorHAnsi" w:cstheme="minorHAnsi"/>
                <w:color w:val="000000"/>
                <w:sz w:val="22"/>
                <w:szCs w:val="22"/>
              </w:rPr>
            </w:pPr>
          </w:p>
        </w:tc>
      </w:tr>
      <w:tr w:rsidR="00AA5155" w:rsidRPr="008F198B" w14:paraId="1CD7BB78" w14:textId="38F68EE5" w:rsidTr="00A874C6">
        <w:trPr>
          <w:trHeight w:val="299"/>
        </w:trPr>
        <w:tc>
          <w:tcPr>
            <w:tcW w:w="608" w:type="dxa"/>
            <w:vMerge/>
            <w:shd w:val="clear" w:color="auto" w:fill="auto"/>
            <w:vAlign w:val="center"/>
            <w:hideMark/>
          </w:tcPr>
          <w:p w14:paraId="55054FEC"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47D7ED32"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noWrap/>
            <w:vAlign w:val="center"/>
            <w:hideMark/>
          </w:tcPr>
          <w:p w14:paraId="41B3768C" w14:textId="77777777" w:rsidR="00AA5155" w:rsidRPr="004B119C" w:rsidRDefault="00AA5155" w:rsidP="00AA5155">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Système de raccord des filtres Easylock</w:t>
            </w:r>
          </w:p>
        </w:tc>
        <w:tc>
          <w:tcPr>
            <w:tcW w:w="2822" w:type="dxa"/>
          </w:tcPr>
          <w:p w14:paraId="65D4A920" w14:textId="77777777" w:rsidR="00AA5155" w:rsidRPr="004B119C" w:rsidRDefault="00AA5155" w:rsidP="00AA5155">
            <w:pPr>
              <w:rPr>
                <w:rFonts w:asciiTheme="minorHAnsi" w:hAnsiTheme="minorHAnsi" w:cstheme="minorHAnsi"/>
                <w:color w:val="000000"/>
                <w:sz w:val="22"/>
                <w:szCs w:val="22"/>
                <w:lang w:val="fr-FR"/>
              </w:rPr>
            </w:pPr>
          </w:p>
        </w:tc>
      </w:tr>
      <w:tr w:rsidR="00AA5155" w:rsidRPr="004B119C" w14:paraId="74B5A614" w14:textId="2A692AD6" w:rsidTr="00A874C6">
        <w:trPr>
          <w:trHeight w:val="299"/>
        </w:trPr>
        <w:tc>
          <w:tcPr>
            <w:tcW w:w="608" w:type="dxa"/>
            <w:vMerge/>
            <w:shd w:val="clear" w:color="auto" w:fill="auto"/>
            <w:vAlign w:val="center"/>
            <w:hideMark/>
          </w:tcPr>
          <w:p w14:paraId="1B3F9F92" w14:textId="77777777" w:rsidR="00AA5155" w:rsidRPr="004B119C" w:rsidRDefault="00AA5155" w:rsidP="00AA5155">
            <w:pPr>
              <w:rPr>
                <w:rFonts w:asciiTheme="minorHAnsi" w:hAnsiTheme="minorHAnsi" w:cstheme="minorHAnsi"/>
                <w:color w:val="000000"/>
                <w:sz w:val="22"/>
                <w:szCs w:val="22"/>
                <w:lang w:val="fr-FR"/>
              </w:rPr>
            </w:pPr>
          </w:p>
        </w:tc>
        <w:tc>
          <w:tcPr>
            <w:tcW w:w="1531" w:type="dxa"/>
            <w:vMerge/>
            <w:shd w:val="clear" w:color="auto" w:fill="auto"/>
            <w:vAlign w:val="center"/>
            <w:hideMark/>
          </w:tcPr>
          <w:p w14:paraId="72D9679F" w14:textId="77777777" w:rsidR="00AA5155" w:rsidRPr="004B119C" w:rsidRDefault="00AA5155" w:rsidP="00AA5155">
            <w:pPr>
              <w:rPr>
                <w:rFonts w:asciiTheme="minorHAnsi" w:hAnsiTheme="minorHAnsi" w:cstheme="minorHAnsi"/>
                <w:color w:val="000000"/>
                <w:sz w:val="22"/>
                <w:szCs w:val="22"/>
                <w:lang w:val="fr-FR"/>
              </w:rPr>
            </w:pPr>
          </w:p>
        </w:tc>
        <w:tc>
          <w:tcPr>
            <w:tcW w:w="4093" w:type="dxa"/>
            <w:shd w:val="clear" w:color="auto" w:fill="auto"/>
            <w:noWrap/>
            <w:vAlign w:val="center"/>
            <w:hideMark/>
          </w:tcPr>
          <w:p w14:paraId="196938D3"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Filtres pour masques</w:t>
            </w:r>
          </w:p>
        </w:tc>
        <w:tc>
          <w:tcPr>
            <w:tcW w:w="2822" w:type="dxa"/>
          </w:tcPr>
          <w:p w14:paraId="1F9D1109" w14:textId="77777777" w:rsidR="00AA5155" w:rsidRPr="004B119C" w:rsidRDefault="00AA5155" w:rsidP="00AA5155">
            <w:pPr>
              <w:rPr>
                <w:rFonts w:asciiTheme="minorHAnsi" w:hAnsiTheme="minorHAnsi" w:cstheme="minorHAnsi"/>
                <w:color w:val="000000"/>
                <w:sz w:val="22"/>
                <w:szCs w:val="22"/>
              </w:rPr>
            </w:pPr>
          </w:p>
        </w:tc>
      </w:tr>
      <w:tr w:rsidR="00AA5155" w:rsidRPr="004B119C" w14:paraId="06CCEC97" w14:textId="67A35012" w:rsidTr="00A874C6">
        <w:trPr>
          <w:trHeight w:val="299"/>
        </w:trPr>
        <w:tc>
          <w:tcPr>
            <w:tcW w:w="608" w:type="dxa"/>
            <w:vMerge w:val="restart"/>
            <w:shd w:val="clear" w:color="auto" w:fill="auto"/>
            <w:noWrap/>
            <w:vAlign w:val="center"/>
            <w:hideMark/>
          </w:tcPr>
          <w:p w14:paraId="77B14CA4" w14:textId="77777777" w:rsidR="00AA5155" w:rsidRPr="004B119C" w:rsidRDefault="00AA5155" w:rsidP="00AA5155">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39</w:t>
            </w:r>
          </w:p>
        </w:tc>
        <w:tc>
          <w:tcPr>
            <w:tcW w:w="1531" w:type="dxa"/>
            <w:vMerge w:val="restart"/>
            <w:shd w:val="clear" w:color="auto" w:fill="auto"/>
            <w:vAlign w:val="center"/>
            <w:hideMark/>
          </w:tcPr>
          <w:p w14:paraId="67D627B0"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Masque finition</w:t>
            </w:r>
          </w:p>
        </w:tc>
        <w:tc>
          <w:tcPr>
            <w:tcW w:w="4093" w:type="dxa"/>
            <w:shd w:val="clear" w:color="auto" w:fill="auto"/>
            <w:vAlign w:val="center"/>
            <w:hideMark/>
          </w:tcPr>
          <w:p w14:paraId="1DBD6B5F"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 Masque polycarbonate incolore. </w:t>
            </w:r>
          </w:p>
        </w:tc>
        <w:tc>
          <w:tcPr>
            <w:tcW w:w="2822" w:type="dxa"/>
          </w:tcPr>
          <w:p w14:paraId="7F43BF84" w14:textId="77777777" w:rsidR="00AA5155" w:rsidRPr="004B119C" w:rsidRDefault="00AA5155" w:rsidP="00AA5155">
            <w:pPr>
              <w:rPr>
                <w:rFonts w:asciiTheme="minorHAnsi" w:hAnsiTheme="minorHAnsi" w:cstheme="minorHAnsi"/>
                <w:color w:val="000000"/>
                <w:sz w:val="22"/>
                <w:szCs w:val="22"/>
              </w:rPr>
            </w:pPr>
          </w:p>
        </w:tc>
      </w:tr>
      <w:tr w:rsidR="00AA5155" w:rsidRPr="004B119C" w14:paraId="651D6500" w14:textId="65172A41" w:rsidTr="00A874C6">
        <w:trPr>
          <w:trHeight w:val="299"/>
        </w:trPr>
        <w:tc>
          <w:tcPr>
            <w:tcW w:w="608" w:type="dxa"/>
            <w:vMerge/>
            <w:shd w:val="clear" w:color="auto" w:fill="auto"/>
            <w:vAlign w:val="center"/>
            <w:hideMark/>
          </w:tcPr>
          <w:p w14:paraId="7E9CFE7F"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67DC3D54"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vAlign w:val="center"/>
            <w:hideMark/>
          </w:tcPr>
          <w:p w14:paraId="0729AEA3"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 Monture souple PVC. </w:t>
            </w:r>
          </w:p>
        </w:tc>
        <w:tc>
          <w:tcPr>
            <w:tcW w:w="2822" w:type="dxa"/>
          </w:tcPr>
          <w:p w14:paraId="44BCF0D4" w14:textId="77777777" w:rsidR="00AA5155" w:rsidRPr="004B119C" w:rsidRDefault="00AA5155" w:rsidP="00AA5155">
            <w:pPr>
              <w:rPr>
                <w:rFonts w:asciiTheme="minorHAnsi" w:hAnsiTheme="minorHAnsi" w:cstheme="minorHAnsi"/>
                <w:color w:val="000000"/>
                <w:sz w:val="22"/>
                <w:szCs w:val="22"/>
              </w:rPr>
            </w:pPr>
          </w:p>
        </w:tc>
      </w:tr>
      <w:tr w:rsidR="00AA5155" w:rsidRPr="004B119C" w14:paraId="33C9FBAE" w14:textId="1F6FE077" w:rsidTr="00A874C6">
        <w:trPr>
          <w:trHeight w:val="299"/>
        </w:trPr>
        <w:tc>
          <w:tcPr>
            <w:tcW w:w="608" w:type="dxa"/>
            <w:vMerge/>
            <w:shd w:val="clear" w:color="auto" w:fill="auto"/>
            <w:vAlign w:val="center"/>
            <w:hideMark/>
          </w:tcPr>
          <w:p w14:paraId="33B89D46"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4C764BF6"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vAlign w:val="center"/>
            <w:hideMark/>
          </w:tcPr>
          <w:p w14:paraId="714D0BC8"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 Ventilation directe. </w:t>
            </w:r>
          </w:p>
        </w:tc>
        <w:tc>
          <w:tcPr>
            <w:tcW w:w="2822" w:type="dxa"/>
          </w:tcPr>
          <w:p w14:paraId="2202FAD7" w14:textId="77777777" w:rsidR="00AA5155" w:rsidRPr="004B119C" w:rsidRDefault="00AA5155" w:rsidP="00AA5155">
            <w:pPr>
              <w:rPr>
                <w:rFonts w:asciiTheme="minorHAnsi" w:hAnsiTheme="minorHAnsi" w:cstheme="minorHAnsi"/>
                <w:color w:val="000000"/>
                <w:sz w:val="22"/>
                <w:szCs w:val="22"/>
              </w:rPr>
            </w:pPr>
          </w:p>
        </w:tc>
      </w:tr>
      <w:tr w:rsidR="00AA5155" w:rsidRPr="004B119C" w14:paraId="0D14B589" w14:textId="675DDA20" w:rsidTr="00A874C6">
        <w:trPr>
          <w:trHeight w:val="299"/>
        </w:trPr>
        <w:tc>
          <w:tcPr>
            <w:tcW w:w="608" w:type="dxa"/>
            <w:vMerge/>
            <w:shd w:val="clear" w:color="auto" w:fill="auto"/>
            <w:vAlign w:val="center"/>
            <w:hideMark/>
          </w:tcPr>
          <w:p w14:paraId="66C91E25"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4C966CC6"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vAlign w:val="center"/>
            <w:hideMark/>
          </w:tcPr>
          <w:p w14:paraId="41D7C105"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Bandeau élastique tissé.</w:t>
            </w:r>
          </w:p>
        </w:tc>
        <w:tc>
          <w:tcPr>
            <w:tcW w:w="2822" w:type="dxa"/>
          </w:tcPr>
          <w:p w14:paraId="1685FD88" w14:textId="77777777" w:rsidR="00AA5155" w:rsidRPr="004B119C" w:rsidRDefault="00AA5155" w:rsidP="00AA5155">
            <w:pPr>
              <w:rPr>
                <w:rFonts w:asciiTheme="minorHAnsi" w:hAnsiTheme="minorHAnsi" w:cstheme="minorHAnsi"/>
                <w:color w:val="000000"/>
                <w:sz w:val="22"/>
                <w:szCs w:val="22"/>
              </w:rPr>
            </w:pPr>
          </w:p>
        </w:tc>
      </w:tr>
      <w:tr w:rsidR="00AA5155" w:rsidRPr="004B119C" w14:paraId="29542723" w14:textId="2D5C0035" w:rsidTr="00A874C6">
        <w:trPr>
          <w:trHeight w:val="299"/>
        </w:trPr>
        <w:tc>
          <w:tcPr>
            <w:tcW w:w="608" w:type="dxa"/>
            <w:vMerge w:val="restart"/>
            <w:shd w:val="clear" w:color="auto" w:fill="auto"/>
            <w:noWrap/>
            <w:vAlign w:val="center"/>
            <w:hideMark/>
          </w:tcPr>
          <w:p w14:paraId="6E84FEA4" w14:textId="77777777" w:rsidR="00AA5155" w:rsidRPr="004B119C" w:rsidRDefault="00AA5155" w:rsidP="00AA5155">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40</w:t>
            </w:r>
          </w:p>
        </w:tc>
        <w:tc>
          <w:tcPr>
            <w:tcW w:w="1531" w:type="dxa"/>
            <w:vMerge w:val="restart"/>
            <w:shd w:val="clear" w:color="auto" w:fill="auto"/>
            <w:vAlign w:val="center"/>
            <w:hideMark/>
          </w:tcPr>
          <w:p w14:paraId="7F29CA6B"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Masque de soudage</w:t>
            </w:r>
          </w:p>
        </w:tc>
        <w:tc>
          <w:tcPr>
            <w:tcW w:w="4093" w:type="dxa"/>
            <w:shd w:val="clear" w:color="auto" w:fill="auto"/>
            <w:noWrap/>
            <w:vAlign w:val="center"/>
            <w:hideMark/>
          </w:tcPr>
          <w:p w14:paraId="014759FE"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Teinte de meulage : 4.</w:t>
            </w:r>
          </w:p>
        </w:tc>
        <w:tc>
          <w:tcPr>
            <w:tcW w:w="2822" w:type="dxa"/>
          </w:tcPr>
          <w:p w14:paraId="3D80B4C4" w14:textId="77777777" w:rsidR="00AA5155" w:rsidRPr="004B119C" w:rsidRDefault="00AA5155" w:rsidP="00AA5155">
            <w:pPr>
              <w:rPr>
                <w:rFonts w:asciiTheme="minorHAnsi" w:hAnsiTheme="minorHAnsi" w:cstheme="minorHAnsi"/>
                <w:color w:val="000000"/>
                <w:sz w:val="22"/>
                <w:szCs w:val="22"/>
              </w:rPr>
            </w:pPr>
          </w:p>
        </w:tc>
      </w:tr>
      <w:tr w:rsidR="00AA5155" w:rsidRPr="004B119C" w14:paraId="43CBC879" w14:textId="0DA38FEF" w:rsidTr="00A874C6">
        <w:trPr>
          <w:trHeight w:val="299"/>
        </w:trPr>
        <w:tc>
          <w:tcPr>
            <w:tcW w:w="608" w:type="dxa"/>
            <w:vMerge/>
            <w:shd w:val="clear" w:color="auto" w:fill="auto"/>
            <w:vAlign w:val="center"/>
            <w:hideMark/>
          </w:tcPr>
          <w:p w14:paraId="1C6E3698"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4B313222"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noWrap/>
            <w:vAlign w:val="center"/>
            <w:hideMark/>
          </w:tcPr>
          <w:p w14:paraId="395D1A6E"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Teinte de soudage : 9 - 13.</w:t>
            </w:r>
          </w:p>
        </w:tc>
        <w:tc>
          <w:tcPr>
            <w:tcW w:w="2822" w:type="dxa"/>
          </w:tcPr>
          <w:p w14:paraId="56D5774D" w14:textId="77777777" w:rsidR="00AA5155" w:rsidRPr="004B119C" w:rsidRDefault="00AA5155" w:rsidP="00AA5155">
            <w:pPr>
              <w:rPr>
                <w:rFonts w:asciiTheme="minorHAnsi" w:hAnsiTheme="minorHAnsi" w:cstheme="minorHAnsi"/>
                <w:color w:val="000000"/>
                <w:sz w:val="22"/>
                <w:szCs w:val="22"/>
              </w:rPr>
            </w:pPr>
          </w:p>
        </w:tc>
      </w:tr>
      <w:tr w:rsidR="00AA5155" w:rsidRPr="004B119C" w14:paraId="4AE33A33" w14:textId="564E96A5" w:rsidTr="00A874C6">
        <w:trPr>
          <w:trHeight w:val="299"/>
        </w:trPr>
        <w:tc>
          <w:tcPr>
            <w:tcW w:w="608" w:type="dxa"/>
            <w:vMerge/>
            <w:shd w:val="clear" w:color="auto" w:fill="auto"/>
            <w:vAlign w:val="center"/>
            <w:hideMark/>
          </w:tcPr>
          <w:p w14:paraId="7BD6B3FA"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76C37ED8"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noWrap/>
            <w:vAlign w:val="center"/>
            <w:hideMark/>
          </w:tcPr>
          <w:p w14:paraId="44E61C94"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Temps de réaction : 0.1 ms.</w:t>
            </w:r>
          </w:p>
        </w:tc>
        <w:tc>
          <w:tcPr>
            <w:tcW w:w="2822" w:type="dxa"/>
          </w:tcPr>
          <w:p w14:paraId="1FF61155" w14:textId="77777777" w:rsidR="00AA5155" w:rsidRPr="004B119C" w:rsidRDefault="00AA5155" w:rsidP="00AA5155">
            <w:pPr>
              <w:rPr>
                <w:rFonts w:asciiTheme="minorHAnsi" w:hAnsiTheme="minorHAnsi" w:cstheme="minorHAnsi"/>
                <w:color w:val="000000"/>
                <w:sz w:val="22"/>
                <w:szCs w:val="22"/>
              </w:rPr>
            </w:pPr>
          </w:p>
        </w:tc>
      </w:tr>
      <w:tr w:rsidR="00AA5155" w:rsidRPr="008F198B" w14:paraId="3DBED5B6" w14:textId="3E03B81B" w:rsidTr="00A874C6">
        <w:trPr>
          <w:trHeight w:val="299"/>
        </w:trPr>
        <w:tc>
          <w:tcPr>
            <w:tcW w:w="608" w:type="dxa"/>
            <w:vMerge/>
            <w:shd w:val="clear" w:color="auto" w:fill="auto"/>
            <w:vAlign w:val="center"/>
            <w:hideMark/>
          </w:tcPr>
          <w:p w14:paraId="0A3C879A"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4F2AE6F3"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noWrap/>
            <w:vAlign w:val="center"/>
            <w:hideMark/>
          </w:tcPr>
          <w:p w14:paraId="3BEAE779" w14:textId="77777777" w:rsidR="00AA5155" w:rsidRPr="004B119C" w:rsidRDefault="00AA5155" w:rsidP="00AA5155">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Champs de vision : 96 x 39 mm.</w:t>
            </w:r>
          </w:p>
        </w:tc>
        <w:tc>
          <w:tcPr>
            <w:tcW w:w="2822" w:type="dxa"/>
          </w:tcPr>
          <w:p w14:paraId="2FBAAF90" w14:textId="77777777" w:rsidR="00AA5155" w:rsidRPr="004B119C" w:rsidRDefault="00AA5155" w:rsidP="00AA5155">
            <w:pPr>
              <w:rPr>
                <w:rFonts w:asciiTheme="minorHAnsi" w:hAnsiTheme="minorHAnsi" w:cstheme="minorHAnsi"/>
                <w:color w:val="000000"/>
                <w:sz w:val="22"/>
                <w:szCs w:val="22"/>
                <w:lang w:val="fr-FR"/>
              </w:rPr>
            </w:pPr>
          </w:p>
        </w:tc>
      </w:tr>
      <w:tr w:rsidR="00AA5155" w:rsidRPr="004B119C" w14:paraId="504AFF1D" w14:textId="27EDF34B" w:rsidTr="00A874C6">
        <w:trPr>
          <w:trHeight w:val="299"/>
        </w:trPr>
        <w:tc>
          <w:tcPr>
            <w:tcW w:w="608" w:type="dxa"/>
            <w:vMerge/>
            <w:shd w:val="clear" w:color="auto" w:fill="auto"/>
            <w:vAlign w:val="center"/>
            <w:hideMark/>
          </w:tcPr>
          <w:p w14:paraId="5D198F44" w14:textId="77777777" w:rsidR="00AA5155" w:rsidRPr="004B119C" w:rsidRDefault="00AA5155" w:rsidP="00AA5155">
            <w:pPr>
              <w:rPr>
                <w:rFonts w:asciiTheme="minorHAnsi" w:hAnsiTheme="minorHAnsi" w:cstheme="minorHAnsi"/>
                <w:color w:val="000000"/>
                <w:sz w:val="22"/>
                <w:szCs w:val="22"/>
                <w:lang w:val="fr-FR"/>
              </w:rPr>
            </w:pPr>
          </w:p>
        </w:tc>
        <w:tc>
          <w:tcPr>
            <w:tcW w:w="1531" w:type="dxa"/>
            <w:vMerge/>
            <w:shd w:val="clear" w:color="auto" w:fill="auto"/>
            <w:vAlign w:val="center"/>
            <w:hideMark/>
          </w:tcPr>
          <w:p w14:paraId="389A0FFA" w14:textId="77777777" w:rsidR="00AA5155" w:rsidRPr="004B119C" w:rsidRDefault="00AA5155" w:rsidP="00AA5155">
            <w:pPr>
              <w:rPr>
                <w:rFonts w:asciiTheme="minorHAnsi" w:hAnsiTheme="minorHAnsi" w:cstheme="minorHAnsi"/>
                <w:color w:val="000000"/>
                <w:sz w:val="22"/>
                <w:szCs w:val="22"/>
                <w:lang w:val="fr-FR"/>
              </w:rPr>
            </w:pPr>
          </w:p>
        </w:tc>
        <w:tc>
          <w:tcPr>
            <w:tcW w:w="4093" w:type="dxa"/>
            <w:shd w:val="clear" w:color="auto" w:fill="auto"/>
            <w:noWrap/>
            <w:vAlign w:val="center"/>
            <w:hideMark/>
          </w:tcPr>
          <w:p w14:paraId="0963AF5C"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Capteurs Lumineux : 2.</w:t>
            </w:r>
          </w:p>
        </w:tc>
        <w:tc>
          <w:tcPr>
            <w:tcW w:w="2822" w:type="dxa"/>
          </w:tcPr>
          <w:p w14:paraId="6E9B3EC3" w14:textId="77777777" w:rsidR="00AA5155" w:rsidRPr="004B119C" w:rsidRDefault="00AA5155" w:rsidP="00AA5155">
            <w:pPr>
              <w:rPr>
                <w:rFonts w:asciiTheme="minorHAnsi" w:hAnsiTheme="minorHAnsi" w:cstheme="minorHAnsi"/>
                <w:color w:val="000000"/>
                <w:sz w:val="22"/>
                <w:szCs w:val="22"/>
              </w:rPr>
            </w:pPr>
          </w:p>
        </w:tc>
      </w:tr>
      <w:tr w:rsidR="00AA5155" w:rsidRPr="004B119C" w14:paraId="140560D2" w14:textId="54C3B9B9" w:rsidTr="00A874C6">
        <w:trPr>
          <w:trHeight w:val="299"/>
        </w:trPr>
        <w:tc>
          <w:tcPr>
            <w:tcW w:w="608" w:type="dxa"/>
            <w:vMerge/>
            <w:shd w:val="clear" w:color="auto" w:fill="auto"/>
            <w:vAlign w:val="center"/>
            <w:hideMark/>
          </w:tcPr>
          <w:p w14:paraId="6829D932"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287E2EF4"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noWrap/>
            <w:vAlign w:val="center"/>
            <w:hideMark/>
          </w:tcPr>
          <w:p w14:paraId="0BDC0DAD"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Poids : 480 g.</w:t>
            </w:r>
          </w:p>
        </w:tc>
        <w:tc>
          <w:tcPr>
            <w:tcW w:w="2822" w:type="dxa"/>
          </w:tcPr>
          <w:p w14:paraId="73B8C3D9" w14:textId="77777777" w:rsidR="00AA5155" w:rsidRPr="004B119C" w:rsidRDefault="00AA5155" w:rsidP="00AA5155">
            <w:pPr>
              <w:rPr>
                <w:rFonts w:asciiTheme="minorHAnsi" w:hAnsiTheme="minorHAnsi" w:cstheme="minorHAnsi"/>
                <w:color w:val="000000"/>
                <w:sz w:val="22"/>
                <w:szCs w:val="22"/>
              </w:rPr>
            </w:pPr>
          </w:p>
        </w:tc>
      </w:tr>
      <w:tr w:rsidR="00AA5155" w:rsidRPr="008F198B" w14:paraId="5256C15C" w14:textId="123E4D47" w:rsidTr="00A874C6">
        <w:trPr>
          <w:trHeight w:val="299"/>
        </w:trPr>
        <w:tc>
          <w:tcPr>
            <w:tcW w:w="608" w:type="dxa"/>
            <w:vMerge w:val="restart"/>
            <w:shd w:val="clear" w:color="auto" w:fill="auto"/>
            <w:noWrap/>
            <w:vAlign w:val="center"/>
            <w:hideMark/>
          </w:tcPr>
          <w:p w14:paraId="2D6009E5" w14:textId="77777777" w:rsidR="00AA5155" w:rsidRPr="004B119C" w:rsidRDefault="00AA5155" w:rsidP="00AA5155">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41</w:t>
            </w:r>
          </w:p>
        </w:tc>
        <w:tc>
          <w:tcPr>
            <w:tcW w:w="1531" w:type="dxa"/>
            <w:vMerge w:val="restart"/>
            <w:shd w:val="clear" w:color="auto" w:fill="auto"/>
            <w:vAlign w:val="center"/>
            <w:hideMark/>
          </w:tcPr>
          <w:p w14:paraId="5868531B"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Protège nuque </w:t>
            </w:r>
          </w:p>
        </w:tc>
        <w:tc>
          <w:tcPr>
            <w:tcW w:w="4093" w:type="dxa"/>
            <w:shd w:val="clear" w:color="auto" w:fill="auto"/>
            <w:vAlign w:val="center"/>
            <w:hideMark/>
          </w:tcPr>
          <w:p w14:paraId="35492680" w14:textId="77777777" w:rsidR="00AA5155" w:rsidRPr="004B119C" w:rsidRDefault="00AA5155" w:rsidP="00AA5155">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 Protection Lavable en machine à 40°. </w:t>
            </w:r>
          </w:p>
        </w:tc>
        <w:tc>
          <w:tcPr>
            <w:tcW w:w="2822" w:type="dxa"/>
          </w:tcPr>
          <w:p w14:paraId="7B275091" w14:textId="77777777" w:rsidR="00AA5155" w:rsidRPr="004B119C" w:rsidRDefault="00AA5155" w:rsidP="00AA5155">
            <w:pPr>
              <w:rPr>
                <w:rFonts w:asciiTheme="minorHAnsi" w:hAnsiTheme="minorHAnsi" w:cstheme="minorHAnsi"/>
                <w:color w:val="000000"/>
                <w:sz w:val="22"/>
                <w:szCs w:val="22"/>
                <w:lang w:val="fr-FR"/>
              </w:rPr>
            </w:pPr>
          </w:p>
        </w:tc>
      </w:tr>
      <w:tr w:rsidR="00AA5155" w:rsidRPr="004B119C" w14:paraId="27EABD68" w14:textId="2E4AB839" w:rsidTr="00A874C6">
        <w:trPr>
          <w:trHeight w:val="299"/>
        </w:trPr>
        <w:tc>
          <w:tcPr>
            <w:tcW w:w="608" w:type="dxa"/>
            <w:vMerge/>
            <w:shd w:val="clear" w:color="auto" w:fill="auto"/>
            <w:vAlign w:val="center"/>
            <w:hideMark/>
          </w:tcPr>
          <w:p w14:paraId="6544BD7D" w14:textId="77777777" w:rsidR="00AA5155" w:rsidRPr="00B352D8" w:rsidRDefault="00AA5155" w:rsidP="00AA5155">
            <w:pPr>
              <w:rPr>
                <w:rFonts w:asciiTheme="minorHAnsi" w:hAnsiTheme="minorHAnsi" w:cstheme="minorHAnsi"/>
                <w:color w:val="000000"/>
                <w:sz w:val="22"/>
                <w:szCs w:val="22"/>
                <w:lang w:val="fr-FR"/>
              </w:rPr>
            </w:pPr>
          </w:p>
        </w:tc>
        <w:tc>
          <w:tcPr>
            <w:tcW w:w="1531" w:type="dxa"/>
            <w:vMerge/>
            <w:shd w:val="clear" w:color="auto" w:fill="auto"/>
            <w:vAlign w:val="center"/>
            <w:hideMark/>
          </w:tcPr>
          <w:p w14:paraId="192640CD" w14:textId="77777777" w:rsidR="00AA5155" w:rsidRPr="00B352D8" w:rsidRDefault="00AA5155" w:rsidP="00AA5155">
            <w:pPr>
              <w:rPr>
                <w:rFonts w:asciiTheme="minorHAnsi" w:hAnsiTheme="minorHAnsi" w:cstheme="minorHAnsi"/>
                <w:color w:val="000000"/>
                <w:sz w:val="22"/>
                <w:szCs w:val="22"/>
                <w:lang w:val="fr-FR"/>
              </w:rPr>
            </w:pPr>
          </w:p>
        </w:tc>
        <w:tc>
          <w:tcPr>
            <w:tcW w:w="4093" w:type="dxa"/>
            <w:shd w:val="clear" w:color="auto" w:fill="auto"/>
            <w:vAlign w:val="center"/>
            <w:hideMark/>
          </w:tcPr>
          <w:p w14:paraId="6B90AA86"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 Léger avec point d'aération. </w:t>
            </w:r>
          </w:p>
        </w:tc>
        <w:tc>
          <w:tcPr>
            <w:tcW w:w="2822" w:type="dxa"/>
          </w:tcPr>
          <w:p w14:paraId="038A2BC4" w14:textId="77777777" w:rsidR="00AA5155" w:rsidRPr="004B119C" w:rsidRDefault="00AA5155" w:rsidP="00AA5155">
            <w:pPr>
              <w:rPr>
                <w:rFonts w:asciiTheme="minorHAnsi" w:hAnsiTheme="minorHAnsi" w:cstheme="minorHAnsi"/>
                <w:color w:val="000000"/>
                <w:sz w:val="22"/>
                <w:szCs w:val="22"/>
              </w:rPr>
            </w:pPr>
          </w:p>
        </w:tc>
      </w:tr>
      <w:tr w:rsidR="00AA5155" w:rsidRPr="008F198B" w14:paraId="6676B1B0" w14:textId="66BDB580" w:rsidTr="00A874C6">
        <w:trPr>
          <w:trHeight w:val="299"/>
        </w:trPr>
        <w:tc>
          <w:tcPr>
            <w:tcW w:w="608" w:type="dxa"/>
            <w:vMerge/>
            <w:shd w:val="clear" w:color="auto" w:fill="auto"/>
            <w:vAlign w:val="center"/>
            <w:hideMark/>
          </w:tcPr>
          <w:p w14:paraId="737119D1" w14:textId="77777777" w:rsidR="00AA5155" w:rsidRPr="004B119C" w:rsidRDefault="00AA5155" w:rsidP="00AA5155">
            <w:pPr>
              <w:rPr>
                <w:rFonts w:asciiTheme="minorHAnsi" w:hAnsiTheme="minorHAnsi" w:cstheme="minorHAnsi"/>
                <w:color w:val="000000"/>
                <w:sz w:val="22"/>
                <w:szCs w:val="22"/>
              </w:rPr>
            </w:pPr>
          </w:p>
        </w:tc>
        <w:tc>
          <w:tcPr>
            <w:tcW w:w="1531" w:type="dxa"/>
            <w:vMerge/>
            <w:shd w:val="clear" w:color="auto" w:fill="auto"/>
            <w:vAlign w:val="center"/>
            <w:hideMark/>
          </w:tcPr>
          <w:p w14:paraId="54F85B5D" w14:textId="77777777" w:rsidR="00AA5155" w:rsidRPr="004B119C" w:rsidRDefault="00AA5155" w:rsidP="00AA5155">
            <w:pPr>
              <w:rPr>
                <w:rFonts w:asciiTheme="minorHAnsi" w:hAnsiTheme="minorHAnsi" w:cstheme="minorHAnsi"/>
                <w:color w:val="000000"/>
                <w:sz w:val="22"/>
                <w:szCs w:val="22"/>
              </w:rPr>
            </w:pPr>
          </w:p>
        </w:tc>
        <w:tc>
          <w:tcPr>
            <w:tcW w:w="4093" w:type="dxa"/>
            <w:shd w:val="clear" w:color="auto" w:fill="auto"/>
            <w:vAlign w:val="center"/>
            <w:hideMark/>
          </w:tcPr>
          <w:p w14:paraId="56D5E31D" w14:textId="77777777" w:rsidR="00AA5155" w:rsidRPr="004B119C" w:rsidRDefault="00AA5155" w:rsidP="00AA5155">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 Compatible avec jugulaire et coquilles anti-bruit. </w:t>
            </w:r>
          </w:p>
        </w:tc>
        <w:tc>
          <w:tcPr>
            <w:tcW w:w="2822" w:type="dxa"/>
          </w:tcPr>
          <w:p w14:paraId="16E8CB4A" w14:textId="77777777" w:rsidR="00AA5155" w:rsidRPr="004B119C" w:rsidRDefault="00AA5155" w:rsidP="00AA5155">
            <w:pPr>
              <w:rPr>
                <w:rFonts w:asciiTheme="minorHAnsi" w:hAnsiTheme="minorHAnsi" w:cstheme="minorHAnsi"/>
                <w:color w:val="000000"/>
                <w:sz w:val="22"/>
                <w:szCs w:val="22"/>
                <w:lang w:val="fr-FR"/>
              </w:rPr>
            </w:pPr>
          </w:p>
        </w:tc>
      </w:tr>
      <w:tr w:rsidR="00AA5155" w:rsidRPr="004B119C" w14:paraId="4117981B" w14:textId="7BCB9CE9" w:rsidTr="00A874C6">
        <w:trPr>
          <w:trHeight w:val="299"/>
        </w:trPr>
        <w:tc>
          <w:tcPr>
            <w:tcW w:w="608" w:type="dxa"/>
            <w:vMerge/>
            <w:shd w:val="clear" w:color="auto" w:fill="auto"/>
            <w:vAlign w:val="center"/>
            <w:hideMark/>
          </w:tcPr>
          <w:p w14:paraId="728BAB30" w14:textId="77777777" w:rsidR="00AA5155" w:rsidRPr="004B119C" w:rsidRDefault="00AA5155" w:rsidP="00AA5155">
            <w:pPr>
              <w:rPr>
                <w:rFonts w:asciiTheme="minorHAnsi" w:hAnsiTheme="minorHAnsi" w:cstheme="minorHAnsi"/>
                <w:color w:val="000000"/>
                <w:sz w:val="22"/>
                <w:szCs w:val="22"/>
                <w:lang w:val="fr-FR"/>
              </w:rPr>
            </w:pPr>
          </w:p>
        </w:tc>
        <w:tc>
          <w:tcPr>
            <w:tcW w:w="1531" w:type="dxa"/>
            <w:vMerge/>
            <w:shd w:val="clear" w:color="auto" w:fill="auto"/>
            <w:vAlign w:val="center"/>
            <w:hideMark/>
          </w:tcPr>
          <w:p w14:paraId="7333531C" w14:textId="77777777" w:rsidR="00AA5155" w:rsidRPr="004B119C" w:rsidRDefault="00AA5155" w:rsidP="00AA5155">
            <w:pPr>
              <w:rPr>
                <w:rFonts w:asciiTheme="minorHAnsi" w:hAnsiTheme="minorHAnsi" w:cstheme="minorHAnsi"/>
                <w:color w:val="000000"/>
                <w:sz w:val="22"/>
                <w:szCs w:val="22"/>
                <w:lang w:val="fr-FR"/>
              </w:rPr>
            </w:pPr>
          </w:p>
        </w:tc>
        <w:tc>
          <w:tcPr>
            <w:tcW w:w="4093" w:type="dxa"/>
            <w:shd w:val="clear" w:color="auto" w:fill="auto"/>
            <w:vAlign w:val="center"/>
            <w:hideMark/>
          </w:tcPr>
          <w:p w14:paraId="130850FC"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 xml:space="preserve">. Protection latérale ajustable. </w:t>
            </w:r>
          </w:p>
        </w:tc>
        <w:tc>
          <w:tcPr>
            <w:tcW w:w="2822" w:type="dxa"/>
          </w:tcPr>
          <w:p w14:paraId="4D4F9E57" w14:textId="77777777" w:rsidR="00AA5155" w:rsidRPr="004B119C" w:rsidRDefault="00AA5155" w:rsidP="00AA5155">
            <w:pPr>
              <w:rPr>
                <w:rFonts w:asciiTheme="minorHAnsi" w:hAnsiTheme="minorHAnsi" w:cstheme="minorHAnsi"/>
                <w:color w:val="000000"/>
                <w:sz w:val="22"/>
                <w:szCs w:val="22"/>
              </w:rPr>
            </w:pPr>
          </w:p>
        </w:tc>
      </w:tr>
      <w:tr w:rsidR="00AA5155" w:rsidRPr="008F198B" w14:paraId="16DCC4BB" w14:textId="027A47A6" w:rsidTr="00A874C6">
        <w:trPr>
          <w:trHeight w:val="299"/>
        </w:trPr>
        <w:tc>
          <w:tcPr>
            <w:tcW w:w="608" w:type="dxa"/>
            <w:shd w:val="clear" w:color="auto" w:fill="auto"/>
            <w:noWrap/>
            <w:vAlign w:val="center"/>
            <w:hideMark/>
          </w:tcPr>
          <w:p w14:paraId="4133255E" w14:textId="77777777" w:rsidR="00AA5155" w:rsidRPr="004B119C" w:rsidRDefault="00AA5155" w:rsidP="00AA5155">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42</w:t>
            </w:r>
          </w:p>
        </w:tc>
        <w:tc>
          <w:tcPr>
            <w:tcW w:w="1531" w:type="dxa"/>
            <w:shd w:val="clear" w:color="auto" w:fill="auto"/>
            <w:vAlign w:val="center"/>
            <w:hideMark/>
          </w:tcPr>
          <w:p w14:paraId="622D4DA7" w14:textId="77777777" w:rsidR="00AA5155" w:rsidRPr="004B119C" w:rsidRDefault="00AA5155" w:rsidP="00AA5155">
            <w:pPr>
              <w:rPr>
                <w:rFonts w:asciiTheme="minorHAnsi" w:hAnsiTheme="minorHAnsi" w:cstheme="minorHAnsi"/>
                <w:color w:val="000000"/>
                <w:sz w:val="22"/>
                <w:szCs w:val="22"/>
              </w:rPr>
            </w:pPr>
            <w:r w:rsidRPr="004B119C">
              <w:rPr>
                <w:rFonts w:asciiTheme="minorHAnsi" w:hAnsiTheme="minorHAnsi" w:cstheme="minorHAnsi"/>
                <w:color w:val="000000"/>
                <w:sz w:val="22"/>
                <w:szCs w:val="22"/>
              </w:rPr>
              <w:t>Gants de ferraillage</w:t>
            </w:r>
          </w:p>
        </w:tc>
        <w:tc>
          <w:tcPr>
            <w:tcW w:w="4093" w:type="dxa"/>
            <w:shd w:val="clear" w:color="auto" w:fill="auto"/>
            <w:vAlign w:val="center"/>
            <w:hideMark/>
          </w:tcPr>
          <w:p w14:paraId="7F08FCF2" w14:textId="6BA25E52" w:rsidR="00AA5155" w:rsidRPr="004B119C" w:rsidRDefault="00AA5155" w:rsidP="00AA5155">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 xml:space="preserve"> Gris polyamide enduit </w:t>
            </w:r>
            <w:r w:rsidRPr="005849BC">
              <w:rPr>
                <w:rFonts w:asciiTheme="minorHAnsi" w:hAnsiTheme="minorHAnsi" w:cstheme="minorHAnsi"/>
                <w:color w:val="000000"/>
                <w:sz w:val="22"/>
                <w:szCs w:val="22"/>
                <w:lang w:val="fr-FR"/>
              </w:rPr>
              <w:t>de polyuréthane blanc PU conforme</w:t>
            </w:r>
            <w:r>
              <w:rPr>
                <w:rFonts w:asciiTheme="minorHAnsi" w:hAnsiTheme="minorHAnsi" w:cstheme="minorHAnsi"/>
                <w:color w:val="000000"/>
                <w:sz w:val="22"/>
                <w:szCs w:val="22"/>
                <w:lang w:val="fr-FR"/>
              </w:rPr>
              <w:t>s</w:t>
            </w:r>
            <w:r w:rsidRPr="005849BC">
              <w:rPr>
                <w:rFonts w:asciiTheme="minorHAnsi" w:hAnsiTheme="minorHAnsi" w:cstheme="minorHAnsi"/>
                <w:color w:val="000000"/>
                <w:sz w:val="22"/>
                <w:szCs w:val="22"/>
                <w:lang w:val="fr-FR"/>
              </w:rPr>
              <w:t xml:space="preserve"> aux norm</w:t>
            </w:r>
            <w:r>
              <w:rPr>
                <w:rFonts w:asciiTheme="minorHAnsi" w:hAnsiTheme="minorHAnsi" w:cstheme="minorHAnsi"/>
                <w:color w:val="000000"/>
                <w:sz w:val="22"/>
                <w:szCs w:val="22"/>
                <w:lang w:val="fr-FR"/>
              </w:rPr>
              <w:t>e</w:t>
            </w:r>
            <w:r w:rsidRPr="005849BC">
              <w:rPr>
                <w:rFonts w:asciiTheme="minorHAnsi" w:hAnsiTheme="minorHAnsi" w:cstheme="minorHAnsi"/>
                <w:color w:val="000000"/>
                <w:sz w:val="22"/>
                <w:szCs w:val="22"/>
                <w:lang w:val="fr-FR"/>
              </w:rPr>
              <w:t>s Européennes EN</w:t>
            </w:r>
            <w:r w:rsidRPr="00F7776C">
              <w:rPr>
                <w:rFonts w:ascii="Arial" w:hAnsi="Arial" w:cs="Arial"/>
                <w:color w:val="858585"/>
                <w:shd w:val="clear" w:color="auto" w:fill="FFFFFF"/>
                <w:lang w:val="fr-FR"/>
              </w:rPr>
              <w:t xml:space="preserve"> </w:t>
            </w:r>
            <w:r w:rsidRPr="004B119C">
              <w:rPr>
                <w:rFonts w:asciiTheme="minorHAnsi" w:hAnsiTheme="minorHAnsi" w:cstheme="minorHAnsi"/>
                <w:color w:val="000000"/>
                <w:sz w:val="22"/>
                <w:szCs w:val="22"/>
                <w:lang w:val="fr-FR"/>
              </w:rPr>
              <w:t>PU EN</w:t>
            </w:r>
          </w:p>
        </w:tc>
        <w:tc>
          <w:tcPr>
            <w:tcW w:w="2822" w:type="dxa"/>
          </w:tcPr>
          <w:p w14:paraId="281B6F31" w14:textId="77777777" w:rsidR="00AA5155" w:rsidRPr="004B119C" w:rsidRDefault="00AA5155" w:rsidP="00AA5155">
            <w:pPr>
              <w:rPr>
                <w:rFonts w:asciiTheme="minorHAnsi" w:hAnsiTheme="minorHAnsi" w:cstheme="minorHAnsi"/>
                <w:color w:val="000000"/>
                <w:sz w:val="22"/>
                <w:szCs w:val="22"/>
                <w:lang w:val="fr-FR"/>
              </w:rPr>
            </w:pPr>
          </w:p>
        </w:tc>
      </w:tr>
      <w:tr w:rsidR="00AA5155" w:rsidRPr="008F198B" w14:paraId="18E2B94F" w14:textId="3F857402" w:rsidTr="00A874C6">
        <w:trPr>
          <w:trHeight w:val="299"/>
        </w:trPr>
        <w:tc>
          <w:tcPr>
            <w:tcW w:w="608" w:type="dxa"/>
            <w:shd w:val="clear" w:color="auto" w:fill="auto"/>
            <w:noWrap/>
            <w:vAlign w:val="center"/>
            <w:hideMark/>
          </w:tcPr>
          <w:p w14:paraId="2E73F44E" w14:textId="77777777" w:rsidR="00AA5155" w:rsidRPr="004B119C" w:rsidRDefault="00AA5155" w:rsidP="00AA5155">
            <w:pPr>
              <w:jc w:val="center"/>
              <w:rPr>
                <w:rFonts w:asciiTheme="minorHAnsi" w:hAnsiTheme="minorHAnsi" w:cstheme="minorHAnsi"/>
                <w:color w:val="000000"/>
                <w:sz w:val="22"/>
                <w:szCs w:val="22"/>
              </w:rPr>
            </w:pPr>
            <w:r w:rsidRPr="004B119C">
              <w:rPr>
                <w:rFonts w:asciiTheme="minorHAnsi" w:hAnsiTheme="minorHAnsi" w:cstheme="minorHAnsi"/>
                <w:color w:val="000000"/>
                <w:sz w:val="22"/>
                <w:szCs w:val="22"/>
              </w:rPr>
              <w:t>43</w:t>
            </w:r>
          </w:p>
        </w:tc>
        <w:tc>
          <w:tcPr>
            <w:tcW w:w="1531" w:type="dxa"/>
            <w:shd w:val="clear" w:color="auto" w:fill="auto"/>
            <w:vAlign w:val="center"/>
            <w:hideMark/>
          </w:tcPr>
          <w:p w14:paraId="31701AEB" w14:textId="4F096055" w:rsidR="00AA5155" w:rsidRPr="004B119C" w:rsidRDefault="004B1FE8" w:rsidP="00AA5155">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Guêtre</w:t>
            </w:r>
            <w:r w:rsidR="00AA5155" w:rsidRPr="004B119C">
              <w:rPr>
                <w:rFonts w:asciiTheme="minorHAnsi" w:hAnsiTheme="minorHAnsi" w:cstheme="minorHAnsi"/>
                <w:color w:val="000000"/>
                <w:sz w:val="22"/>
                <w:szCs w:val="22"/>
                <w:lang w:val="fr-FR"/>
              </w:rPr>
              <w:t xml:space="preserve"> de soudeur en cuir</w:t>
            </w:r>
          </w:p>
        </w:tc>
        <w:tc>
          <w:tcPr>
            <w:tcW w:w="4093" w:type="dxa"/>
            <w:shd w:val="clear" w:color="auto" w:fill="auto"/>
            <w:vAlign w:val="center"/>
            <w:hideMark/>
          </w:tcPr>
          <w:p w14:paraId="34C58742" w14:textId="35C17020" w:rsidR="00AA5155" w:rsidRPr="004B119C" w:rsidRDefault="004B1FE8" w:rsidP="00AA5155">
            <w:pPr>
              <w:rPr>
                <w:rFonts w:asciiTheme="minorHAnsi" w:hAnsiTheme="minorHAnsi" w:cstheme="minorHAnsi"/>
                <w:color w:val="000000"/>
                <w:sz w:val="22"/>
                <w:szCs w:val="22"/>
                <w:lang w:val="fr-FR"/>
              </w:rPr>
            </w:pPr>
            <w:r w:rsidRPr="004B119C">
              <w:rPr>
                <w:rFonts w:asciiTheme="minorHAnsi" w:hAnsiTheme="minorHAnsi" w:cstheme="minorHAnsi"/>
                <w:color w:val="000000"/>
                <w:sz w:val="22"/>
                <w:szCs w:val="22"/>
                <w:lang w:val="fr-FR"/>
              </w:rPr>
              <w:t>Guêtre</w:t>
            </w:r>
            <w:r w:rsidR="00AA5155" w:rsidRPr="004B119C">
              <w:rPr>
                <w:rFonts w:asciiTheme="minorHAnsi" w:hAnsiTheme="minorHAnsi" w:cstheme="minorHAnsi"/>
                <w:color w:val="000000"/>
                <w:sz w:val="22"/>
                <w:szCs w:val="22"/>
                <w:lang w:val="fr-FR"/>
              </w:rPr>
              <w:t xml:space="preserve"> de soudeur en cuir</w:t>
            </w:r>
          </w:p>
        </w:tc>
        <w:tc>
          <w:tcPr>
            <w:tcW w:w="2822" w:type="dxa"/>
          </w:tcPr>
          <w:p w14:paraId="7DC04CF6" w14:textId="77777777" w:rsidR="00AA5155" w:rsidRPr="004B119C" w:rsidRDefault="00AA5155" w:rsidP="00AA5155">
            <w:pPr>
              <w:rPr>
                <w:rFonts w:asciiTheme="minorHAnsi" w:hAnsiTheme="minorHAnsi" w:cstheme="minorHAnsi"/>
                <w:color w:val="000000"/>
                <w:sz w:val="22"/>
                <w:szCs w:val="22"/>
                <w:lang w:val="fr-FR"/>
              </w:rPr>
            </w:pPr>
          </w:p>
        </w:tc>
      </w:tr>
    </w:tbl>
    <w:p w14:paraId="6DA8E635" w14:textId="03947858" w:rsidR="00B352D8" w:rsidRDefault="00B352D8" w:rsidP="00A6154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rPr>
          <w:rStyle w:val="Aucun"/>
          <w:rFonts w:asciiTheme="minorHAnsi" w:hAnsiTheme="minorHAnsi"/>
          <w:b/>
          <w:sz w:val="22"/>
          <w:szCs w:val="22"/>
          <w:lang w:val="fr-FR"/>
        </w:rPr>
      </w:pPr>
    </w:p>
    <w:p w14:paraId="71D96976" w14:textId="77777777" w:rsidR="00B352D8" w:rsidRDefault="00B352D8" w:rsidP="00A6154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rPr>
          <w:rStyle w:val="Aucun"/>
          <w:rFonts w:asciiTheme="minorHAnsi" w:hAnsiTheme="minorHAnsi"/>
          <w:b/>
          <w:sz w:val="22"/>
          <w:szCs w:val="22"/>
          <w:lang w:val="fr-FR"/>
        </w:rPr>
      </w:pPr>
    </w:p>
    <w:p w14:paraId="7E59EBA9" w14:textId="49BFE653"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bookmarkStart w:id="7" w:name="_heading=h.3rdcrjn" w:colFirst="0" w:colLast="0"/>
      <w:bookmarkStart w:id="8" w:name="_heading=h.26in1rg" w:colFirst="0" w:colLast="0"/>
      <w:bookmarkEnd w:id="7"/>
      <w:bookmarkEnd w:id="8"/>
    </w:p>
    <w:p w14:paraId="61F3E6AD" w14:textId="77777777"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55160B64" w14:textId="77777777"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4DFF85C6" w14:textId="2BE04078"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sectPr w:rsidR="00611F10" w:rsidSect="00B02BBD">
          <w:pgSz w:w="11900" w:h="16840"/>
          <w:pgMar w:top="1418" w:right="1418" w:bottom="1418" w:left="1418" w:header="113" w:footer="709" w:gutter="0"/>
          <w:cols w:space="720"/>
          <w:docGrid w:linePitch="326"/>
        </w:sectPr>
      </w:pPr>
    </w:p>
    <w:p w14:paraId="13D1AC42" w14:textId="6415F20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9" w:name="_Toc33755932"/>
      <w:r w:rsidRPr="00930C9C">
        <w:rPr>
          <w:rFonts w:asciiTheme="minorHAnsi" w:eastAsia="Times New Roman" w:hAnsiTheme="minorHAnsi" w:cstheme="minorHAnsi"/>
          <w:b/>
          <w:color w:val="000000" w:themeColor="text1"/>
          <w:kern w:val="28"/>
          <w:sz w:val="22"/>
          <w:szCs w:val="22"/>
          <w:bdr w:val="none" w:sz="0" w:space="0" w:color="auto"/>
          <w:lang w:val="fr-FR"/>
        </w:rPr>
        <w:lastRenderedPageBreak/>
        <w:t xml:space="preserve">ANNEXE </w:t>
      </w:r>
      <w:r w:rsidR="009001E2">
        <w:rPr>
          <w:rFonts w:asciiTheme="minorHAnsi" w:eastAsia="Times New Roman" w:hAnsiTheme="minorHAnsi" w:cstheme="minorHAnsi"/>
          <w:b/>
          <w:color w:val="000000" w:themeColor="text1"/>
          <w:kern w:val="28"/>
          <w:sz w:val="22"/>
          <w:szCs w:val="22"/>
          <w:bdr w:val="none" w:sz="0" w:space="0" w:color="auto"/>
          <w:lang w:val="fr-FR"/>
        </w:rPr>
        <w:t>D</w:t>
      </w:r>
      <w:r w:rsidR="009001E2" w:rsidRPr="00930C9C">
        <w:rPr>
          <w:rFonts w:asciiTheme="minorHAnsi" w:eastAsia="Times New Roman" w:hAnsiTheme="minorHAnsi" w:cstheme="minorHAnsi"/>
          <w:b/>
          <w:color w:val="000000" w:themeColor="text1"/>
          <w:kern w:val="28"/>
          <w:sz w:val="22"/>
          <w:szCs w:val="22"/>
          <w:bdr w:val="none" w:sz="0" w:space="0" w:color="auto"/>
          <w:lang w:val="fr-FR"/>
        </w:rPr>
        <w:t> </w:t>
      </w:r>
      <w:r w:rsidRPr="00930C9C">
        <w:rPr>
          <w:rFonts w:asciiTheme="minorHAnsi" w:eastAsia="Times New Roman" w:hAnsiTheme="minorHAnsi" w:cstheme="minorHAnsi"/>
          <w:b/>
          <w:color w:val="000000" w:themeColor="text1"/>
          <w:kern w:val="28"/>
          <w:sz w:val="22"/>
          <w:szCs w:val="22"/>
          <w:bdr w:val="none" w:sz="0" w:space="0" w:color="auto"/>
          <w:lang w:val="fr-FR"/>
        </w:rPr>
        <w:t>: ATTESTATION DE RECEPTION DU MATERIEL</w:t>
      </w:r>
      <w:bookmarkEnd w:id="9"/>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6DCA2CE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2E4C1D8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23FC0CF3"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Je soussigné, (Nom, Prénom et qualité)…………………………………………………………………………………………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344E818D" w14:textId="5EF4AF2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 xml:space="preserve">objet du lot n° X du contrat n° X, issu de la </w:t>
      </w:r>
      <w:r w:rsidR="00E8246D">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27ECC64F"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sidR="00F10EEE">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59417C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405EE88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w:t>
      </w:r>
      <w:r w:rsidR="005A44A3" w:rsidRPr="00930C9C">
        <w:rPr>
          <w:rFonts w:asciiTheme="minorHAnsi" w:eastAsia="Times New Roman" w:hAnsiTheme="minorHAnsi" w:cstheme="minorHAnsi"/>
          <w:sz w:val="22"/>
          <w:szCs w:val="22"/>
          <w:bdr w:val="none" w:sz="0" w:space="0" w:color="auto"/>
          <w:lang w:val="fr-FR"/>
        </w:rPr>
        <w:t>e l’entité b</w:t>
      </w:r>
      <w:r w:rsidRPr="00930C9C">
        <w:rPr>
          <w:rFonts w:asciiTheme="minorHAnsi" w:eastAsia="Times New Roman" w:hAnsiTheme="minorHAnsi" w:cstheme="minorHAnsi"/>
          <w:sz w:val="22"/>
          <w:szCs w:val="22"/>
          <w:bdr w:val="none" w:sz="0" w:space="0" w:color="auto"/>
          <w:lang w:val="fr-FR"/>
        </w:rPr>
        <w:t>énéficiaire :</w:t>
      </w:r>
    </w:p>
    <w:p w14:paraId="090FCD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3E5880C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2852B216" w14:textId="77777777" w:rsidR="00773249" w:rsidRPr="00930C9C"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930C9C"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5A44A3" w:rsidRPr="00930C9C" w14:paraId="0B2D83EA" w14:textId="77777777" w:rsidTr="00B52B8B">
        <w:trPr>
          <w:trHeight w:val="660"/>
        </w:trPr>
        <w:tc>
          <w:tcPr>
            <w:tcW w:w="653" w:type="dxa"/>
            <w:shd w:val="clear" w:color="auto" w:fill="EDEDED"/>
          </w:tcPr>
          <w:p w14:paraId="7C8B0EF2"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 le : ………</w:t>
      </w:r>
    </w:p>
    <w:p w14:paraId="396064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930C9C"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930C9C" w:rsidSect="00B02BBD">
          <w:pgSz w:w="11900" w:h="16840"/>
          <w:pgMar w:top="1418" w:right="1418" w:bottom="1418" w:left="1418" w:header="113" w:footer="709" w:gutter="0"/>
          <w:cols w:space="720"/>
          <w:docGrid w:linePitch="326"/>
        </w:sectPr>
      </w:pPr>
    </w:p>
    <w:p w14:paraId="6D7B15F7" w14:textId="018DAA96" w:rsidR="00773249" w:rsidRPr="00930C9C" w:rsidRDefault="00773249" w:rsidP="005A1EC9">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lastRenderedPageBreak/>
        <w:t xml:space="preserve">Annexe </w:t>
      </w:r>
      <w:r w:rsidR="00190660">
        <w:rPr>
          <w:rFonts w:asciiTheme="minorHAnsi" w:hAnsiTheme="minorHAnsi" w:cstheme="minorHAnsi"/>
          <w:b/>
          <w:bCs/>
          <w:color w:val="000000" w:themeColor="text1"/>
          <w:sz w:val="22"/>
          <w:szCs w:val="22"/>
          <w:u w:val="single"/>
          <w:lang w:val="fr-MA"/>
        </w:rPr>
        <w:t>E</w:t>
      </w:r>
      <w:r w:rsidR="009001E2" w:rsidRPr="00930C9C">
        <w:rPr>
          <w:rFonts w:asciiTheme="minorHAnsi" w:hAnsiTheme="minorHAnsi" w:cstheme="minorHAnsi"/>
          <w:b/>
          <w:bCs/>
          <w:color w:val="000000" w:themeColor="text1"/>
          <w:sz w:val="22"/>
          <w:szCs w:val="22"/>
          <w:u w:val="single"/>
          <w:lang w:val="fr-MA"/>
        </w:rPr>
        <w:t> </w:t>
      </w:r>
      <w:r w:rsidRPr="00930C9C">
        <w:rPr>
          <w:rFonts w:asciiTheme="minorHAnsi" w:hAnsiTheme="minorHAnsi" w:cstheme="minorHAnsi"/>
          <w:b/>
          <w:bCs/>
          <w:color w:val="000000" w:themeColor="text1"/>
          <w:sz w:val="22"/>
          <w:szCs w:val="22"/>
          <w:u w:val="single"/>
          <w:lang w:val="fr-MA"/>
        </w:rPr>
        <w:t>: Plan d’atténuation des risques covid-19</w:t>
      </w:r>
    </w:p>
    <w:p w14:paraId="26069C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930C9C">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50333F4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930C9C" w14:paraId="14594279" w14:textId="77777777" w:rsidTr="00160F37">
        <w:tc>
          <w:tcPr>
            <w:tcW w:w="3517" w:type="dxa"/>
            <w:shd w:val="clear" w:color="auto" w:fill="auto"/>
          </w:tcPr>
          <w:p w14:paraId="3790C7B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10" w:name="_Hlk38790310"/>
            <w:r w:rsidRPr="00930C9C">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auto"/>
          </w:tcPr>
          <w:p w14:paraId="484B85C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25060DAE" w14:textId="77777777" w:rsidTr="00160F37">
        <w:tc>
          <w:tcPr>
            <w:tcW w:w="3517" w:type="dxa"/>
            <w:shd w:val="clear" w:color="auto" w:fill="auto"/>
          </w:tcPr>
          <w:p w14:paraId="3F57E1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Projet</w:t>
            </w:r>
          </w:p>
        </w:tc>
        <w:tc>
          <w:tcPr>
            <w:tcW w:w="5879" w:type="dxa"/>
            <w:shd w:val="clear" w:color="auto" w:fill="auto"/>
          </w:tcPr>
          <w:p w14:paraId="297267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52B37F38" w14:textId="77777777" w:rsidTr="00160F37">
        <w:tc>
          <w:tcPr>
            <w:tcW w:w="3517" w:type="dxa"/>
            <w:shd w:val="clear" w:color="auto" w:fill="auto"/>
          </w:tcPr>
          <w:p w14:paraId="744781A2" w14:textId="6D3333A4" w:rsidR="00773249" w:rsidRPr="00930C9C"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Fournisseur</w:t>
            </w:r>
          </w:p>
        </w:tc>
        <w:tc>
          <w:tcPr>
            <w:tcW w:w="5879" w:type="dxa"/>
            <w:shd w:val="clear" w:color="auto" w:fill="auto"/>
          </w:tcPr>
          <w:p w14:paraId="7645113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479BA066" w14:textId="77777777" w:rsidTr="00160F37">
        <w:tc>
          <w:tcPr>
            <w:tcW w:w="3517" w:type="dxa"/>
            <w:shd w:val="clear" w:color="auto" w:fill="auto"/>
          </w:tcPr>
          <w:p w14:paraId="4B245F6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4D6C1CD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8F198B" w14:paraId="58C42BC3" w14:textId="77777777" w:rsidTr="00160F37">
        <w:tc>
          <w:tcPr>
            <w:tcW w:w="3517" w:type="dxa"/>
            <w:shd w:val="clear" w:color="auto" w:fill="auto"/>
          </w:tcPr>
          <w:p w14:paraId="386554A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226D5E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8F198B" w14:paraId="138CFFD7" w14:textId="77777777" w:rsidTr="00160F37">
        <w:tc>
          <w:tcPr>
            <w:tcW w:w="3517" w:type="dxa"/>
            <w:shd w:val="clear" w:color="auto" w:fill="auto"/>
          </w:tcPr>
          <w:p w14:paraId="78CFB220" w14:textId="21E4E35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w:t>
            </w:r>
          </w:p>
        </w:tc>
        <w:tc>
          <w:tcPr>
            <w:tcW w:w="5879" w:type="dxa"/>
            <w:shd w:val="clear" w:color="auto" w:fill="auto"/>
          </w:tcPr>
          <w:p w14:paraId="52F171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11" w:name="_Toc38527600"/>
      <w:bookmarkEnd w:id="10"/>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3B8F0E6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35225A">
              <w:rPr>
                <w:rFonts w:asciiTheme="minorHAnsi" w:eastAsia="Arial" w:hAnsiTheme="minorHAnsi" w:cstheme="minorHAnsi"/>
                <w:b/>
                <w:noProof/>
                <w:webHidden/>
                <w:color w:val="000000" w:themeColor="text1"/>
                <w:position w:val="-1"/>
                <w:sz w:val="22"/>
                <w:szCs w:val="22"/>
                <w:bdr w:val="none" w:sz="0" w:space="0" w:color="auto"/>
                <w:lang w:val="fr-FR"/>
              </w:rPr>
              <w:t>72</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36A928D4" w:rsidR="00773249" w:rsidRPr="00930C9C" w:rsidRDefault="00C212E5"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35225A">
              <w:rPr>
                <w:rFonts w:asciiTheme="minorHAnsi" w:eastAsia="Arial" w:hAnsiTheme="minorHAnsi" w:cstheme="minorHAnsi"/>
                <w:noProof/>
                <w:webHidden/>
                <w:color w:val="000000" w:themeColor="text1"/>
                <w:position w:val="-1"/>
                <w:sz w:val="22"/>
                <w:szCs w:val="22"/>
                <w:bdr w:val="none" w:sz="0" w:space="0" w:color="auto"/>
                <w:lang w:val="fr-FR"/>
              </w:rPr>
              <w:t>73</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5981A31C" w:rsidR="00773249" w:rsidRPr="00930C9C" w:rsidRDefault="00C212E5"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35225A">
              <w:rPr>
                <w:rFonts w:asciiTheme="minorHAnsi" w:eastAsia="Arial" w:hAnsiTheme="minorHAnsi" w:cstheme="minorHAnsi"/>
                <w:noProof/>
                <w:webHidden/>
                <w:color w:val="000000" w:themeColor="text1"/>
                <w:position w:val="-1"/>
                <w:sz w:val="22"/>
                <w:szCs w:val="22"/>
                <w:bdr w:val="none" w:sz="0" w:space="0" w:color="auto"/>
                <w:lang w:val="fr-FR"/>
              </w:rPr>
              <w:t>74</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301D16AE" w:rsidR="00773249" w:rsidRPr="00930C9C" w:rsidRDefault="00C212E5"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35225A">
              <w:rPr>
                <w:rFonts w:asciiTheme="minorHAnsi" w:eastAsia="Arial" w:hAnsiTheme="minorHAnsi" w:cstheme="minorHAnsi"/>
                <w:b/>
                <w:noProof/>
                <w:webHidden/>
                <w:color w:val="000000" w:themeColor="text1"/>
                <w:position w:val="-1"/>
                <w:sz w:val="22"/>
                <w:szCs w:val="22"/>
                <w:bdr w:val="none" w:sz="0" w:space="0" w:color="auto"/>
                <w:lang w:val="fr-FR"/>
              </w:rPr>
              <w:t>75</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7D53C937" w:rsidR="00773249" w:rsidRPr="00930C9C" w:rsidRDefault="00C212E5"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930C9C">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930C9C">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35225A">
              <w:rPr>
                <w:rFonts w:asciiTheme="minorHAnsi" w:eastAsia="Arial" w:hAnsiTheme="minorHAnsi" w:cstheme="minorHAnsi"/>
                <w:b/>
                <w:noProof/>
                <w:webHidden/>
                <w:color w:val="000000" w:themeColor="text1"/>
                <w:position w:val="-1"/>
                <w:sz w:val="22"/>
                <w:szCs w:val="22"/>
                <w:bdr w:val="none" w:sz="0" w:space="0" w:color="auto"/>
                <w:lang w:val="fr-FR"/>
              </w:rPr>
              <w:t>77</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2" w:name="_Toc42170424"/>
      <w:r w:rsidRPr="00930C9C">
        <w:rPr>
          <w:rFonts w:asciiTheme="minorHAnsi" w:eastAsia="Arial" w:hAnsiTheme="minorHAnsi" w:cstheme="minorHAnsi"/>
          <w:b/>
          <w:bCs/>
          <w:caps/>
          <w:color w:val="000000" w:themeColor="text1"/>
          <w:position w:val="-1"/>
          <w:sz w:val="22"/>
          <w:szCs w:val="22"/>
          <w:bdr w:val="none" w:sz="0" w:space="0" w:color="auto"/>
          <w:lang w:val="fr-FR"/>
        </w:rPr>
        <w:lastRenderedPageBreak/>
        <w:t>Contexte</w:t>
      </w:r>
      <w:bookmarkEnd w:id="12"/>
    </w:p>
    <w:p w14:paraId="5BA673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sous contrat MCA (par exemple, </w:t>
      </w:r>
      <w:r w:rsidRPr="00930C9C">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réinstallation,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930C9C" w14:paraId="33909659" w14:textId="77777777" w:rsidTr="00160F37">
        <w:tc>
          <w:tcPr>
            <w:tcW w:w="3325" w:type="dxa"/>
            <w:shd w:val="clear" w:color="auto" w:fill="auto"/>
          </w:tcPr>
          <w:p w14:paraId="0312492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Éléments opérationnels</w:t>
            </w:r>
          </w:p>
        </w:tc>
        <w:tc>
          <w:tcPr>
            <w:tcW w:w="6745" w:type="dxa"/>
            <w:shd w:val="clear" w:color="auto" w:fill="auto"/>
          </w:tcPr>
          <w:p w14:paraId="6F8DF22D" w14:textId="7D7A462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Responsabilités du </w:t>
            </w:r>
            <w:r w:rsidR="00E54667" w:rsidRPr="00930C9C">
              <w:rPr>
                <w:rFonts w:asciiTheme="minorHAnsi" w:eastAsia="Arial" w:hAnsiTheme="minorHAnsi" w:cstheme="minorHAnsi"/>
                <w:color w:val="000000" w:themeColor="text1"/>
                <w:sz w:val="22"/>
                <w:szCs w:val="22"/>
                <w:bdr w:val="none" w:sz="0" w:space="0" w:color="auto"/>
              </w:rPr>
              <w:t>fournisseur</w:t>
            </w:r>
          </w:p>
        </w:tc>
      </w:tr>
      <w:tr w:rsidR="00160F37" w:rsidRPr="008F198B" w14:paraId="6F2CF367" w14:textId="77777777" w:rsidTr="00160F37">
        <w:tc>
          <w:tcPr>
            <w:tcW w:w="3325" w:type="dxa"/>
            <w:shd w:val="clear" w:color="auto" w:fill="auto"/>
          </w:tcPr>
          <w:p w14:paraId="4CE491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Chantiers de construction</w:t>
            </w:r>
          </w:p>
        </w:tc>
        <w:tc>
          <w:tcPr>
            <w:tcW w:w="6745" w:type="dxa"/>
            <w:shd w:val="clear" w:color="auto" w:fill="auto"/>
          </w:tcPr>
          <w:p w14:paraId="77AAD150" w14:textId="1BAA923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8F198B" w14:paraId="5FC6716D" w14:textId="77777777" w:rsidTr="00160F37">
        <w:tc>
          <w:tcPr>
            <w:tcW w:w="3325" w:type="dxa"/>
            <w:shd w:val="clear" w:color="auto" w:fill="auto"/>
          </w:tcPr>
          <w:p w14:paraId="2A82B4AC" w14:textId="0B228AB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13" w:name="_Hlk40293792"/>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13"/>
          </w:p>
        </w:tc>
        <w:tc>
          <w:tcPr>
            <w:tcW w:w="6745" w:type="dxa"/>
            <w:shd w:val="clear" w:color="auto" w:fill="auto"/>
          </w:tcPr>
          <w:p w14:paraId="735A06DE" w14:textId="44140DC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8F198B" w14:paraId="61CBD601" w14:textId="77777777" w:rsidTr="00160F37">
        <w:tc>
          <w:tcPr>
            <w:tcW w:w="3325" w:type="dxa"/>
            <w:shd w:val="clear" w:color="auto" w:fill="auto"/>
          </w:tcPr>
          <w:p w14:paraId="5AFA4953" w14:textId="20AE2B6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sous contrat avec le MCA (et de leurs sous-traitants) </w:t>
      </w:r>
      <w:r w:rsidRPr="00930C9C">
        <w:rPr>
          <w:rFonts w:asciiTheme="minorHAnsi" w:eastAsia="Arial" w:hAnsiTheme="minorHAnsi" w:cstheme="minorHAnsi"/>
          <w:color w:val="000000"/>
          <w:sz w:val="22"/>
          <w:szCs w:val="22"/>
          <w:bdr w:val="none" w:sz="0" w:space="0" w:color="auto"/>
          <w:lang w:val="fr-FR"/>
        </w:rPr>
        <w:lastRenderedPageBreak/>
        <w:t>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043D1C9B"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4"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14"/>
    </w:p>
    <w:p w14:paraId="377F09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02F47B1A"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privés).</w:t>
      </w:r>
      <w:r w:rsidRPr="00930C9C">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w:t>
      </w:r>
      <w:r w:rsidRPr="00930C9C">
        <w:rPr>
          <w:rFonts w:asciiTheme="minorHAnsi" w:eastAsia="Arial" w:hAnsiTheme="minorHAnsi" w:cstheme="minorHAnsi"/>
          <w:color w:val="000000"/>
          <w:position w:val="-1"/>
          <w:sz w:val="22"/>
          <w:szCs w:val="22"/>
          <w:bdr w:val="none" w:sz="0" w:space="0" w:color="auto"/>
          <w:lang w:val="fr-FR"/>
        </w:rPr>
        <w:lastRenderedPageBreak/>
        <w:t>sont utilisés en conjonction avec des équipements de protection individuelle (EPI). Les exemples de contrôles administratifs incluent :</w:t>
      </w:r>
    </w:p>
    <w:p w14:paraId="52F7EF79"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5586D97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930C9C">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5"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5"/>
    </w:p>
    <w:p w14:paraId="3BCB0D3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8F198B" w14:paraId="5701F9B3" w14:textId="77777777" w:rsidTr="00A34072">
        <w:tc>
          <w:tcPr>
            <w:tcW w:w="3145" w:type="dxa"/>
            <w:shd w:val="clear" w:color="auto" w:fill="auto"/>
          </w:tcPr>
          <w:p w14:paraId="77C6258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Employés Contractuels / Numéro de Téléphone</w:t>
            </w:r>
          </w:p>
        </w:tc>
        <w:tc>
          <w:tcPr>
            <w:tcW w:w="6925" w:type="dxa"/>
            <w:shd w:val="clear" w:color="auto" w:fill="auto"/>
          </w:tcPr>
          <w:p w14:paraId="079AC1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8F198B" w14:paraId="01580B4D" w14:textId="77777777" w:rsidTr="00A34072">
        <w:tc>
          <w:tcPr>
            <w:tcW w:w="3145" w:type="dxa"/>
            <w:shd w:val="clear" w:color="auto" w:fill="auto"/>
          </w:tcPr>
          <w:p w14:paraId="01D530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8F198B" w14:paraId="3A2C4A98" w14:textId="77777777" w:rsidTr="00A34072">
        <w:tc>
          <w:tcPr>
            <w:tcW w:w="3145" w:type="dxa"/>
            <w:shd w:val="clear" w:color="auto" w:fill="auto"/>
          </w:tcPr>
          <w:p w14:paraId="29B642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8F198B" w14:paraId="14E6F2E3" w14:textId="77777777" w:rsidTr="00A34072">
        <w:tc>
          <w:tcPr>
            <w:tcW w:w="3145" w:type="dxa"/>
            <w:shd w:val="clear" w:color="auto" w:fill="auto"/>
          </w:tcPr>
          <w:p w14:paraId="50367E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930C9C" w14:paraId="6C7F685F" w14:textId="77777777" w:rsidTr="00A34072">
        <w:tc>
          <w:tcPr>
            <w:tcW w:w="3145" w:type="dxa"/>
            <w:shd w:val="clear" w:color="auto" w:fill="auto"/>
          </w:tcPr>
          <w:p w14:paraId="7B00A7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A34072" w:rsidRPr="008F198B" w14:paraId="5A0E0E9A" w14:textId="77777777" w:rsidTr="00A34072">
        <w:tc>
          <w:tcPr>
            <w:tcW w:w="3145" w:type="dxa"/>
            <w:shd w:val="clear" w:color="auto" w:fill="auto"/>
          </w:tcPr>
          <w:p w14:paraId="6ED3FBA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8F198B" w14:paraId="2EB515AF" w14:textId="77777777" w:rsidTr="00A34072">
        <w:tc>
          <w:tcPr>
            <w:tcW w:w="3145" w:type="dxa"/>
            <w:shd w:val="clear" w:color="auto" w:fill="auto"/>
          </w:tcPr>
          <w:p w14:paraId="685316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8F198B" w14:paraId="5F46A020" w14:textId="77777777" w:rsidTr="00A34072">
        <w:tc>
          <w:tcPr>
            <w:tcW w:w="3145" w:type="dxa"/>
            <w:shd w:val="clear" w:color="auto" w:fill="auto"/>
          </w:tcPr>
          <w:p w14:paraId="740DB8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8F198B" w14:paraId="458D164E" w14:textId="77777777" w:rsidTr="00A34072">
        <w:tc>
          <w:tcPr>
            <w:tcW w:w="3145" w:type="dxa"/>
            <w:shd w:val="clear" w:color="auto" w:fill="auto"/>
          </w:tcPr>
          <w:p w14:paraId="3379DCC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6"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6"/>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8F198B" w14:paraId="54387013" w14:textId="77777777" w:rsidTr="00A34072">
        <w:tc>
          <w:tcPr>
            <w:tcW w:w="8926" w:type="dxa"/>
            <w:gridSpan w:val="2"/>
            <w:shd w:val="clear" w:color="auto" w:fill="auto"/>
          </w:tcPr>
          <w:p w14:paraId="44F709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8F198B" w14:paraId="34768764" w14:textId="77777777" w:rsidTr="00A34072">
        <w:tc>
          <w:tcPr>
            <w:tcW w:w="3145" w:type="dxa"/>
            <w:shd w:val="clear" w:color="auto" w:fill="auto"/>
          </w:tcPr>
          <w:p w14:paraId="143070E8" w14:textId="4FCE3F4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Le MCA ou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930C9C" w14:paraId="5B9BA181" w14:textId="77777777" w:rsidTr="00A34072">
        <w:tc>
          <w:tcPr>
            <w:tcW w:w="9396" w:type="dxa"/>
            <w:gridSpan w:val="2"/>
            <w:tcBorders>
              <w:bottom w:val="single" w:sz="4" w:space="0" w:color="1F4E79"/>
            </w:tcBorders>
            <w:shd w:val="clear" w:color="auto" w:fill="auto"/>
          </w:tcPr>
          <w:p w14:paraId="34B33F9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Travail en étroite proximité</w:t>
            </w:r>
          </w:p>
        </w:tc>
      </w:tr>
      <w:tr w:rsidR="00773249" w:rsidRPr="008F198B" w14:paraId="3BE6A7BB" w14:textId="77777777" w:rsidTr="00A34072">
        <w:tc>
          <w:tcPr>
            <w:tcW w:w="3019" w:type="dxa"/>
            <w:tcBorders>
              <w:bottom w:val="single" w:sz="4" w:space="0" w:color="auto"/>
            </w:tcBorders>
            <w:shd w:val="clear" w:color="auto" w:fill="auto"/>
          </w:tcPr>
          <w:p w14:paraId="7C8FB24B" w14:textId="481FF64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 xml:space="preserve">Orientation : </w:t>
            </w:r>
            <w:r w:rsidRPr="00930C9C">
              <w:rPr>
                <w:rFonts w:asciiTheme="minorHAnsi" w:eastAsia="Arial" w:hAnsiTheme="minorHAnsi" w:cstheme="minorHAnsi"/>
                <w:iCs/>
                <w:color w:val="000000"/>
                <w:sz w:val="22"/>
                <w:szCs w:val="22"/>
                <w:bdr w:val="none" w:sz="0" w:space="0" w:color="auto"/>
                <w:lang w:val="fr-FR"/>
              </w:rPr>
              <w:t xml:space="preserve">Le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auto"/>
          </w:tcPr>
          <w:p w14:paraId="2FB7DEA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ont des responsabilités qui impliquent un engagement en face à face avec des personnes extérieures à leur organisation, y compris le public. Ces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930C9C">
        <w:rPr>
          <w:rFonts w:asciiTheme="minorHAnsi" w:eastAsia="Arial" w:hAnsiTheme="minorHAnsi" w:cstheme="minorHAnsi"/>
          <w:color w:val="000000"/>
          <w:position w:val="-1"/>
          <w:sz w:val="22"/>
          <w:szCs w:val="22"/>
          <w:bdr w:val="none" w:sz="0" w:space="0" w:color="auto"/>
          <w:lang w:val="fr-FR"/>
        </w:rPr>
        <w:t>fournisseur</w:t>
      </w:r>
      <w:r w:rsidRPr="00930C9C">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930C9C"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8F198B" w14:paraId="5B3DF43C" w14:textId="77777777" w:rsidTr="00A34072">
        <w:tc>
          <w:tcPr>
            <w:tcW w:w="10070" w:type="dxa"/>
            <w:gridSpan w:val="2"/>
            <w:shd w:val="clear" w:color="auto" w:fill="auto"/>
          </w:tcPr>
          <w:p w14:paraId="7714278B" w14:textId="281516B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8F198B" w14:paraId="16A0F702" w14:textId="77777777" w:rsidTr="00A34072">
        <w:tc>
          <w:tcPr>
            <w:tcW w:w="3325" w:type="dxa"/>
            <w:shd w:val="clear" w:color="auto" w:fill="auto"/>
          </w:tcPr>
          <w:p w14:paraId="72CF7BA2" w14:textId="7B9C811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 xml:space="preserve">Orientation : </w:t>
            </w:r>
            <w:r w:rsidRPr="00930C9C">
              <w:rPr>
                <w:rFonts w:asciiTheme="minorHAnsi" w:eastAsia="Arial" w:hAnsiTheme="minorHAnsi" w:cstheme="minorHAnsi"/>
                <w:b/>
                <w:bCs/>
                <w:iCs/>
                <w:color w:val="000000" w:themeColor="text1"/>
                <w:sz w:val="22"/>
                <w:szCs w:val="22"/>
                <w:bdr w:val="none" w:sz="0" w:space="0" w:color="auto"/>
                <w:lang w:val="fr-FR"/>
              </w:rPr>
              <w:t>Décrire</w:t>
            </w:r>
            <w:r w:rsidRPr="00930C9C">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auto"/>
          </w:tcPr>
          <w:p w14:paraId="1CC6ED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F198B" w14:paraId="40E3A78E" w14:textId="77777777" w:rsidTr="00A34072">
        <w:tc>
          <w:tcPr>
            <w:tcW w:w="10070" w:type="dxa"/>
            <w:gridSpan w:val="2"/>
            <w:shd w:val="clear" w:color="auto" w:fill="auto"/>
          </w:tcPr>
          <w:p w14:paraId="3830BD87" w14:textId="55F306E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8F198B" w14:paraId="496924AA" w14:textId="77777777" w:rsidTr="00A34072">
        <w:tc>
          <w:tcPr>
            <w:tcW w:w="3325" w:type="dxa"/>
            <w:shd w:val="clear" w:color="auto" w:fill="auto"/>
          </w:tcPr>
          <w:p w14:paraId="789FBF4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237B39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7E6D57F" w14:textId="77777777" w:rsidTr="00A34072">
        <w:tc>
          <w:tcPr>
            <w:tcW w:w="3325" w:type="dxa"/>
            <w:shd w:val="clear" w:color="auto" w:fill="auto"/>
          </w:tcPr>
          <w:p w14:paraId="61B06E1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Tâche de terrain 3</w:t>
            </w:r>
          </w:p>
        </w:tc>
        <w:tc>
          <w:tcPr>
            <w:tcW w:w="6745" w:type="dxa"/>
            <w:shd w:val="clear" w:color="auto" w:fill="auto"/>
          </w:tcPr>
          <w:p w14:paraId="487D3F0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8F198B" w14:paraId="377EF683" w14:textId="77777777" w:rsidTr="00A34072">
        <w:tc>
          <w:tcPr>
            <w:tcW w:w="3325" w:type="dxa"/>
            <w:shd w:val="clear" w:color="auto" w:fill="auto"/>
          </w:tcPr>
          <w:p w14:paraId="3D990B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3350A2B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7" w:name="_Toc41650911"/>
      <w:bookmarkStart w:id="18"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7"/>
      <w:bookmarkEnd w:id="18"/>
      <w:r w:rsidR="00A34072"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8F198B" w14:paraId="08281C10" w14:textId="77777777" w:rsidTr="00A34072">
        <w:tc>
          <w:tcPr>
            <w:tcW w:w="8926" w:type="dxa"/>
            <w:gridSpan w:val="2"/>
            <w:shd w:val="clear" w:color="auto" w:fill="auto"/>
          </w:tcPr>
          <w:p w14:paraId="1D34A845"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8F198B" w14:paraId="284864CF" w14:textId="77777777" w:rsidTr="00A34072">
        <w:tc>
          <w:tcPr>
            <w:tcW w:w="3325" w:type="dxa"/>
            <w:shd w:val="clear" w:color="auto" w:fill="auto"/>
          </w:tcPr>
          <w:p w14:paraId="05C93FBF"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A37E7E"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A37E7E"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12C370A"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7E7E" w14:paraId="2839610B" w14:textId="77777777" w:rsidTr="00A34072">
        <w:tc>
          <w:tcPr>
            <w:tcW w:w="8926" w:type="dxa"/>
            <w:gridSpan w:val="2"/>
            <w:shd w:val="clear" w:color="auto" w:fill="auto"/>
          </w:tcPr>
          <w:p w14:paraId="7C501B6F"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 xml:space="preserve">Gestion du Personnel </w:t>
            </w:r>
          </w:p>
        </w:tc>
      </w:tr>
      <w:tr w:rsidR="00A34072" w:rsidRPr="008F198B" w14:paraId="7EF46884" w14:textId="77777777" w:rsidTr="00A34072">
        <w:tc>
          <w:tcPr>
            <w:tcW w:w="3325" w:type="dxa"/>
            <w:shd w:val="clear" w:color="auto" w:fill="auto"/>
          </w:tcPr>
          <w:p w14:paraId="3C4CB63E" w14:textId="549DFF69"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b/>
                <w:bCs/>
                <w:i/>
                <w:iCs/>
                <w:color w:val="000000" w:themeColor="text1"/>
                <w:sz w:val="22"/>
                <w:szCs w:val="22"/>
                <w:bdr w:val="none" w:sz="0" w:space="0" w:color="auto"/>
                <w:lang w:val="fr-FR"/>
              </w:rPr>
              <w:t>Orientation :</w:t>
            </w:r>
            <w:r w:rsidRPr="00A37E7E">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7E7E" w14:paraId="096A8AF1" w14:textId="77777777" w:rsidTr="00A34072">
        <w:tc>
          <w:tcPr>
            <w:tcW w:w="8926" w:type="dxa"/>
            <w:gridSpan w:val="2"/>
            <w:shd w:val="clear" w:color="auto" w:fill="auto"/>
          </w:tcPr>
          <w:p w14:paraId="015A89F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lastRenderedPageBreak/>
              <w:t>Transport</w:t>
            </w:r>
          </w:p>
        </w:tc>
      </w:tr>
      <w:tr w:rsidR="00A34072" w:rsidRPr="008F198B" w14:paraId="5FD77FE9" w14:textId="77777777" w:rsidTr="00A34072">
        <w:tc>
          <w:tcPr>
            <w:tcW w:w="3325" w:type="dxa"/>
            <w:shd w:val="clear" w:color="auto" w:fill="auto"/>
          </w:tcPr>
          <w:p w14:paraId="5760EF5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b/>
                <w:bCs/>
                <w:i/>
                <w:iCs/>
                <w:color w:val="000000" w:themeColor="text1"/>
                <w:sz w:val="22"/>
                <w:szCs w:val="22"/>
                <w:bdr w:val="none" w:sz="0" w:space="0" w:color="auto"/>
                <w:lang w:val="fr-FR"/>
              </w:rPr>
              <w:t>Orientation  :</w:t>
            </w:r>
            <w:r w:rsidRPr="00A37E7E">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F198B"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8F198B"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A37E7E"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A37E7E"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Refuser aux personnes soupçonnées de COVID-19  d’accéder aux chantiers/lieu de travail (en fonction du protocole et des résultats du dépistage). Le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8F198B"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Réponse aux cas suspects de COVID-19</w:t>
            </w:r>
          </w:p>
        </w:tc>
      </w:tr>
      <w:tr w:rsidR="00A34072" w:rsidRPr="00A37E7E"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ne </w:t>
            </w:r>
            <w:r w:rsidRPr="00BC1AFF">
              <w:rPr>
                <w:rFonts w:asciiTheme="minorHAnsi" w:eastAsia="Times New Roman" w:hAnsiTheme="minorHAnsi" w:cstheme="minorHAnsi"/>
                <w:color w:val="000000" w:themeColor="text1"/>
                <w:sz w:val="22"/>
                <w:szCs w:val="22"/>
                <w:bdr w:val="none" w:sz="0" w:space="0" w:color="auto"/>
                <w:lang w:val="fr-FR"/>
              </w:rPr>
              <w:t>sont pas cohérents ou complémentaires, le protocole plus strict s'appliquera. En l'absence de protocoles clairs, suivre l'annexe 1.</w:t>
            </w:r>
          </w:p>
        </w:tc>
      </w:tr>
      <w:tr w:rsidR="00A34072" w:rsidRPr="008F198B" w14:paraId="0FA8033C"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b/>
                <w:bCs/>
                <w:i/>
                <w:iCs/>
                <w:color w:val="000000" w:themeColor="text1"/>
                <w:sz w:val="22"/>
                <w:szCs w:val="22"/>
                <w:bdr w:val="none" w:sz="0" w:space="0" w:color="auto"/>
                <w:lang w:val="fr-FR"/>
              </w:rPr>
              <w:t>Orientation</w:t>
            </w:r>
            <w:r w:rsidRPr="00BC1AFF">
              <w:rPr>
                <w:rFonts w:asciiTheme="minorHAnsi" w:eastAsia="Times New Roman" w:hAnsiTheme="minorHAnsi" w:cstheme="minorHAnsi"/>
                <w:i/>
                <w:iCs/>
                <w:color w:val="000000" w:themeColor="text1"/>
                <w:sz w:val="22"/>
                <w:szCs w:val="22"/>
                <w:bdr w:val="none" w:sz="0" w:space="0" w:color="auto"/>
                <w:lang w:val="fr-FR"/>
              </w:rPr>
              <w:t xml:space="preserve"> :</w:t>
            </w:r>
            <w:r w:rsidRPr="00BC1AFF">
              <w:rPr>
                <w:rFonts w:asciiTheme="minorHAnsi" w:eastAsia="Times New Roman" w:hAnsiTheme="minorHAnsi" w:cstheme="minorHAnsi"/>
                <w:color w:val="000000" w:themeColor="text1"/>
                <w:sz w:val="22"/>
                <w:szCs w:val="22"/>
                <w:bdr w:val="none" w:sz="0" w:space="0" w:color="auto"/>
                <w:lang w:val="fr-FR"/>
              </w:rPr>
              <w:t xml:space="preserve"> </w:t>
            </w:r>
          </w:p>
          <w:p w14:paraId="03720310" w14:textId="000F3FF8" w:rsidR="00773249" w:rsidRPr="00BC1AFF"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color w:val="000000" w:themeColor="text1"/>
                <w:sz w:val="22"/>
                <w:szCs w:val="22"/>
                <w:bdr w:val="none" w:sz="0" w:space="0" w:color="auto"/>
                <w:lang w:val="fr-FR"/>
              </w:rPr>
              <w:t>L</w:t>
            </w:r>
            <w:r w:rsidR="00773249" w:rsidRPr="00BC1AFF">
              <w:rPr>
                <w:rFonts w:asciiTheme="minorHAnsi" w:eastAsia="Times New Roman" w:hAnsiTheme="minorHAnsi" w:cstheme="minorHAnsi"/>
                <w:color w:val="000000" w:themeColor="text1"/>
                <w:sz w:val="22"/>
                <w:szCs w:val="22"/>
                <w:bdr w:val="none" w:sz="0" w:space="0" w:color="auto"/>
                <w:lang w:val="fr-FR"/>
              </w:rPr>
              <w:t xml:space="preserve">e </w:t>
            </w:r>
            <w:r w:rsidR="00E54667" w:rsidRPr="00BC1AFF">
              <w:rPr>
                <w:rFonts w:asciiTheme="minorHAnsi" w:eastAsia="Times New Roman" w:hAnsiTheme="minorHAnsi" w:cstheme="minorHAnsi"/>
                <w:color w:val="000000" w:themeColor="text1"/>
                <w:sz w:val="22"/>
                <w:szCs w:val="22"/>
                <w:bdr w:val="none" w:sz="0" w:space="0" w:color="auto"/>
                <w:lang w:val="fr-FR"/>
              </w:rPr>
              <w:t>fournisseur</w:t>
            </w:r>
            <w:r w:rsidR="00773249" w:rsidRPr="00BC1AFF">
              <w:rPr>
                <w:rFonts w:asciiTheme="minorHAnsi" w:eastAsia="Times New Roman" w:hAnsiTheme="minorHAnsi" w:cstheme="minorHAnsi"/>
                <w:color w:val="000000" w:themeColor="text1"/>
                <w:sz w:val="22"/>
                <w:szCs w:val="22"/>
                <w:bdr w:val="none" w:sz="0" w:space="0" w:color="auto"/>
                <w:lang w:val="fr-FR"/>
              </w:rPr>
              <w:t xml:space="preserve"> </w:t>
            </w:r>
            <w:r w:rsidR="00773249" w:rsidRPr="00BC1AFF">
              <w:rPr>
                <w:rFonts w:asciiTheme="minorHAnsi" w:eastAsia="Calibri" w:hAnsiTheme="minorHAnsi" w:cstheme="minorHAnsi"/>
                <w:color w:val="000000" w:themeColor="text1"/>
                <w:sz w:val="22"/>
                <w:szCs w:val="22"/>
                <w:bdr w:val="none" w:sz="0" w:space="0" w:color="auto"/>
                <w:lang w:val="fr-FR"/>
              </w:rPr>
              <w:t>doit :</w:t>
            </w:r>
          </w:p>
          <w:p w14:paraId="47EC31F0" w14:textId="77777777" w:rsidR="00773249" w:rsidRPr="00A37E7E"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color w:val="000000" w:themeColor="text1"/>
                <w:sz w:val="22"/>
                <w:szCs w:val="22"/>
                <w:bdr w:val="none" w:sz="0" w:space="0" w:color="auto"/>
                <w:lang w:val="fr-FR"/>
              </w:rPr>
              <w:t>Indiquer un (des) endroit (s) précis pour</w:t>
            </w:r>
            <w:r w:rsidRPr="00A37E7E">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w:t>
            </w:r>
            <w:r w:rsidRPr="00A37E7E">
              <w:rPr>
                <w:rFonts w:asciiTheme="minorHAnsi" w:eastAsia="Times New Roman" w:hAnsiTheme="minorHAnsi" w:cstheme="minorHAnsi"/>
                <w:color w:val="000000" w:themeColor="text1"/>
                <w:sz w:val="22"/>
                <w:szCs w:val="22"/>
                <w:bdr w:val="none" w:sz="0" w:space="0" w:color="auto"/>
                <w:lang w:val="fr-FR"/>
              </w:rPr>
              <w:lastRenderedPageBreak/>
              <w:t>protocoles de bureau et de terrain).</w:t>
            </w:r>
          </w:p>
          <w:p w14:paraId="4B4495B6" w14:textId="77777777" w:rsidR="00773249" w:rsidRPr="00A37E7E"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A37E7E"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A37E7E" w14:paraId="158FD5CA" w14:textId="77777777" w:rsidTr="00A34072">
        <w:tc>
          <w:tcPr>
            <w:tcW w:w="3325" w:type="dxa"/>
            <w:shd w:val="clear" w:color="auto" w:fill="auto"/>
          </w:tcPr>
          <w:p w14:paraId="3B90C174"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Distanciation Sociale</w:t>
            </w:r>
          </w:p>
        </w:tc>
        <w:tc>
          <w:tcPr>
            <w:tcW w:w="5601" w:type="dxa"/>
            <w:shd w:val="clear" w:color="auto" w:fill="auto"/>
          </w:tcPr>
          <w:p w14:paraId="3B5A62DF"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F198B" w14:paraId="646C7E36" w14:textId="77777777" w:rsidTr="00A34072">
        <w:tc>
          <w:tcPr>
            <w:tcW w:w="3325" w:type="dxa"/>
            <w:shd w:val="clear" w:color="auto" w:fill="auto"/>
          </w:tcPr>
          <w:p w14:paraId="4A09528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color w:val="000000" w:themeColor="text1"/>
                <w:sz w:val="22"/>
                <w:szCs w:val="22"/>
                <w:bdr w:val="none" w:sz="0" w:space="0" w:color="auto"/>
                <w:lang w:val="fr-FR"/>
              </w:rPr>
              <w:t>Les exigences minimales comprennent :</w:t>
            </w:r>
          </w:p>
          <w:p w14:paraId="7EB2FD52"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A37E7E" w14:paraId="039647DE" w14:textId="77777777" w:rsidTr="00A34072">
        <w:tc>
          <w:tcPr>
            <w:tcW w:w="3325" w:type="dxa"/>
            <w:shd w:val="clear" w:color="auto" w:fill="auto"/>
          </w:tcPr>
          <w:p w14:paraId="3132B80F"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Bonne hygiène personnelle</w:t>
            </w:r>
          </w:p>
        </w:tc>
        <w:tc>
          <w:tcPr>
            <w:tcW w:w="5601" w:type="dxa"/>
            <w:shd w:val="clear" w:color="auto" w:fill="auto"/>
          </w:tcPr>
          <w:p w14:paraId="01CBD425"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F198B" w14:paraId="4800DF2F" w14:textId="77777777" w:rsidTr="00A34072">
        <w:tc>
          <w:tcPr>
            <w:tcW w:w="3325" w:type="dxa"/>
            <w:shd w:val="clear" w:color="auto" w:fill="auto"/>
          </w:tcPr>
          <w:p w14:paraId="374FBA83"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A37E7E"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lastRenderedPageBreak/>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A37E7E"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8F198B" w14:paraId="3948087B" w14:textId="77777777" w:rsidTr="00A34072">
        <w:tc>
          <w:tcPr>
            <w:tcW w:w="3325" w:type="dxa"/>
            <w:shd w:val="clear" w:color="auto" w:fill="auto"/>
          </w:tcPr>
          <w:p w14:paraId="647EF0E7"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lastRenderedPageBreak/>
              <w:t>Assainissement du lieu de travail</w:t>
            </w:r>
          </w:p>
        </w:tc>
        <w:tc>
          <w:tcPr>
            <w:tcW w:w="5601" w:type="dxa"/>
            <w:shd w:val="clear" w:color="auto" w:fill="auto"/>
          </w:tcPr>
          <w:p w14:paraId="74ECBE2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F198B" w14:paraId="67E5936F" w14:textId="77777777" w:rsidTr="00A34072">
        <w:tc>
          <w:tcPr>
            <w:tcW w:w="3325" w:type="dxa"/>
            <w:shd w:val="clear" w:color="auto" w:fill="auto"/>
          </w:tcPr>
          <w:p w14:paraId="1B7A2B9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BC1AFF">
              <w:rPr>
                <w:rFonts w:asciiTheme="minorHAnsi" w:eastAsia="Arial" w:hAnsiTheme="minorHAnsi" w:cstheme="minorHAnsi"/>
                <w:color w:val="000000" w:themeColor="text1"/>
                <w:sz w:val="22"/>
                <w:szCs w:val="22"/>
                <w:bdr w:val="none" w:sz="0" w:space="0" w:color="auto"/>
                <w:vertAlign w:val="superscript"/>
                <w:lang w:val="fr-FR"/>
              </w:rPr>
              <w:footnoteReference w:id="4"/>
            </w:r>
            <w:r w:rsidRPr="00A37E7E">
              <w:rPr>
                <w:rFonts w:asciiTheme="minorHAnsi" w:eastAsia="Arial" w:hAnsiTheme="minorHAnsi" w:cstheme="minorHAnsi"/>
                <w:color w:val="000000" w:themeColor="text1"/>
                <w:sz w:val="22"/>
                <w:szCs w:val="22"/>
                <w:bdr w:val="none" w:sz="0" w:space="0" w:color="auto"/>
                <w:lang w:val="fr-FR"/>
              </w:rPr>
              <w:t xml:space="preserve">.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w:t>
            </w:r>
            <w:r w:rsidRPr="00A37E7E">
              <w:rPr>
                <w:rFonts w:asciiTheme="minorHAnsi" w:eastAsia="Arial" w:hAnsiTheme="minorHAnsi" w:cstheme="minorHAnsi"/>
                <w:color w:val="000000" w:themeColor="text1"/>
                <w:sz w:val="22"/>
                <w:szCs w:val="22"/>
                <w:bdr w:val="none" w:sz="0" w:space="0" w:color="auto"/>
                <w:lang w:val="fr-FR"/>
              </w:rPr>
              <w:lastRenderedPageBreak/>
              <w:t>présentant des symptômes de la COVID-19.</w:t>
            </w:r>
          </w:p>
        </w:tc>
        <w:tc>
          <w:tcPr>
            <w:tcW w:w="5601" w:type="dxa"/>
            <w:shd w:val="clear" w:color="auto" w:fill="auto"/>
          </w:tcPr>
          <w:p w14:paraId="38E69EE3" w14:textId="05A55948"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lastRenderedPageBreak/>
              <w:t xml:space="preserve">Les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BC1AFF">
              <w:rPr>
                <w:rFonts w:asciiTheme="minorHAnsi" w:eastAsia="Arial" w:hAnsiTheme="minorHAnsi" w:cstheme="minorHAnsi"/>
                <w:color w:val="000000" w:themeColor="text1"/>
                <w:sz w:val="22"/>
                <w:szCs w:val="22"/>
                <w:bdr w:val="none" w:sz="0" w:space="0" w:color="auto"/>
                <w:vertAlign w:val="superscript"/>
                <w:lang w:val="fr-FR"/>
              </w:rPr>
              <w:footnoteReference w:id="5"/>
            </w:r>
            <w:r w:rsidRPr="00A37E7E">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A37E7E"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A37E7E"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A37E7E">
              <w:rPr>
                <w:rFonts w:asciiTheme="minorHAnsi" w:eastAsia="Arial" w:hAnsiTheme="minorHAnsi" w:cstheme="minorHAnsi"/>
                <w:color w:val="000000" w:themeColor="text1"/>
                <w:sz w:val="22"/>
                <w:szCs w:val="22"/>
                <w:bdr w:val="none" w:sz="0" w:space="0" w:color="auto"/>
                <w:vertAlign w:val="superscript"/>
                <w:lang w:val="fr-FR"/>
              </w:rPr>
              <w:t xml:space="preserve"> </w:t>
            </w:r>
            <w:r w:rsidRPr="00A37E7E">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F198B" w14:paraId="13FB484B" w14:textId="77777777" w:rsidTr="00A34072">
        <w:tc>
          <w:tcPr>
            <w:tcW w:w="8926" w:type="dxa"/>
            <w:gridSpan w:val="2"/>
            <w:shd w:val="clear" w:color="auto" w:fill="auto"/>
          </w:tcPr>
          <w:p w14:paraId="6D55E9E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8F198B" w14:paraId="339D3531" w14:textId="77777777" w:rsidTr="00A34072">
        <w:tc>
          <w:tcPr>
            <w:tcW w:w="3325" w:type="dxa"/>
            <w:shd w:val="clear" w:color="auto" w:fill="auto"/>
          </w:tcPr>
          <w:p w14:paraId="2A112503"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A37E7E"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BC1AFF"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Les mesures effectives :</w:t>
            </w:r>
          </w:p>
          <w:p w14:paraId="73DEFAD1" w14:textId="77777777" w:rsidR="00773249" w:rsidRPr="00BC1AFF"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Distanciation sociale </w:t>
            </w:r>
          </w:p>
          <w:p w14:paraId="4C492BD8" w14:textId="77777777" w:rsidR="00773249" w:rsidRPr="00A37E7E"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2E7A244"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A37E7E" w14:paraId="107F2434" w14:textId="77777777" w:rsidTr="00A34072">
        <w:tc>
          <w:tcPr>
            <w:tcW w:w="8926" w:type="dxa"/>
            <w:gridSpan w:val="2"/>
            <w:shd w:val="clear" w:color="auto" w:fill="auto"/>
          </w:tcPr>
          <w:p w14:paraId="310E668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Équipement de protection individuelle</w:t>
            </w:r>
          </w:p>
        </w:tc>
      </w:tr>
      <w:tr w:rsidR="00A34072" w:rsidRPr="008F198B" w14:paraId="5257810E" w14:textId="77777777" w:rsidTr="00A34072">
        <w:tc>
          <w:tcPr>
            <w:tcW w:w="3325" w:type="dxa"/>
            <w:shd w:val="clear" w:color="auto" w:fill="auto"/>
          </w:tcPr>
          <w:p w14:paraId="789CA159"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Le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A37E7E"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b/>
                <w:bCs/>
                <w:i/>
                <w:iCs/>
                <w:color w:val="000000" w:themeColor="text1"/>
                <w:sz w:val="22"/>
                <w:szCs w:val="22"/>
                <w:bdr w:val="none" w:sz="0" w:space="0" w:color="auto"/>
                <w:lang w:val="fr-FR"/>
              </w:rPr>
              <w:t>Masques :</w:t>
            </w:r>
            <w:r w:rsidRPr="00A37E7E">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A37E7E"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b/>
                <w:bCs/>
                <w:color w:val="000000" w:themeColor="text1"/>
                <w:sz w:val="22"/>
                <w:szCs w:val="22"/>
                <w:bdr w:val="none" w:sz="0" w:space="0" w:color="auto"/>
                <w:lang w:val="fr-FR"/>
              </w:rPr>
              <w:t>Gants</w:t>
            </w:r>
            <w:r w:rsidRPr="00A37E7E">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A37E7E"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F198B"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Les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lastRenderedPageBreak/>
              <w:t xml:space="preserve">Dans son rapport mensuel/trimestriel, le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A37E7E"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A37E7E"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A37E7E"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A34072" w:rsidRPr="008F198B" w14:paraId="429D2D3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b/>
                <w:bCs/>
                <w:i/>
                <w:iCs/>
                <w:color w:val="000000" w:themeColor="text1"/>
                <w:sz w:val="22"/>
                <w:szCs w:val="22"/>
                <w:bdr w:val="none" w:sz="0" w:space="0" w:color="auto"/>
                <w:lang w:val="fr-FR"/>
              </w:rPr>
              <w:lastRenderedPageBreak/>
              <w:t xml:space="preserve">Orientation : </w:t>
            </w:r>
            <w:r w:rsidRPr="00A37E7E">
              <w:rPr>
                <w:rFonts w:asciiTheme="minorHAnsi" w:eastAsia="Times New Roman" w:hAnsiTheme="minorHAnsi" w:cstheme="minorHAnsi"/>
                <w:iCs/>
                <w:color w:val="000000" w:themeColor="text1"/>
                <w:sz w:val="22"/>
                <w:szCs w:val="22"/>
                <w:bdr w:val="none" w:sz="0" w:space="0" w:color="auto"/>
                <w:lang w:val="fr-FR"/>
              </w:rPr>
              <w:t>Au</w:t>
            </w:r>
            <w:r w:rsidRPr="00A37E7E">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7E7E"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F198B"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11"/>
    <w:p w14:paraId="1A6ABA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lastRenderedPageBreak/>
        <w:t xml:space="preserve">Annexe </w:t>
      </w:r>
      <w:r w:rsidR="00186F18" w:rsidRPr="00930C9C">
        <w:rPr>
          <w:rFonts w:asciiTheme="minorHAnsi" w:eastAsia="Times New Roman" w:hAnsiTheme="minorHAnsi" w:cstheme="minorHAnsi"/>
          <w:b/>
          <w:bCs/>
          <w:color w:val="000000" w:themeColor="text1"/>
          <w:sz w:val="22"/>
          <w:szCs w:val="22"/>
          <w:bdr w:val="none" w:sz="0" w:space="0" w:color="auto"/>
          <w:lang w:val="fr-FR"/>
        </w:rPr>
        <w:t>2</w:t>
      </w:r>
      <w:r w:rsidRPr="00930C9C">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930C9C" w14:paraId="18D98663" w14:textId="77777777" w:rsidTr="00B02BBD">
        <w:trPr>
          <w:trHeight w:val="249"/>
        </w:trPr>
        <w:tc>
          <w:tcPr>
            <w:tcW w:w="3282" w:type="dxa"/>
            <w:shd w:val="clear" w:color="auto" w:fill="000000"/>
          </w:tcPr>
          <w:p w14:paraId="26463C4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8410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388225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73F4FE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773249" w:rsidRPr="008F198B" w14:paraId="19218716" w14:textId="77777777" w:rsidTr="00DB7B17">
        <w:trPr>
          <w:trHeight w:val="240"/>
        </w:trPr>
        <w:tc>
          <w:tcPr>
            <w:tcW w:w="3282" w:type="dxa"/>
            <w:shd w:val="clear" w:color="auto" w:fill="auto"/>
          </w:tcPr>
          <w:p w14:paraId="6C054F6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9"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9"/>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l'un des symptômes clés existe , isoler l’employé</w:t>
            </w:r>
            <w:r w:rsidRPr="00930C9C">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930C9C" w14:paraId="016858C0" w14:textId="77777777" w:rsidTr="00DB7B17">
        <w:trPr>
          <w:trHeight w:val="249"/>
        </w:trPr>
        <w:tc>
          <w:tcPr>
            <w:tcW w:w="3282" w:type="dxa"/>
            <w:shd w:val="clear" w:color="auto" w:fill="auto"/>
          </w:tcPr>
          <w:p w14:paraId="3648227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8F198B" w14:paraId="6CA4378D" w14:textId="77777777" w:rsidTr="00DB7B17">
        <w:trPr>
          <w:trHeight w:val="240"/>
        </w:trPr>
        <w:tc>
          <w:tcPr>
            <w:tcW w:w="3282" w:type="dxa"/>
            <w:shd w:val="clear" w:color="auto" w:fill="auto"/>
          </w:tcPr>
          <w:p w14:paraId="1B21682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8F198B" w14:paraId="070C6115" w14:textId="77777777" w:rsidTr="00DB7B17">
        <w:trPr>
          <w:trHeight w:val="959"/>
        </w:trPr>
        <w:tc>
          <w:tcPr>
            <w:tcW w:w="3282" w:type="dxa"/>
            <w:shd w:val="clear" w:color="auto" w:fill="auto"/>
          </w:tcPr>
          <w:p w14:paraId="72F40C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8F198B" w14:paraId="52EB37AC" w14:textId="77777777" w:rsidTr="00B02BBD">
        <w:trPr>
          <w:trHeight w:val="249"/>
        </w:trPr>
        <w:tc>
          <w:tcPr>
            <w:tcW w:w="9805" w:type="dxa"/>
            <w:gridSpan w:val="4"/>
            <w:shd w:val="clear" w:color="auto" w:fill="000000"/>
          </w:tcPr>
          <w:p w14:paraId="00F505C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8F198B" w14:paraId="0EAF79B4" w14:textId="77777777" w:rsidTr="00B02BBD">
        <w:trPr>
          <w:trHeight w:val="240"/>
        </w:trPr>
        <w:tc>
          <w:tcPr>
            <w:tcW w:w="3282" w:type="dxa"/>
            <w:shd w:val="clear" w:color="auto" w:fill="auto"/>
          </w:tcPr>
          <w:p w14:paraId="24C3AA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8F198B" w14:paraId="512B54BB" w14:textId="77777777" w:rsidTr="00B02BBD">
        <w:trPr>
          <w:trHeight w:val="500"/>
        </w:trPr>
        <w:tc>
          <w:tcPr>
            <w:tcW w:w="3282" w:type="dxa"/>
            <w:shd w:val="clear" w:color="auto" w:fill="auto"/>
          </w:tcPr>
          <w:p w14:paraId="7CDC950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930C9C" w14:paraId="46430572" w14:textId="77777777" w:rsidTr="00B02BBD">
        <w:trPr>
          <w:trHeight w:val="240"/>
        </w:trPr>
        <w:tc>
          <w:tcPr>
            <w:tcW w:w="3282" w:type="dxa"/>
            <w:shd w:val="clear" w:color="auto" w:fill="auto"/>
          </w:tcPr>
          <w:p w14:paraId="065E76B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D18DFAE" w14:textId="77777777" w:rsidTr="00B02BBD">
        <w:trPr>
          <w:trHeight w:val="249"/>
        </w:trPr>
        <w:tc>
          <w:tcPr>
            <w:tcW w:w="3282" w:type="dxa"/>
            <w:shd w:val="clear" w:color="auto" w:fill="auto"/>
          </w:tcPr>
          <w:p w14:paraId="1434AE9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289EC9F" w14:textId="77777777" w:rsidTr="00B02BBD">
        <w:trPr>
          <w:trHeight w:val="240"/>
        </w:trPr>
        <w:tc>
          <w:tcPr>
            <w:tcW w:w="3282" w:type="dxa"/>
            <w:shd w:val="clear" w:color="auto" w:fill="auto"/>
          </w:tcPr>
          <w:p w14:paraId="3E49FF4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5E143320" w14:textId="77777777" w:rsidTr="00B02BBD">
        <w:trPr>
          <w:trHeight w:val="249"/>
        </w:trPr>
        <w:tc>
          <w:tcPr>
            <w:tcW w:w="3282" w:type="dxa"/>
            <w:shd w:val="clear" w:color="auto" w:fill="auto"/>
          </w:tcPr>
          <w:p w14:paraId="404779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6E3B2EE" w14:textId="77777777" w:rsidTr="00B02BBD">
        <w:trPr>
          <w:trHeight w:val="240"/>
        </w:trPr>
        <w:tc>
          <w:tcPr>
            <w:tcW w:w="3282" w:type="dxa"/>
            <w:shd w:val="clear" w:color="auto" w:fill="auto"/>
          </w:tcPr>
          <w:p w14:paraId="47FA447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1C94AE9" w14:textId="77777777" w:rsidTr="00B02BBD">
        <w:trPr>
          <w:trHeight w:val="249"/>
        </w:trPr>
        <w:tc>
          <w:tcPr>
            <w:tcW w:w="3282" w:type="dxa"/>
            <w:shd w:val="clear" w:color="auto" w:fill="auto"/>
          </w:tcPr>
          <w:p w14:paraId="285425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8F198B" w14:paraId="3EDC4B27" w14:textId="77777777" w:rsidTr="00B02BBD">
        <w:trPr>
          <w:trHeight w:val="249"/>
        </w:trPr>
        <w:tc>
          <w:tcPr>
            <w:tcW w:w="9805" w:type="dxa"/>
            <w:gridSpan w:val="4"/>
            <w:shd w:val="clear" w:color="auto" w:fill="000000"/>
          </w:tcPr>
          <w:p w14:paraId="524BBE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8F198B" w14:paraId="1366FF00" w14:textId="77777777" w:rsidTr="00B02BBD">
        <w:trPr>
          <w:trHeight w:val="980"/>
        </w:trPr>
        <w:tc>
          <w:tcPr>
            <w:tcW w:w="3282" w:type="dxa"/>
            <w:shd w:val="clear" w:color="auto" w:fill="auto"/>
          </w:tcPr>
          <w:p w14:paraId="243BE0E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lastRenderedPageBreak/>
              <w:t>Avez-vous été en contact avec une personne qui présente des symptômes clés de la COVID-19 au cours des 14 derniers jours ?</w:t>
            </w:r>
          </w:p>
        </w:tc>
        <w:tc>
          <w:tcPr>
            <w:tcW w:w="642" w:type="dxa"/>
            <w:shd w:val="clear" w:color="auto" w:fill="auto"/>
          </w:tcPr>
          <w:p w14:paraId="282FA73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930C9C">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d'autres symptômes se sont améliorés (exemple : la toux ou l’essoufflement se sont améliorés).</w:t>
      </w:r>
    </w:p>
    <w:p w14:paraId="2EC4F89D"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930C9C"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930C9C" w:rsidRDefault="000536FE" w:rsidP="00773249">
      <w:pPr>
        <w:rPr>
          <w:rFonts w:asciiTheme="minorHAnsi" w:hAnsiTheme="minorHAnsi" w:cstheme="minorHAnsi"/>
          <w:sz w:val="22"/>
          <w:szCs w:val="22"/>
          <w:lang w:val="fr-FR"/>
        </w:rPr>
      </w:pPr>
    </w:p>
    <w:sectPr w:rsidR="000536FE" w:rsidRPr="00930C9C" w:rsidSect="00B02BB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2BB1" w14:textId="77777777" w:rsidR="00D51BDE" w:rsidRDefault="00D51BDE" w:rsidP="00773249">
      <w:r>
        <w:separator/>
      </w:r>
    </w:p>
  </w:endnote>
  <w:endnote w:type="continuationSeparator" w:id="0">
    <w:p w14:paraId="6E1E2B7B" w14:textId="77777777" w:rsidR="00D51BDE" w:rsidRDefault="00D51BDE"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B02BBD" w:rsidRDefault="00B02BBD" w:rsidP="00B02BBD">
    <w:pPr>
      <w:pStyle w:val="Header"/>
      <w:jc w:val="center"/>
      <w:rPr>
        <w:rFonts w:ascii="Calibri" w:hAnsi="Calibri"/>
        <w:sz w:val="20"/>
        <w:szCs w:val="20"/>
      </w:rPr>
    </w:pPr>
  </w:p>
  <w:p w14:paraId="165CB2F6" w14:textId="31DF7D1C" w:rsidR="00B02BBD" w:rsidRPr="005A751D" w:rsidRDefault="00B02BBD" w:rsidP="00B02BBD">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2E5979">
      <w:rPr>
        <w:rFonts w:ascii="Calibri" w:hAnsi="Calibri"/>
        <w:noProof/>
        <w:sz w:val="20"/>
        <w:szCs w:val="20"/>
      </w:rPr>
      <w:t>83</w:t>
    </w:r>
    <w:r w:rsidRPr="006C6C9C">
      <w:rPr>
        <w:rFonts w:ascii="Calibri" w:hAnsi="Calibri"/>
        <w:noProof/>
        <w:sz w:val="20"/>
        <w:szCs w:val="20"/>
      </w:rPr>
      <w:fldChar w:fldCharType="end"/>
    </w:r>
  </w:p>
  <w:p w14:paraId="7D4A35D2" w14:textId="77777777" w:rsidR="00B02BBD" w:rsidRDefault="00B02BBD">
    <w:pPr>
      <w:pStyle w:val="Footer"/>
    </w:pPr>
  </w:p>
  <w:p w14:paraId="22FFAACF" w14:textId="77777777" w:rsidR="00B02BBD" w:rsidRDefault="00B02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453C" w14:textId="77777777" w:rsidR="00D51BDE" w:rsidRDefault="00D51BDE" w:rsidP="00773249">
      <w:r>
        <w:separator/>
      </w:r>
    </w:p>
  </w:footnote>
  <w:footnote w:type="continuationSeparator" w:id="0">
    <w:p w14:paraId="4398277A" w14:textId="77777777" w:rsidR="00D51BDE" w:rsidRDefault="00D51BDE" w:rsidP="00773249">
      <w:r>
        <w:continuationSeparator/>
      </w:r>
    </w:p>
  </w:footnote>
  <w:footnote w:id="1">
    <w:p w14:paraId="794A8293" w14:textId="6FCBDBC2" w:rsidR="00B02BBD" w:rsidRPr="00C97B1D" w:rsidRDefault="00B02BBD"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B02BBD" w:rsidRPr="00C97B1D" w:rsidRDefault="00B02BBD"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B02BBD" w:rsidRPr="00C97B1D" w:rsidRDefault="00B02BBD" w:rsidP="00773249">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B02BBD" w:rsidRPr="00C97B1D" w:rsidRDefault="00B02BBD"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B02BBD" w:rsidRPr="00C97B1D" w:rsidRDefault="00B02BBD" w:rsidP="00773249">
      <w:pPr>
        <w:pStyle w:val="FootnoteText"/>
        <w:ind w:hanging="2"/>
        <w:rPr>
          <w:rFonts w:ascii="Calibri" w:hAnsi="Calibri" w:cs="Calibri"/>
          <w:i/>
          <w:sz w:val="16"/>
          <w:lang w:val="fr-MA"/>
        </w:rPr>
      </w:pPr>
    </w:p>
  </w:footnote>
  <w:footnote w:id="5">
    <w:p w14:paraId="5260D77B" w14:textId="77777777" w:rsidR="00B02BBD" w:rsidRPr="00C97B1D" w:rsidRDefault="00B02BBD"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B02BBD" w:rsidRPr="00C97B1D" w:rsidRDefault="00B02BBD" w:rsidP="00773249">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B02BBD" w:rsidRPr="00C97B1D" w:rsidRDefault="00B02BBD" w:rsidP="00773249">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43321"/>
    <w:multiLevelType w:val="hybridMultilevel"/>
    <w:tmpl w:val="907C8A1E"/>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9"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0" w15:restartNumberingAfterBreak="0">
    <w:nsid w:val="4789153B"/>
    <w:multiLevelType w:val="hybridMultilevel"/>
    <w:tmpl w:val="141CD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837BDA"/>
    <w:multiLevelType w:val="hybridMultilevel"/>
    <w:tmpl w:val="BEA0BAF0"/>
    <w:lvl w:ilvl="0" w:tplc="38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4" w15:restartNumberingAfterBreak="0">
    <w:nsid w:val="50081A19"/>
    <w:multiLevelType w:val="hybridMultilevel"/>
    <w:tmpl w:val="BCC4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8"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B67AE1"/>
    <w:multiLevelType w:val="hybridMultilevel"/>
    <w:tmpl w:val="D3DA0522"/>
    <w:lvl w:ilvl="0" w:tplc="ED3CC3AC">
      <w:start w:val="7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5"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E16570"/>
    <w:multiLevelType w:val="hybridMultilevel"/>
    <w:tmpl w:val="BBC4F9FA"/>
    <w:numStyleLink w:val="Style3import"/>
  </w:abstractNum>
  <w:abstractNum w:abstractNumId="4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9"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0"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5"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abstractNum w:abstractNumId="62" w15:restartNumberingAfterBreak="0">
    <w:nsid w:val="7EE9793F"/>
    <w:multiLevelType w:val="hybridMultilevel"/>
    <w:tmpl w:val="58C63FD2"/>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Calibri" w:hAnsi="Calibri" w:cs="Times New Roman" w:hint="default"/>
      </w:rPr>
    </w:lvl>
    <w:lvl w:ilvl="2" w:tplc="30EACEB6">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074261">
    <w:abstractNumId w:val="57"/>
  </w:num>
  <w:num w:numId="2" w16cid:durableId="990140575">
    <w:abstractNumId w:val="45"/>
  </w:num>
  <w:num w:numId="3" w16cid:durableId="536046012">
    <w:abstractNumId w:val="47"/>
  </w:num>
  <w:num w:numId="4" w16cid:durableId="1520654660">
    <w:abstractNumId w:val="22"/>
  </w:num>
  <w:num w:numId="5" w16cid:durableId="1683583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5922602">
    <w:abstractNumId w:val="12"/>
  </w:num>
  <w:num w:numId="7" w16cid:durableId="1172917049">
    <w:abstractNumId w:val="36"/>
  </w:num>
  <w:num w:numId="8" w16cid:durableId="146553900">
    <w:abstractNumId w:val="35"/>
  </w:num>
  <w:num w:numId="9" w16cid:durableId="1982229777">
    <w:abstractNumId w:val="24"/>
  </w:num>
  <w:num w:numId="10" w16cid:durableId="1492479908">
    <w:abstractNumId w:val="38"/>
  </w:num>
  <w:num w:numId="11" w16cid:durableId="2037080151">
    <w:abstractNumId w:val="53"/>
  </w:num>
  <w:num w:numId="12" w16cid:durableId="1573809700">
    <w:abstractNumId w:val="26"/>
  </w:num>
  <w:num w:numId="13" w16cid:durableId="1366523115">
    <w:abstractNumId w:val="56"/>
  </w:num>
  <w:num w:numId="14" w16cid:durableId="218201701">
    <w:abstractNumId w:val="21"/>
  </w:num>
  <w:num w:numId="15" w16cid:durableId="561794369">
    <w:abstractNumId w:val="60"/>
  </w:num>
  <w:num w:numId="16" w16cid:durableId="393313457">
    <w:abstractNumId w:val="51"/>
  </w:num>
  <w:num w:numId="17" w16cid:durableId="410469962">
    <w:abstractNumId w:val="2"/>
  </w:num>
  <w:num w:numId="18" w16cid:durableId="1259095205">
    <w:abstractNumId w:val="1"/>
  </w:num>
  <w:num w:numId="19" w16cid:durableId="2114354185">
    <w:abstractNumId w:val="37"/>
  </w:num>
  <w:num w:numId="20" w16cid:durableId="282810180">
    <w:abstractNumId w:val="18"/>
  </w:num>
  <w:num w:numId="21" w16cid:durableId="1340739933">
    <w:abstractNumId w:val="44"/>
  </w:num>
  <w:num w:numId="22" w16cid:durableId="385371347">
    <w:abstractNumId w:val="9"/>
  </w:num>
  <w:num w:numId="23" w16cid:durableId="1259019772">
    <w:abstractNumId w:val="48"/>
  </w:num>
  <w:num w:numId="24" w16cid:durableId="1150438475">
    <w:abstractNumId w:val="59"/>
  </w:num>
  <w:num w:numId="25" w16cid:durableId="1933590637">
    <w:abstractNumId w:val="11"/>
  </w:num>
  <w:num w:numId="26" w16cid:durableId="2118482351">
    <w:abstractNumId w:val="25"/>
  </w:num>
  <w:num w:numId="27" w16cid:durableId="1960334323">
    <w:abstractNumId w:val="41"/>
  </w:num>
  <w:num w:numId="28" w16cid:durableId="739980369">
    <w:abstractNumId w:val="8"/>
  </w:num>
  <w:num w:numId="29" w16cid:durableId="563104668">
    <w:abstractNumId w:val="0"/>
  </w:num>
  <w:num w:numId="30" w16cid:durableId="564485694">
    <w:abstractNumId w:val="46"/>
  </w:num>
  <w:num w:numId="31" w16cid:durableId="287711906">
    <w:abstractNumId w:val="3"/>
  </w:num>
  <w:num w:numId="32" w16cid:durableId="1634285921">
    <w:abstractNumId w:val="29"/>
  </w:num>
  <w:num w:numId="33" w16cid:durableId="1293361917">
    <w:abstractNumId w:val="4"/>
  </w:num>
  <w:num w:numId="34" w16cid:durableId="46608507">
    <w:abstractNumId w:val="17"/>
  </w:num>
  <w:num w:numId="35" w16cid:durableId="1453594657">
    <w:abstractNumId w:val="15"/>
  </w:num>
  <w:num w:numId="36" w16cid:durableId="1333026290">
    <w:abstractNumId w:val="13"/>
  </w:num>
  <w:num w:numId="37" w16cid:durableId="662701612">
    <w:abstractNumId w:val="14"/>
  </w:num>
  <w:num w:numId="38" w16cid:durableId="1030451095">
    <w:abstractNumId w:val="10"/>
  </w:num>
  <w:num w:numId="39" w16cid:durableId="363599039">
    <w:abstractNumId w:val="20"/>
  </w:num>
  <w:num w:numId="40" w16cid:durableId="21178593">
    <w:abstractNumId w:val="5"/>
  </w:num>
  <w:num w:numId="41" w16cid:durableId="304624256">
    <w:abstractNumId w:val="55"/>
  </w:num>
  <w:num w:numId="42" w16cid:durableId="1953394600">
    <w:abstractNumId w:val="50"/>
  </w:num>
  <w:num w:numId="43" w16cid:durableId="1448155255">
    <w:abstractNumId w:val="42"/>
  </w:num>
  <w:num w:numId="44" w16cid:durableId="2829966">
    <w:abstractNumId w:val="32"/>
  </w:num>
  <w:num w:numId="45" w16cid:durableId="1621453493">
    <w:abstractNumId w:val="61"/>
  </w:num>
  <w:num w:numId="46" w16cid:durableId="1984500330">
    <w:abstractNumId w:val="19"/>
  </w:num>
  <w:num w:numId="47" w16cid:durableId="2114590361">
    <w:abstractNumId w:val="49"/>
  </w:num>
  <w:num w:numId="48" w16cid:durableId="1084456044">
    <w:abstractNumId w:val="54"/>
  </w:num>
  <w:num w:numId="49" w16cid:durableId="1148790039">
    <w:abstractNumId w:val="31"/>
  </w:num>
  <w:num w:numId="50" w16cid:durableId="1655799038">
    <w:abstractNumId w:val="40"/>
  </w:num>
  <w:num w:numId="51" w16cid:durableId="732390750">
    <w:abstractNumId w:val="7"/>
  </w:num>
  <w:num w:numId="52" w16cid:durableId="1515917802">
    <w:abstractNumId w:val="23"/>
  </w:num>
  <w:num w:numId="53" w16cid:durableId="766730165">
    <w:abstractNumId w:val="43"/>
  </w:num>
  <w:num w:numId="54" w16cid:durableId="1297292983">
    <w:abstractNumId w:val="27"/>
  </w:num>
  <w:num w:numId="55" w16cid:durableId="1161776430">
    <w:abstractNumId w:val="33"/>
  </w:num>
  <w:num w:numId="56" w16cid:durableId="975911309">
    <w:abstractNumId w:val="52"/>
  </w:num>
  <w:num w:numId="57" w16cid:durableId="339545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63460277">
    <w:abstractNumId w:val="34"/>
  </w:num>
  <w:num w:numId="59" w16cid:durableId="669723215">
    <w:abstractNumId w:val="39"/>
  </w:num>
  <w:num w:numId="60" w16cid:durableId="1775438228">
    <w:abstractNumId w:val="58"/>
  </w:num>
  <w:num w:numId="61" w16cid:durableId="1156264201">
    <w:abstractNumId w:val="16"/>
  </w:num>
  <w:num w:numId="62" w16cid:durableId="198396352">
    <w:abstractNumId w:val="30"/>
  </w:num>
  <w:num w:numId="63" w16cid:durableId="432550897">
    <w:abstractNumId w:val="28"/>
  </w:num>
  <w:num w:numId="64" w16cid:durableId="951090211">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10BA3"/>
    <w:rsid w:val="00014C7D"/>
    <w:rsid w:val="00016840"/>
    <w:rsid w:val="000503F1"/>
    <w:rsid w:val="000536FE"/>
    <w:rsid w:val="0005646A"/>
    <w:rsid w:val="00063D6C"/>
    <w:rsid w:val="0006532C"/>
    <w:rsid w:val="00077FDA"/>
    <w:rsid w:val="0008216F"/>
    <w:rsid w:val="000825CF"/>
    <w:rsid w:val="00083450"/>
    <w:rsid w:val="000A6C11"/>
    <w:rsid w:val="000B0AB0"/>
    <w:rsid w:val="000D3A28"/>
    <w:rsid w:val="000F6682"/>
    <w:rsid w:val="00106640"/>
    <w:rsid w:val="0011077A"/>
    <w:rsid w:val="00111D3F"/>
    <w:rsid w:val="00120701"/>
    <w:rsid w:val="0014120D"/>
    <w:rsid w:val="00142A44"/>
    <w:rsid w:val="00153004"/>
    <w:rsid w:val="00154A06"/>
    <w:rsid w:val="00157308"/>
    <w:rsid w:val="00160F37"/>
    <w:rsid w:val="0016655C"/>
    <w:rsid w:val="00174422"/>
    <w:rsid w:val="00175D03"/>
    <w:rsid w:val="0018342A"/>
    <w:rsid w:val="00186F18"/>
    <w:rsid w:val="001874B9"/>
    <w:rsid w:val="00190660"/>
    <w:rsid w:val="00193098"/>
    <w:rsid w:val="001956A4"/>
    <w:rsid w:val="001A3A63"/>
    <w:rsid w:val="001A5161"/>
    <w:rsid w:val="001A6D06"/>
    <w:rsid w:val="001B793C"/>
    <w:rsid w:val="001B7CA5"/>
    <w:rsid w:val="001C4D03"/>
    <w:rsid w:val="001D0267"/>
    <w:rsid w:val="001D243F"/>
    <w:rsid w:val="001D2C9D"/>
    <w:rsid w:val="001D4E15"/>
    <w:rsid w:val="001D5A52"/>
    <w:rsid w:val="001E6BA3"/>
    <w:rsid w:val="001F1C89"/>
    <w:rsid w:val="001F6975"/>
    <w:rsid w:val="00202D1A"/>
    <w:rsid w:val="00203349"/>
    <w:rsid w:val="00206D2B"/>
    <w:rsid w:val="00220EDB"/>
    <w:rsid w:val="002301AA"/>
    <w:rsid w:val="002338A8"/>
    <w:rsid w:val="002458FD"/>
    <w:rsid w:val="0025135B"/>
    <w:rsid w:val="00256E21"/>
    <w:rsid w:val="002637EF"/>
    <w:rsid w:val="00264583"/>
    <w:rsid w:val="00266A35"/>
    <w:rsid w:val="00267A1D"/>
    <w:rsid w:val="00270BAE"/>
    <w:rsid w:val="00273139"/>
    <w:rsid w:val="00283AF9"/>
    <w:rsid w:val="002961E6"/>
    <w:rsid w:val="002975F8"/>
    <w:rsid w:val="002A05C7"/>
    <w:rsid w:val="002C017B"/>
    <w:rsid w:val="002C69FA"/>
    <w:rsid w:val="002D6EB0"/>
    <w:rsid w:val="002E5979"/>
    <w:rsid w:val="002F07B2"/>
    <w:rsid w:val="002F67CE"/>
    <w:rsid w:val="003042FE"/>
    <w:rsid w:val="00305208"/>
    <w:rsid w:val="003058D1"/>
    <w:rsid w:val="0031553C"/>
    <w:rsid w:val="0034218B"/>
    <w:rsid w:val="00343481"/>
    <w:rsid w:val="00345308"/>
    <w:rsid w:val="00350832"/>
    <w:rsid w:val="0035225A"/>
    <w:rsid w:val="00354522"/>
    <w:rsid w:val="003562B6"/>
    <w:rsid w:val="003751EF"/>
    <w:rsid w:val="00375AB1"/>
    <w:rsid w:val="00380111"/>
    <w:rsid w:val="003855BD"/>
    <w:rsid w:val="00392EF2"/>
    <w:rsid w:val="003976B1"/>
    <w:rsid w:val="003A2AF5"/>
    <w:rsid w:val="003A3C1E"/>
    <w:rsid w:val="003B134E"/>
    <w:rsid w:val="003B54E4"/>
    <w:rsid w:val="003B769A"/>
    <w:rsid w:val="003D3C77"/>
    <w:rsid w:val="003E4DD6"/>
    <w:rsid w:val="003E5AD9"/>
    <w:rsid w:val="003E65B8"/>
    <w:rsid w:val="003E7624"/>
    <w:rsid w:val="003F4813"/>
    <w:rsid w:val="003F4C73"/>
    <w:rsid w:val="003F7BCF"/>
    <w:rsid w:val="00410B7C"/>
    <w:rsid w:val="00413217"/>
    <w:rsid w:val="004366BC"/>
    <w:rsid w:val="004468D7"/>
    <w:rsid w:val="00455688"/>
    <w:rsid w:val="00466670"/>
    <w:rsid w:val="00467FAB"/>
    <w:rsid w:val="004717E5"/>
    <w:rsid w:val="00475A18"/>
    <w:rsid w:val="0047635E"/>
    <w:rsid w:val="00481E8D"/>
    <w:rsid w:val="00484293"/>
    <w:rsid w:val="004871EB"/>
    <w:rsid w:val="004A2F1D"/>
    <w:rsid w:val="004A3146"/>
    <w:rsid w:val="004A6291"/>
    <w:rsid w:val="004B119C"/>
    <w:rsid w:val="004B1FE8"/>
    <w:rsid w:val="004B436A"/>
    <w:rsid w:val="004B6355"/>
    <w:rsid w:val="004C4B63"/>
    <w:rsid w:val="004D1584"/>
    <w:rsid w:val="004D2437"/>
    <w:rsid w:val="004E6CF9"/>
    <w:rsid w:val="004E7904"/>
    <w:rsid w:val="004F1117"/>
    <w:rsid w:val="004F5B8F"/>
    <w:rsid w:val="00500C43"/>
    <w:rsid w:val="00505F59"/>
    <w:rsid w:val="00507E65"/>
    <w:rsid w:val="00512D98"/>
    <w:rsid w:val="00513F2A"/>
    <w:rsid w:val="005265DA"/>
    <w:rsid w:val="00527C13"/>
    <w:rsid w:val="00532DF6"/>
    <w:rsid w:val="00533A46"/>
    <w:rsid w:val="005375F3"/>
    <w:rsid w:val="00541938"/>
    <w:rsid w:val="00557287"/>
    <w:rsid w:val="00572826"/>
    <w:rsid w:val="00574036"/>
    <w:rsid w:val="005849BC"/>
    <w:rsid w:val="00584C11"/>
    <w:rsid w:val="00587455"/>
    <w:rsid w:val="005912F3"/>
    <w:rsid w:val="005A1EC9"/>
    <w:rsid w:val="005A3569"/>
    <w:rsid w:val="005A44A3"/>
    <w:rsid w:val="005B2B21"/>
    <w:rsid w:val="005C2E2C"/>
    <w:rsid w:val="005C3AE8"/>
    <w:rsid w:val="005D3981"/>
    <w:rsid w:val="005E7CE7"/>
    <w:rsid w:val="005F3695"/>
    <w:rsid w:val="0060009F"/>
    <w:rsid w:val="00605132"/>
    <w:rsid w:val="00611F10"/>
    <w:rsid w:val="006141B6"/>
    <w:rsid w:val="006158C8"/>
    <w:rsid w:val="00622766"/>
    <w:rsid w:val="006350E3"/>
    <w:rsid w:val="0064051A"/>
    <w:rsid w:val="00642CB9"/>
    <w:rsid w:val="00653465"/>
    <w:rsid w:val="00661E16"/>
    <w:rsid w:val="00673F1A"/>
    <w:rsid w:val="006754AD"/>
    <w:rsid w:val="006848ED"/>
    <w:rsid w:val="00692CA4"/>
    <w:rsid w:val="006939DE"/>
    <w:rsid w:val="006A2105"/>
    <w:rsid w:val="006B695A"/>
    <w:rsid w:val="006E680A"/>
    <w:rsid w:val="006F4A50"/>
    <w:rsid w:val="006F740E"/>
    <w:rsid w:val="00716B69"/>
    <w:rsid w:val="00726BD5"/>
    <w:rsid w:val="0074234A"/>
    <w:rsid w:val="00743EE6"/>
    <w:rsid w:val="007445DD"/>
    <w:rsid w:val="00751673"/>
    <w:rsid w:val="00754C18"/>
    <w:rsid w:val="00755017"/>
    <w:rsid w:val="007608F5"/>
    <w:rsid w:val="00761E0C"/>
    <w:rsid w:val="007626CD"/>
    <w:rsid w:val="0076386C"/>
    <w:rsid w:val="007650CC"/>
    <w:rsid w:val="0076743B"/>
    <w:rsid w:val="00773249"/>
    <w:rsid w:val="00782A73"/>
    <w:rsid w:val="007845E9"/>
    <w:rsid w:val="00786C0F"/>
    <w:rsid w:val="00786D3F"/>
    <w:rsid w:val="007923D6"/>
    <w:rsid w:val="007A05CF"/>
    <w:rsid w:val="007A2E73"/>
    <w:rsid w:val="007A4BC7"/>
    <w:rsid w:val="007B2432"/>
    <w:rsid w:val="007B2CF9"/>
    <w:rsid w:val="007B4739"/>
    <w:rsid w:val="007C6F84"/>
    <w:rsid w:val="007D40B0"/>
    <w:rsid w:val="007D5B13"/>
    <w:rsid w:val="007E0D64"/>
    <w:rsid w:val="007E67AF"/>
    <w:rsid w:val="007F26D2"/>
    <w:rsid w:val="007F4BDB"/>
    <w:rsid w:val="00800492"/>
    <w:rsid w:val="00801B67"/>
    <w:rsid w:val="00821BF6"/>
    <w:rsid w:val="00830445"/>
    <w:rsid w:val="00844022"/>
    <w:rsid w:val="008455F1"/>
    <w:rsid w:val="008466FF"/>
    <w:rsid w:val="00864142"/>
    <w:rsid w:val="008724B9"/>
    <w:rsid w:val="0088728A"/>
    <w:rsid w:val="008B05E7"/>
    <w:rsid w:val="008B21B4"/>
    <w:rsid w:val="008B2DA2"/>
    <w:rsid w:val="008C07E7"/>
    <w:rsid w:val="008C45A2"/>
    <w:rsid w:val="008C5F45"/>
    <w:rsid w:val="008D5215"/>
    <w:rsid w:val="008D721D"/>
    <w:rsid w:val="008D7954"/>
    <w:rsid w:val="008E286E"/>
    <w:rsid w:val="008E6715"/>
    <w:rsid w:val="008E7675"/>
    <w:rsid w:val="008E7DF6"/>
    <w:rsid w:val="008F198B"/>
    <w:rsid w:val="008F1E29"/>
    <w:rsid w:val="008F39BB"/>
    <w:rsid w:val="008F3CCB"/>
    <w:rsid w:val="008F4035"/>
    <w:rsid w:val="008F5149"/>
    <w:rsid w:val="009001E2"/>
    <w:rsid w:val="00902C3C"/>
    <w:rsid w:val="00906BC0"/>
    <w:rsid w:val="009110B7"/>
    <w:rsid w:val="009219D3"/>
    <w:rsid w:val="0092581D"/>
    <w:rsid w:val="009275C5"/>
    <w:rsid w:val="00930C9C"/>
    <w:rsid w:val="0093322E"/>
    <w:rsid w:val="009446C9"/>
    <w:rsid w:val="00951B40"/>
    <w:rsid w:val="0096426A"/>
    <w:rsid w:val="009647A7"/>
    <w:rsid w:val="009710B1"/>
    <w:rsid w:val="009746FE"/>
    <w:rsid w:val="009823F8"/>
    <w:rsid w:val="0099190B"/>
    <w:rsid w:val="009978CD"/>
    <w:rsid w:val="009A2978"/>
    <w:rsid w:val="009A4D77"/>
    <w:rsid w:val="009B2493"/>
    <w:rsid w:val="009C0D1A"/>
    <w:rsid w:val="009C3E57"/>
    <w:rsid w:val="009D0688"/>
    <w:rsid w:val="009D12B0"/>
    <w:rsid w:val="009D16D4"/>
    <w:rsid w:val="009D46E7"/>
    <w:rsid w:val="009D53DF"/>
    <w:rsid w:val="009E7D5C"/>
    <w:rsid w:val="009F6889"/>
    <w:rsid w:val="00A0641C"/>
    <w:rsid w:val="00A27C2E"/>
    <w:rsid w:val="00A32CE8"/>
    <w:rsid w:val="00A34072"/>
    <w:rsid w:val="00A3702A"/>
    <w:rsid w:val="00A37E7E"/>
    <w:rsid w:val="00A50FAD"/>
    <w:rsid w:val="00A60BB2"/>
    <w:rsid w:val="00A610A1"/>
    <w:rsid w:val="00A6154A"/>
    <w:rsid w:val="00A61C0C"/>
    <w:rsid w:val="00A7132F"/>
    <w:rsid w:val="00A73B18"/>
    <w:rsid w:val="00A8329A"/>
    <w:rsid w:val="00A83DF9"/>
    <w:rsid w:val="00A84217"/>
    <w:rsid w:val="00A874C6"/>
    <w:rsid w:val="00AA202F"/>
    <w:rsid w:val="00AA50B7"/>
    <w:rsid w:val="00AA5155"/>
    <w:rsid w:val="00AB380B"/>
    <w:rsid w:val="00AB663E"/>
    <w:rsid w:val="00AB7EEF"/>
    <w:rsid w:val="00AC3655"/>
    <w:rsid w:val="00AC643C"/>
    <w:rsid w:val="00AD18CF"/>
    <w:rsid w:val="00AE6265"/>
    <w:rsid w:val="00AF6DCC"/>
    <w:rsid w:val="00B02BBD"/>
    <w:rsid w:val="00B0467C"/>
    <w:rsid w:val="00B10497"/>
    <w:rsid w:val="00B108EF"/>
    <w:rsid w:val="00B14B66"/>
    <w:rsid w:val="00B2028A"/>
    <w:rsid w:val="00B352D8"/>
    <w:rsid w:val="00B371B2"/>
    <w:rsid w:val="00B37A7C"/>
    <w:rsid w:val="00B37EAD"/>
    <w:rsid w:val="00B41D77"/>
    <w:rsid w:val="00B4248E"/>
    <w:rsid w:val="00B46C7D"/>
    <w:rsid w:val="00B46D67"/>
    <w:rsid w:val="00B52B8B"/>
    <w:rsid w:val="00B62F13"/>
    <w:rsid w:val="00B649EA"/>
    <w:rsid w:val="00B73DCB"/>
    <w:rsid w:val="00B752CC"/>
    <w:rsid w:val="00B77B57"/>
    <w:rsid w:val="00B91846"/>
    <w:rsid w:val="00B94DAF"/>
    <w:rsid w:val="00BA2E39"/>
    <w:rsid w:val="00BC16DD"/>
    <w:rsid w:val="00BC1AFF"/>
    <w:rsid w:val="00BC225B"/>
    <w:rsid w:val="00BC3062"/>
    <w:rsid w:val="00BC7BCD"/>
    <w:rsid w:val="00BD72D3"/>
    <w:rsid w:val="00BE4C60"/>
    <w:rsid w:val="00BF494D"/>
    <w:rsid w:val="00BF7106"/>
    <w:rsid w:val="00C03C95"/>
    <w:rsid w:val="00C17872"/>
    <w:rsid w:val="00C209B2"/>
    <w:rsid w:val="00C20F1F"/>
    <w:rsid w:val="00C212E5"/>
    <w:rsid w:val="00C22D70"/>
    <w:rsid w:val="00C2497B"/>
    <w:rsid w:val="00C24AC8"/>
    <w:rsid w:val="00C24FBB"/>
    <w:rsid w:val="00C2525F"/>
    <w:rsid w:val="00C26FA0"/>
    <w:rsid w:val="00C26FC0"/>
    <w:rsid w:val="00C3370A"/>
    <w:rsid w:val="00C34909"/>
    <w:rsid w:val="00C4061F"/>
    <w:rsid w:val="00C423F5"/>
    <w:rsid w:val="00C4419B"/>
    <w:rsid w:val="00C45C52"/>
    <w:rsid w:val="00C61F07"/>
    <w:rsid w:val="00C633C4"/>
    <w:rsid w:val="00C8098A"/>
    <w:rsid w:val="00C83CC9"/>
    <w:rsid w:val="00C84F1F"/>
    <w:rsid w:val="00C92166"/>
    <w:rsid w:val="00C938ED"/>
    <w:rsid w:val="00CA3292"/>
    <w:rsid w:val="00CA5990"/>
    <w:rsid w:val="00CB796E"/>
    <w:rsid w:val="00CD1805"/>
    <w:rsid w:val="00CD2F03"/>
    <w:rsid w:val="00CF2D7A"/>
    <w:rsid w:val="00CF489C"/>
    <w:rsid w:val="00D11A48"/>
    <w:rsid w:val="00D11C92"/>
    <w:rsid w:val="00D17A29"/>
    <w:rsid w:val="00D20201"/>
    <w:rsid w:val="00D20D55"/>
    <w:rsid w:val="00D22B16"/>
    <w:rsid w:val="00D2756E"/>
    <w:rsid w:val="00D30583"/>
    <w:rsid w:val="00D30C50"/>
    <w:rsid w:val="00D30F77"/>
    <w:rsid w:val="00D35327"/>
    <w:rsid w:val="00D51BDE"/>
    <w:rsid w:val="00D63A7F"/>
    <w:rsid w:val="00D71CB1"/>
    <w:rsid w:val="00D8384D"/>
    <w:rsid w:val="00D86E71"/>
    <w:rsid w:val="00D90FE4"/>
    <w:rsid w:val="00DA02C4"/>
    <w:rsid w:val="00DA0652"/>
    <w:rsid w:val="00DA2055"/>
    <w:rsid w:val="00DA2D0C"/>
    <w:rsid w:val="00DA57F9"/>
    <w:rsid w:val="00DB056D"/>
    <w:rsid w:val="00DB13B9"/>
    <w:rsid w:val="00DB447F"/>
    <w:rsid w:val="00DB7B17"/>
    <w:rsid w:val="00DC03E0"/>
    <w:rsid w:val="00DD636E"/>
    <w:rsid w:val="00DE0750"/>
    <w:rsid w:val="00DE1835"/>
    <w:rsid w:val="00DE7AD4"/>
    <w:rsid w:val="00DF01D5"/>
    <w:rsid w:val="00DF26BF"/>
    <w:rsid w:val="00DF4293"/>
    <w:rsid w:val="00E03D3A"/>
    <w:rsid w:val="00E179ED"/>
    <w:rsid w:val="00E22CF3"/>
    <w:rsid w:val="00E241A0"/>
    <w:rsid w:val="00E24E39"/>
    <w:rsid w:val="00E31EA7"/>
    <w:rsid w:val="00E35182"/>
    <w:rsid w:val="00E35FAA"/>
    <w:rsid w:val="00E4201A"/>
    <w:rsid w:val="00E43532"/>
    <w:rsid w:val="00E54667"/>
    <w:rsid w:val="00E5610E"/>
    <w:rsid w:val="00E56287"/>
    <w:rsid w:val="00E635D0"/>
    <w:rsid w:val="00E67FE8"/>
    <w:rsid w:val="00E727B0"/>
    <w:rsid w:val="00E75A73"/>
    <w:rsid w:val="00E819A9"/>
    <w:rsid w:val="00E8246D"/>
    <w:rsid w:val="00E82DA7"/>
    <w:rsid w:val="00E87DC9"/>
    <w:rsid w:val="00E95034"/>
    <w:rsid w:val="00EA4418"/>
    <w:rsid w:val="00EA5DCA"/>
    <w:rsid w:val="00EB20BB"/>
    <w:rsid w:val="00EB2883"/>
    <w:rsid w:val="00EB3BB7"/>
    <w:rsid w:val="00EB6D72"/>
    <w:rsid w:val="00EC0BEE"/>
    <w:rsid w:val="00EF3947"/>
    <w:rsid w:val="00EF6406"/>
    <w:rsid w:val="00F0424C"/>
    <w:rsid w:val="00F07F95"/>
    <w:rsid w:val="00F10EEE"/>
    <w:rsid w:val="00F27547"/>
    <w:rsid w:val="00F32A66"/>
    <w:rsid w:val="00F33A96"/>
    <w:rsid w:val="00F43357"/>
    <w:rsid w:val="00F45722"/>
    <w:rsid w:val="00F55F3D"/>
    <w:rsid w:val="00F604B3"/>
    <w:rsid w:val="00F648D5"/>
    <w:rsid w:val="00F705EB"/>
    <w:rsid w:val="00F8072E"/>
    <w:rsid w:val="00F87EA0"/>
    <w:rsid w:val="00F930F8"/>
    <w:rsid w:val="00F9746E"/>
    <w:rsid w:val="00FA595F"/>
    <w:rsid w:val="00FB2362"/>
    <w:rsid w:val="00FB370C"/>
    <w:rsid w:val="00FC3D58"/>
    <w:rsid w:val="00FC5EC9"/>
    <w:rsid w:val="00FD1137"/>
    <w:rsid w:val="00FD3BE8"/>
    <w:rsid w:val="00FE3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
    <w:basedOn w:val="DefaultParagraphFont"/>
    <w:link w:val="Heading4"/>
    <w:uiPriority w:val="9"/>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773249"/>
    <w:pPr>
      <w:numPr>
        <w:numId w:val="7"/>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OC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Char">
    <w:name w:val="List Char"/>
    <w:aliases w:val="1. List Char"/>
    <w:link w:val="List"/>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le">
    <w:name w:val="Title"/>
    <w:basedOn w:val="Normal"/>
    <w:link w:val="TitleCh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22"/>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numbering" w:customStyle="1" w:styleId="Aucuneliste1">
    <w:name w:val="Aucune liste1"/>
    <w:next w:val="NoList"/>
    <w:uiPriority w:val="99"/>
    <w:semiHidden/>
    <w:unhideWhenUsed/>
    <w:rsid w:val="00773249"/>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773249"/>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106640"/>
    <w:rPr>
      <w:color w:val="605E5C"/>
      <w:shd w:val="clear" w:color="auto" w:fill="E1DFDD"/>
    </w:rPr>
  </w:style>
  <w:style w:type="character" w:customStyle="1" w:styleId="Mentionnonrsolue3">
    <w:name w:val="Mention non résolue3"/>
    <w:basedOn w:val="DefaultParagraphFont"/>
    <w:uiPriority w:val="99"/>
    <w:semiHidden/>
    <w:unhideWhenUsed/>
    <w:rsid w:val="00C24AC8"/>
    <w:rPr>
      <w:color w:val="605E5C"/>
      <w:shd w:val="clear" w:color="auto" w:fill="E1DFDD"/>
    </w:rPr>
  </w:style>
  <w:style w:type="character" w:customStyle="1" w:styleId="cf01">
    <w:name w:val="cf01"/>
    <w:basedOn w:val="DefaultParagraphFon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 w:type="character" w:styleId="UnresolvedMention">
    <w:name w:val="Unresolved Mention"/>
    <w:basedOn w:val="DefaultParagraphFont"/>
    <w:uiPriority w:val="99"/>
    <w:semiHidden/>
    <w:unhideWhenUsed/>
    <w:rsid w:val="00C80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906">
      <w:bodyDiv w:val="1"/>
      <w:marLeft w:val="0"/>
      <w:marRight w:val="0"/>
      <w:marTop w:val="0"/>
      <w:marBottom w:val="0"/>
      <w:divBdr>
        <w:top w:val="none" w:sz="0" w:space="0" w:color="auto"/>
        <w:left w:val="none" w:sz="0" w:space="0" w:color="auto"/>
        <w:bottom w:val="none" w:sz="0" w:space="0" w:color="auto"/>
        <w:right w:val="none" w:sz="0" w:space="0" w:color="auto"/>
      </w:divBdr>
    </w:div>
    <w:div w:id="204609348">
      <w:bodyDiv w:val="1"/>
      <w:marLeft w:val="0"/>
      <w:marRight w:val="0"/>
      <w:marTop w:val="0"/>
      <w:marBottom w:val="0"/>
      <w:divBdr>
        <w:top w:val="none" w:sz="0" w:space="0" w:color="auto"/>
        <w:left w:val="none" w:sz="0" w:space="0" w:color="auto"/>
        <w:bottom w:val="none" w:sz="0" w:space="0" w:color="auto"/>
        <w:right w:val="none" w:sz="0" w:space="0" w:color="auto"/>
      </w:divBdr>
    </w:div>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304817407">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873809562">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378119471">
      <w:bodyDiv w:val="1"/>
      <w:marLeft w:val="0"/>
      <w:marRight w:val="0"/>
      <w:marTop w:val="0"/>
      <w:marBottom w:val="0"/>
      <w:divBdr>
        <w:top w:val="none" w:sz="0" w:space="0" w:color="auto"/>
        <w:left w:val="none" w:sz="0" w:space="0" w:color="auto"/>
        <w:bottom w:val="none" w:sz="0" w:space="0" w:color="auto"/>
        <w:right w:val="none" w:sz="0" w:space="0" w:color="auto"/>
      </w:divBdr>
    </w:div>
    <w:div w:id="1425028107">
      <w:bodyDiv w:val="1"/>
      <w:marLeft w:val="0"/>
      <w:marRight w:val="0"/>
      <w:marTop w:val="0"/>
      <w:marBottom w:val="0"/>
      <w:divBdr>
        <w:top w:val="none" w:sz="0" w:space="0" w:color="auto"/>
        <w:left w:val="none" w:sz="0" w:space="0" w:color="auto"/>
        <w:bottom w:val="none" w:sz="0" w:space="0" w:color="auto"/>
        <w:right w:val="none" w:sz="0" w:space="0" w:color="auto"/>
      </w:divBdr>
    </w:div>
    <w:div w:id="1502231917">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mballage.com/1284-sac-plastique-alimentaire/s-5/matiere-plastique_pehd_hdpe/categories_2-sac_plastique_alimentaire" TargetMode="External"/><Relationship Id="rId5" Type="http://schemas.openxmlformats.org/officeDocument/2006/relationships/webSettings" Target="webSettings.xml"/><Relationship Id="rId10" Type="http://schemas.openxmlformats.org/officeDocument/2006/relationships/hyperlink" Target="https://www.mon-emballage.com/1284-sac-plastique-alimentaire/s-5/matiere-plastique_pehd_hdpe/categories_2-sac_plastique_alimentaire" TargetMode="External"/><Relationship Id="rId4" Type="http://schemas.openxmlformats.org/officeDocument/2006/relationships/settings" Target="settings.xml"/><Relationship Id="rId9" Type="http://schemas.openxmlformats.org/officeDocument/2006/relationships/hyperlink" Target="https://www.mon-emballage.com/1284-sac-plastique-alimentaire/s-5/matiere-plastique_pehd_hdpe/categories_2-sac_plastique_aliment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0F9B-CF1C-4F32-9CE6-464CA849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11412</Words>
  <Characters>62766</Characters>
  <Application>Microsoft Office Word</Application>
  <DocSecurity>0</DocSecurity>
  <Lines>523</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PA</cp:lastModifiedBy>
  <cp:revision>5</cp:revision>
  <cp:lastPrinted>2022-04-12T05:52:00Z</cp:lastPrinted>
  <dcterms:created xsi:type="dcterms:W3CDTF">2022-04-13T11:51:00Z</dcterms:created>
  <dcterms:modified xsi:type="dcterms:W3CDTF">2022-04-22T14:47:00Z</dcterms:modified>
</cp:coreProperties>
</file>